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0D3" w:rsidRPr="00F530D3" w:rsidRDefault="00F530D3">
      <w:pPr>
        <w:pStyle w:val="Frslagsrubrik"/>
      </w:pPr>
      <w:r w:rsidRPr="00F530D3">
        <w:t>Förslag till riksdagsbeslut</w:t>
      </w:r>
    </w:p>
    <w:p w:rsidR="00F530D3" w:rsidRPr="00F530D3" w:rsidRDefault="00F530D3">
      <w:pPr>
        <w:pStyle w:val="Hemstlatt"/>
        <w:ind w:left="0"/>
      </w:pPr>
      <w:r w:rsidRPr="00F530D3">
        <w:t>Riksdagen tillkännager för regeringen som sin mening vad som anförs i motionen om tydliggörande av gränsfrågorna mellan ko</w:t>
      </w:r>
      <w:r w:rsidRPr="00F530D3">
        <w:t>m</w:t>
      </w:r>
      <w:r w:rsidRPr="00F530D3">
        <w:t>muner och landsting inom geriatrik och rehabilitering.</w:t>
      </w:r>
    </w:p>
    <w:p w:rsidR="00F530D3" w:rsidRPr="00F530D3" w:rsidRDefault="00F530D3">
      <w:pPr>
        <w:pStyle w:val="Rubrik1"/>
      </w:pPr>
      <w:r w:rsidRPr="00F530D3">
        <w:t>Motivering</w:t>
      </w:r>
    </w:p>
    <w:p w:rsidR="00F530D3" w:rsidRPr="00F530D3" w:rsidRDefault="00F530D3">
      <w:r w:rsidRPr="00F530D3">
        <w:t>Den så kallade Ädelreformen genomfördes den 1 januari 1992. Den innebar att kommunerna fick ett samlat ansvar för långvarig service, vård och omsorg om äldre och handikappade. Kommunerna fick även ett ansvar för viss hälso- och sjukvård samt för enklare handikapphjälpmedel i särskilda boendeformer. Den hälso- och sjukvård som ges i särskilda boendeformer betraktas efter reformen som öppen hälso- och sjukvård.</w:t>
      </w:r>
    </w:p>
    <w:p w:rsidR="00F530D3" w:rsidRPr="00F530D3" w:rsidRDefault="00F530D3">
      <w:pPr>
        <w:pStyle w:val="Normaltindrag"/>
      </w:pPr>
      <w:r w:rsidRPr="00F530D3">
        <w:t>Efter överenskommelse med landstinget har kommunerna även möjlighet att överta ansvaret för hemsjukvård i den enskildes hem. Reformens geno</w:t>
      </w:r>
      <w:r w:rsidRPr="00F530D3">
        <w:t>m</w:t>
      </w:r>
      <w:r w:rsidRPr="00F530D3">
        <w:t>förande innebar att så väl uppgifter som medel överfördes från landstingen till kommunerna. Ädelreformen har fått en rad önskade effekter i syftet att ge kommunerna ekonomiska och organisatoriska förutsättningar för att förver</w:t>
      </w:r>
      <w:r w:rsidRPr="00F530D3">
        <w:t>k</w:t>
      </w:r>
      <w:r w:rsidRPr="00F530D3">
        <w:t>liga övergripande mål om valfrihet, trygghet och integritet i vården och o</w:t>
      </w:r>
      <w:r w:rsidRPr="00F530D3">
        <w:t>m</w:t>
      </w:r>
      <w:r w:rsidRPr="00F530D3">
        <w:t>sorgen av äldre och handikappade och ett mer effektivt utnyttjande av sa</w:t>
      </w:r>
      <w:r w:rsidRPr="00F530D3">
        <w:t>m</w:t>
      </w:r>
      <w:r w:rsidRPr="00F530D3">
        <w:t>hällets resurser för vård och omsorg.</w:t>
      </w:r>
    </w:p>
    <w:p w:rsidR="00F530D3" w:rsidRPr="00F530D3" w:rsidRDefault="00F530D3">
      <w:pPr>
        <w:pStyle w:val="Normaltindrag"/>
      </w:pPr>
      <w:r w:rsidRPr="00F530D3">
        <w:t>Trots det återstår en del problem som dröjer sig kvar utan att helt klarlä</w:t>
      </w:r>
      <w:r w:rsidRPr="00F530D3">
        <w:t>g</w:t>
      </w:r>
      <w:r w:rsidRPr="00F530D3">
        <w:t>gas och som blir allt mer oroande. Några sådana områden rör geriatriken där otydligheten om var ansvaret ligger skapar spänningar mellan ansvariga org</w:t>
      </w:r>
      <w:r w:rsidRPr="00F530D3">
        <w:t>a</w:t>
      </w:r>
      <w:r w:rsidRPr="00F530D3">
        <w:t>nisationer. Otydligheten riskerar också att skapa negativa konsekvenser för de äldre som är beroende av vård och omsorg.</w:t>
      </w:r>
    </w:p>
    <w:p w:rsidR="00F530D3" w:rsidRPr="00F530D3" w:rsidRDefault="00F530D3">
      <w:pPr>
        <w:pStyle w:val="Normaltindrag"/>
      </w:pPr>
      <w:r w:rsidRPr="00F530D3">
        <w:t xml:space="preserve">På samma sätt skapar oklarheter i ansvarsfördelning kring rehabilitering en osäkerhet som gör att insatser, som är avgörande för den enskilde, kan dröja </w:t>
      </w:r>
      <w:r w:rsidRPr="00F530D3">
        <w:lastRenderedPageBreak/>
        <w:t>eller utebli. Därför behöver dessa gränsfrågor snarast kartläggas så att ansv</w:t>
      </w:r>
      <w:r w:rsidRPr="00F530D3">
        <w:t>a</w:t>
      </w:r>
      <w:r w:rsidRPr="00F530D3">
        <w:t>ret kan fördelas och göras tydligt.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30D3">
        <w:trPr>
          <w:cantSplit/>
        </w:trPr>
        <w:tc>
          <w:tcPr>
            <w:tcW w:w="3046" w:type="dxa"/>
          </w:tcPr>
          <w:p w:rsidR="00F530D3" w:rsidRPr="00F530D3" w:rsidRDefault="00F530D3">
            <w:pPr>
              <w:pStyle w:val="UnderskriftDatum"/>
              <w:spacing w:before="240"/>
            </w:pPr>
            <w:r w:rsidRPr="00F530D3">
              <w:t>Stockholm den 1 oktober 2009</w:t>
            </w:r>
          </w:p>
        </w:tc>
        <w:tc>
          <w:tcPr>
            <w:tcW w:w="3047" w:type="dxa"/>
          </w:tcPr>
          <w:p w:rsidR="00F530D3" w:rsidRPr="00F530D3" w:rsidRDefault="00F530D3">
            <w:pPr>
              <w:pStyle w:val="Underskrifter"/>
              <w:spacing w:before="240"/>
            </w:pPr>
          </w:p>
        </w:tc>
      </w:tr>
      <w:tr w:rsidR="00000000" w:rsidRPr="00F530D3">
        <w:trPr>
          <w:cantSplit/>
        </w:trPr>
        <w:tc>
          <w:tcPr>
            <w:tcW w:w="3046" w:type="dxa"/>
          </w:tcPr>
          <w:p w:rsidR="00F530D3" w:rsidRPr="00F530D3" w:rsidRDefault="00F530D3">
            <w:pPr>
              <w:pStyle w:val="Underskrifter"/>
            </w:pPr>
            <w:r w:rsidRPr="00F530D3">
              <w:t>Göte Wahlström (s)</w:t>
            </w:r>
          </w:p>
        </w:tc>
        <w:tc>
          <w:tcPr>
            <w:tcW w:w="3046" w:type="dxa"/>
          </w:tcPr>
          <w:p w:rsidR="00F530D3" w:rsidRPr="00F530D3" w:rsidRDefault="00F530D3">
            <w:pPr>
              <w:pStyle w:val="Underskrifter"/>
            </w:pPr>
          </w:p>
        </w:tc>
      </w:tr>
      <w:tr w:rsidR="00000000" w:rsidRPr="00F530D3">
        <w:trPr>
          <w:cantSplit/>
        </w:trPr>
        <w:tc>
          <w:tcPr>
            <w:tcW w:w="3046" w:type="dxa"/>
          </w:tcPr>
          <w:p w:rsidR="00F530D3" w:rsidRPr="00F530D3" w:rsidRDefault="00F530D3">
            <w:pPr>
              <w:pStyle w:val="Underskrifter"/>
            </w:pPr>
            <w:r w:rsidRPr="00F530D3">
              <w:t>Carina Hägg (s)</w:t>
            </w:r>
          </w:p>
        </w:tc>
        <w:tc>
          <w:tcPr>
            <w:tcW w:w="3046" w:type="dxa"/>
          </w:tcPr>
          <w:p w:rsidR="00F530D3" w:rsidRPr="00F530D3" w:rsidRDefault="00F530D3">
            <w:pPr>
              <w:pStyle w:val="Underskrifter"/>
            </w:pPr>
            <w:r w:rsidRPr="00F530D3">
              <w:t>Thomas Strand (s)</w:t>
            </w:r>
          </w:p>
        </w:tc>
      </w:tr>
    </w:tbl>
    <w:p w:rsidR="00F530D3" w:rsidRPr="00F530D3" w:rsidRDefault="00F530D3">
      <w:pPr>
        <w:pStyle w:val="Normaltindrag"/>
      </w:pPr>
    </w:p>
    <w:sectPr w:rsidR="00000000" w:rsidRPr="00F53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0D3" w:rsidRPr="00F530D3" w:rsidRDefault="00F530D3">
      <w:r w:rsidRPr="00F530D3">
        <w:separator/>
      </w:r>
    </w:p>
  </w:endnote>
  <w:endnote w:type="continuationSeparator" w:id="0">
    <w:p w:rsidR="00F530D3" w:rsidRPr="00F530D3" w:rsidRDefault="00F530D3">
      <w:r w:rsidRPr="00F530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fot"/>
    </w:pPr>
    <w:r w:rsidRPr="00F530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03910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D3" w:rsidRDefault="00F530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30D3" w:rsidRDefault="00F530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fot"/>
    </w:pPr>
    <w:r w:rsidRPr="00F530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714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D3" w:rsidRDefault="00F530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0D3" w:rsidRDefault="00F530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fot"/>
    </w:pPr>
    <w:r w:rsidRPr="00F530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358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D3" w:rsidRDefault="00F530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0D3" w:rsidRDefault="00F530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0D3" w:rsidRPr="00F530D3" w:rsidRDefault="00F530D3">
      <w:r w:rsidRPr="00F530D3">
        <w:separator/>
      </w:r>
    </w:p>
  </w:footnote>
  <w:footnote w:type="continuationSeparator" w:id="0">
    <w:p w:rsidR="00F530D3" w:rsidRPr="00F530D3" w:rsidRDefault="00F530D3">
      <w:r w:rsidRPr="00F530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huvud"/>
    </w:pPr>
    <w:r w:rsidRPr="00F530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5418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D3" w:rsidRDefault="00F530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30D3" w:rsidRDefault="00F530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huvud"/>
    </w:pPr>
    <w:r w:rsidRPr="00F530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2165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D3" w:rsidRDefault="00F530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30D3" w:rsidRDefault="00F530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FSHNormal"/>
      <w:tabs>
        <w:tab w:val="right" w:pos="5840"/>
      </w:tabs>
    </w:pPr>
    <w:r w:rsidRPr="00F530D3">
      <w:br/>
    </w:r>
    <w:r w:rsidRPr="00F530D3">
      <w:fldChar w:fldCharType="begin" w:fldLock="1"/>
    </w:r>
    <w:r w:rsidRPr="00F530D3">
      <w:instrText xml:space="preserve"> DOCPROPERTY</w:instrText>
    </w:r>
    <w:r w:rsidRPr="00F530D3">
      <w:rPr>
        <w:sz w:val="18"/>
      </w:rPr>
      <w:instrText xml:space="preserve"> "YearUser" *\charformat </w:instrText>
    </w:r>
    <w:r w:rsidRPr="00F530D3">
      <w:fldChar w:fldCharType="separate"/>
    </w:r>
    <w:r w:rsidRPr="00F530D3">
      <w:t>2009/10</w:t>
    </w:r>
    <w:r w:rsidRPr="00F530D3">
      <w:fldChar w:fldCharType="end"/>
    </w:r>
    <w:r w:rsidRPr="00F530D3">
      <w:t xml:space="preserve"> </w:t>
    </w:r>
    <w:r w:rsidRPr="00F530D3">
      <w:tab/>
      <w:t xml:space="preserve">mnr: </w:t>
    </w:r>
    <w:r w:rsidRPr="00F530D3">
      <w:fldChar w:fldCharType="begin" w:fldLock="1"/>
    </w:r>
    <w:r w:rsidRPr="00F530D3">
      <w:instrText xml:space="preserve"> DOCPROPERTY</w:instrText>
    </w:r>
    <w:r w:rsidRPr="00F530D3">
      <w:rPr>
        <w:sz w:val="18"/>
      </w:rPr>
      <w:instrText xml:space="preserve"> "Motionsnummer" *\charformat </w:instrText>
    </w:r>
    <w:r w:rsidRPr="00F530D3">
      <w:fldChar w:fldCharType="separate"/>
    </w:r>
    <w:r w:rsidRPr="00F530D3">
      <w:t>So385</w:t>
    </w:r>
    <w:r w:rsidRPr="00F530D3">
      <w:fldChar w:fldCharType="end"/>
    </w:r>
    <w:r w:rsidRPr="00F530D3">
      <w:br/>
    </w:r>
    <w:r w:rsidRPr="00F530D3">
      <w:fldChar w:fldCharType="begin" w:fldLock="1"/>
    </w:r>
    <w:r w:rsidRPr="00F530D3">
      <w:instrText xml:space="preserve"> DOCPROPERTY</w:instrText>
    </w:r>
    <w:r w:rsidRPr="00F530D3">
      <w:rPr>
        <w:sz w:val="18"/>
      </w:rPr>
      <w:instrText xml:space="preserve"> "Samling" *\charformat </w:instrText>
    </w:r>
    <w:r w:rsidRPr="00F530D3">
      <w:fldChar w:fldCharType="end"/>
    </w:r>
    <w:r w:rsidRPr="00F530D3">
      <w:tab/>
      <w:t xml:space="preserve">pnr: </w:t>
    </w:r>
    <w:r w:rsidRPr="00F530D3">
      <w:fldChar w:fldCharType="begin" w:fldLock="1"/>
    </w:r>
    <w:r w:rsidRPr="00F530D3">
      <w:instrText xml:space="preserve"> DOCPROPERTY</w:instrText>
    </w:r>
    <w:r w:rsidRPr="00F530D3">
      <w:rPr>
        <w:sz w:val="18"/>
      </w:rPr>
      <w:instrText xml:space="preserve"> "Partinummer" *\charformat </w:instrText>
    </w:r>
    <w:r w:rsidRPr="00F530D3">
      <w:fldChar w:fldCharType="separate"/>
    </w:r>
    <w:r w:rsidRPr="00F530D3">
      <w:t>s65055</w:t>
    </w:r>
    <w:r w:rsidRPr="00F530D3">
      <w:fldChar w:fldCharType="end"/>
    </w:r>
  </w:p>
  <w:p w:rsidR="00F530D3" w:rsidRPr="00F530D3" w:rsidRDefault="00F530D3">
    <w:pPr>
      <w:pStyle w:val="FSHRub1"/>
    </w:pPr>
    <w:r w:rsidRPr="00F530D3">
      <w:t>Motion till riksdagen</w:t>
    </w:r>
    <w:r w:rsidRPr="00F530D3">
      <w:br/>
    </w:r>
    <w:r w:rsidRPr="00F530D3">
      <w:fldChar w:fldCharType="begin" w:fldLock="1"/>
    </w:r>
    <w:r w:rsidRPr="00F530D3">
      <w:instrText xml:space="preserve"> DOCPROPERTY "YearUser" *\charformat </w:instrText>
    </w:r>
    <w:r w:rsidRPr="00F530D3">
      <w:fldChar w:fldCharType="separate"/>
    </w:r>
    <w:r w:rsidRPr="00F530D3">
      <w:t>2009/10</w:t>
    </w:r>
    <w:r w:rsidRPr="00F530D3">
      <w:fldChar w:fldCharType="end"/>
    </w:r>
    <w:r w:rsidRPr="00F530D3">
      <w:t>:</w:t>
    </w:r>
    <w:r w:rsidRPr="00F530D3">
      <w:fldChar w:fldCharType="begin" w:fldLock="1"/>
    </w:r>
    <w:r w:rsidRPr="00F530D3">
      <w:instrText xml:space="preserve"> DOCPROPERTY "Motionsnummer" *\charformat </w:instrText>
    </w:r>
    <w:r w:rsidRPr="00F530D3">
      <w:fldChar w:fldCharType="separate"/>
    </w:r>
    <w:r w:rsidRPr="00F530D3">
      <w:t>So385</w:t>
    </w:r>
    <w:r w:rsidRPr="00F530D3">
      <w:fldChar w:fldCharType="end"/>
    </w:r>
  </w:p>
  <w:p w:rsidR="00F530D3" w:rsidRPr="00F530D3" w:rsidRDefault="00F530D3">
    <w:pPr>
      <w:pStyle w:val="FSHNormalS5"/>
    </w:pPr>
    <w:r w:rsidRPr="00F530D3">
      <w:fldChar w:fldCharType="begin" w:fldLock="1"/>
    </w:r>
    <w:r w:rsidRPr="00F530D3">
      <w:instrText xml:space="preserve"> DOCPROPERTY "MotionarText" *\charformat </w:instrText>
    </w:r>
    <w:r w:rsidRPr="00F530D3">
      <w:fldChar w:fldCharType="separate"/>
    </w:r>
    <w:r w:rsidRPr="00F530D3">
      <w:t>av Göte Wahlström m.fl. (s)</w:t>
    </w:r>
    <w:r w:rsidRPr="00F530D3">
      <w:fldChar w:fldCharType="end"/>
    </w:r>
    <w:r w:rsidRPr="00F530D3">
      <w:br/>
    </w:r>
    <w:r w:rsidRPr="00F530D3">
      <w:fldChar w:fldCharType="begin" w:fldLock="1"/>
    </w:r>
    <w:r w:rsidRPr="00F530D3">
      <w:instrText xml:space="preserve"> DOCPROPERTY "SvarFrasKort" *\charformat </w:instrText>
    </w:r>
    <w:r w:rsidRPr="00F530D3">
      <w:fldChar w:fldCharType="end"/>
    </w:r>
  </w:p>
  <w:p w:rsidR="00F530D3" w:rsidRPr="00F530D3" w:rsidRDefault="00F530D3">
    <w:pPr>
      <w:pStyle w:val="FSHTitel"/>
    </w:pPr>
    <w:r w:rsidRPr="00F530D3">
      <w:fldChar w:fldCharType="begin" w:fldLock="1"/>
    </w:r>
    <w:r w:rsidRPr="00F530D3">
      <w:instrText xml:space="preserve"> DOCPROPERTY</w:instrText>
    </w:r>
    <w:r w:rsidRPr="00F530D3">
      <w:rPr>
        <w:sz w:val="18"/>
      </w:rPr>
      <w:instrText xml:space="preserve"> "RubrikSvar" *\charformat </w:instrText>
    </w:r>
    <w:r w:rsidRPr="00F530D3">
      <w:fldChar w:fldCharType="separate"/>
    </w:r>
    <w:r w:rsidRPr="00F530D3">
      <w:t>Ansvarsfördelningen inom geriatrik och rehabilitering</w:t>
    </w:r>
    <w:r w:rsidRPr="00F530D3">
      <w:fldChar w:fldCharType="end"/>
    </w:r>
  </w:p>
  <w:p w:rsidR="00F530D3" w:rsidRPr="00F530D3" w:rsidRDefault="00F530D3">
    <w:pPr>
      <w:pStyle w:val="Normal00"/>
    </w:pPr>
  </w:p>
  <w:p w:rsidR="00F530D3" w:rsidRPr="00F530D3" w:rsidRDefault="00F530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4520351">
    <w:abstractNumId w:val="8"/>
  </w:num>
  <w:num w:numId="2" w16cid:durableId="1131173919">
    <w:abstractNumId w:val="9"/>
  </w:num>
  <w:num w:numId="3" w16cid:durableId="2029915488">
    <w:abstractNumId w:val="8"/>
  </w:num>
  <w:num w:numId="4" w16cid:durableId="1324165261">
    <w:abstractNumId w:val="9"/>
  </w:num>
  <w:num w:numId="5" w16cid:durableId="1650554942">
    <w:abstractNumId w:val="13"/>
  </w:num>
  <w:num w:numId="6" w16cid:durableId="930771499">
    <w:abstractNumId w:val="10"/>
  </w:num>
  <w:num w:numId="7" w16cid:durableId="997883740">
    <w:abstractNumId w:val="11"/>
  </w:num>
  <w:num w:numId="8" w16cid:durableId="1111782143">
    <w:abstractNumId w:val="12"/>
  </w:num>
  <w:num w:numId="9" w16cid:durableId="2125877789">
    <w:abstractNumId w:val="8"/>
  </w:num>
  <w:num w:numId="10" w16cid:durableId="1469935834">
    <w:abstractNumId w:val="3"/>
  </w:num>
  <w:num w:numId="11" w16cid:durableId="465124516">
    <w:abstractNumId w:val="2"/>
  </w:num>
  <w:num w:numId="12" w16cid:durableId="567613884">
    <w:abstractNumId w:val="1"/>
  </w:num>
  <w:num w:numId="13" w16cid:durableId="1803693751">
    <w:abstractNumId w:val="0"/>
  </w:num>
  <w:num w:numId="14" w16cid:durableId="1718165069">
    <w:abstractNumId w:val="9"/>
  </w:num>
  <w:num w:numId="15" w16cid:durableId="669258240">
    <w:abstractNumId w:val="7"/>
  </w:num>
  <w:num w:numId="16" w16cid:durableId="1276249869">
    <w:abstractNumId w:val="6"/>
  </w:num>
  <w:num w:numId="17" w16cid:durableId="460803842">
    <w:abstractNumId w:val="5"/>
  </w:num>
  <w:num w:numId="18" w16cid:durableId="1217931698">
    <w:abstractNumId w:val="4"/>
  </w:num>
  <w:num w:numId="19" w16cid:durableId="1554468576">
    <w:abstractNumId w:val="11"/>
  </w:num>
  <w:num w:numId="20" w16cid:durableId="855995165">
    <w:abstractNumId w:val="10"/>
  </w:num>
  <w:num w:numId="21" w16cid:durableId="1758406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6251CDF2-4482-4ECE-AB35-35FAE7AFD832},{BE505140-C6B7-4A61-8BC7-AD683366E765},{DDBE9498-3A55-4D7A-95D3-CCE06C6DC72B}"/>
  </w:docVars>
  <w:rsids>
    <w:rsidRoot w:val="00EB631F"/>
    <w:rsid w:val="00EB631F"/>
    <w:rsid w:val="00F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39A1647-7924-4382-8315-4820F68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1612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s65055</vt:lpstr>
    </vt:vector>
  </TitlesOfParts>
  <Company>Riksdagen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s65055</dc:title>
  <dc:subject>s65055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2009-11-20T16:05:00Z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Ansvarsfördelningen inom geriatrik och rehabilitering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Ansvarsfördelningen inom geriatrik och rehabilitering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(s)\Hägg, Carina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Carina Hägg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20092010000000000115000650550069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20092010000000000115000650550069</vt:lpwstr>
  </property>
  <property fmtid="{D5CDD505-2E9C-101B-9397-08002B2CF9AE}" pid="50" name="nummer">
    <vt:lpwstr>385</vt:lpwstr>
  </property>
  <property fmtid="{D5CDD505-2E9C-101B-9397-08002B2CF9AE}" pid="51" name="utskottsbeteckning">
    <vt:lpwstr>So</vt:lpwstr>
  </property>
  <property fmtid="{D5CDD505-2E9C-101B-9397-08002B2CF9AE}" pid="52" name="GlobalUID">
    <vt:lpwstr>{3BBE5C05-C0C3-4F37-8FC1-3BE557ED3E60}</vt:lpwstr>
  </property>
  <property fmtid="{D5CDD505-2E9C-101B-9397-08002B2CF9AE}" pid="53" name="Överföringar">
    <vt:i4>0</vt:i4>
  </property>
  <property fmtid="{D5CDD505-2E9C-101B-9397-08002B2CF9AE}" pid="54" name="Checksum">
    <vt:lpwstr>*0005752529281*</vt:lpwstr>
  </property>
  <property fmtid="{D5CDD505-2E9C-101B-9397-08002B2CF9AE}" pid="55" name="skuggnummer">
    <vt:lpwstr>1332</vt:lpwstr>
  </property>
  <property fmtid="{D5CDD505-2E9C-101B-9397-08002B2CF9AE}" pid="56" name="urixVersion">
    <vt:lpwstr>4.0.0.9</vt:lpwstr>
  </property>
  <property fmtid="{D5CDD505-2E9C-101B-9397-08002B2CF9AE}" pid="57" name="urixOrigin">
    <vt:lpwstr>091120 17:05:19.243</vt:lpwstr>
  </property>
  <property fmtid="{D5CDD505-2E9C-101B-9397-08002B2CF9AE}" pid="58" name="urixGuid">
    <vt:lpwstr>{1EF62D18-387F-4000-B7B6-59C280BABB1A}</vt:lpwstr>
  </property>
</Properties>
</file>