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DCD" w:rsidRPr="00520B85" w:rsidRDefault="009C3DCD" w:rsidP="00C41555">
      <w:pPr>
        <w:pStyle w:val="Hemstlrubrik"/>
        <w:rPr>
          <w:snapToGrid w:val="0"/>
        </w:rPr>
      </w:pPr>
      <w:r w:rsidRPr="00520B85">
        <w:rPr>
          <w:snapToGrid w:val="0"/>
        </w:rPr>
        <w:t>Förslag till riksdagsbeslut</w:t>
      </w:r>
    </w:p>
    <w:p w:rsidR="009C3DCD" w:rsidRPr="00520B85" w:rsidRDefault="009C3DCD" w:rsidP="009C3DCD">
      <w:pPr>
        <w:pStyle w:val="Hemstlatt"/>
        <w:rPr>
          <w:snapToGrid w:val="0"/>
        </w:rPr>
      </w:pPr>
      <w:r w:rsidRPr="00520B85">
        <w:rPr>
          <w:snapToGrid w:val="0"/>
        </w:rPr>
        <w:t>Riksdagen tillkännager för regeringen som sin mening vad i motionen anförs om en översyn av beskattningen av bostadsrättsföreningar som hyr ut lokaler för lokal samhällsservice.</w:t>
      </w:r>
    </w:p>
    <w:p w:rsidR="009C3DCD" w:rsidRPr="00520B85" w:rsidRDefault="009C3DCD" w:rsidP="009C3DCD">
      <w:pPr>
        <w:pStyle w:val="Rubrik1"/>
        <w:rPr>
          <w:snapToGrid w:val="0"/>
        </w:rPr>
      </w:pPr>
      <w:r w:rsidRPr="00520B85">
        <w:rPr>
          <w:snapToGrid w:val="0"/>
        </w:rPr>
        <w:t>Motivering</w:t>
      </w:r>
    </w:p>
    <w:p w:rsidR="009C3DCD" w:rsidRPr="00520B85" w:rsidRDefault="009C3DCD" w:rsidP="009C3DCD">
      <w:pPr>
        <w:rPr>
          <w:snapToGrid w:val="0"/>
        </w:rPr>
      </w:pPr>
      <w:r w:rsidRPr="00520B85">
        <w:rPr>
          <w:snapToGrid w:val="0"/>
        </w:rPr>
        <w:t>Som oäkta bostadsrättsförening räknas en förening där mindre än 60 % av verksamheten utgör upplåtelse av bostäder med bostadsrätt till fysiska pers</w:t>
      </w:r>
      <w:r w:rsidRPr="00520B85">
        <w:rPr>
          <w:snapToGrid w:val="0"/>
        </w:rPr>
        <w:t>o</w:t>
      </w:r>
      <w:r w:rsidRPr="00520B85">
        <w:rPr>
          <w:snapToGrid w:val="0"/>
        </w:rPr>
        <w:t>ner. En sådan förening beskattas på sedvanligt sätt för inkomst av näring</w:t>
      </w:r>
      <w:r w:rsidRPr="00520B85">
        <w:rPr>
          <w:snapToGrid w:val="0"/>
        </w:rPr>
        <w:t>s</w:t>
      </w:r>
      <w:r w:rsidRPr="00520B85">
        <w:rPr>
          <w:snapToGrid w:val="0"/>
        </w:rPr>
        <w:t>verksamhet. En status som oäkta bostadsrättsförening leder till en mer ofö</w:t>
      </w:r>
      <w:r w:rsidRPr="00520B85">
        <w:rPr>
          <w:snapToGrid w:val="0"/>
        </w:rPr>
        <w:t>r</w:t>
      </w:r>
      <w:r w:rsidRPr="00520B85">
        <w:rPr>
          <w:snapToGrid w:val="0"/>
        </w:rPr>
        <w:t xml:space="preserve">månlig beskattning vad gäller både själva föreningen och medlemmarna. </w:t>
      </w:r>
    </w:p>
    <w:p w:rsidR="009C3DCD" w:rsidRPr="00520B85" w:rsidRDefault="009C3DCD" w:rsidP="00C41555">
      <w:pPr>
        <w:pStyle w:val="Normaltindrag"/>
        <w:rPr>
          <w:snapToGrid w:val="0"/>
        </w:rPr>
      </w:pPr>
      <w:r w:rsidRPr="00520B85">
        <w:rPr>
          <w:snapToGrid w:val="0"/>
        </w:rPr>
        <w:t>En äkta bostadsrättsförening ska, i stället för inkomster och utgifter i fa</w:t>
      </w:r>
      <w:r w:rsidRPr="00520B85">
        <w:rPr>
          <w:snapToGrid w:val="0"/>
        </w:rPr>
        <w:t>s</w:t>
      </w:r>
      <w:r w:rsidRPr="00520B85">
        <w:rPr>
          <w:snapToGrid w:val="0"/>
        </w:rPr>
        <w:t>tighetsförvaltningen, som inkomst redovisa 3 % av fastighetens taxeringsvä</w:t>
      </w:r>
      <w:r w:rsidRPr="00520B85">
        <w:rPr>
          <w:snapToGrid w:val="0"/>
        </w:rPr>
        <w:t>r</w:t>
      </w:r>
      <w:r w:rsidRPr="00520B85">
        <w:rPr>
          <w:snapToGrid w:val="0"/>
        </w:rPr>
        <w:t>de. Därutöver ska man redovisa ränteintäkter och avdrag får göras för ränt</w:t>
      </w:r>
      <w:r w:rsidRPr="00520B85">
        <w:rPr>
          <w:snapToGrid w:val="0"/>
        </w:rPr>
        <w:t>e</w:t>
      </w:r>
      <w:r w:rsidRPr="00520B85">
        <w:rPr>
          <w:snapToGrid w:val="0"/>
        </w:rPr>
        <w:t>kostnader. En oäkta bostadsrättsförening beskattas däremot på samma sätt som aktiebolag och ekonomiska föreningar.</w:t>
      </w:r>
    </w:p>
    <w:p w:rsidR="009C3DCD" w:rsidRPr="00520B85" w:rsidRDefault="009C3DCD" w:rsidP="00C41555">
      <w:pPr>
        <w:pStyle w:val="Normaltindrag"/>
        <w:rPr>
          <w:snapToGrid w:val="0"/>
        </w:rPr>
      </w:pPr>
      <w:r w:rsidRPr="00520B85">
        <w:rPr>
          <w:snapToGrid w:val="0"/>
        </w:rPr>
        <w:t>Reglerna om vilka bostadsrättsföreningar som skall räknas som äkta eller oäkta tar ingen hänsyn till behovet av samhällsservice i bostadsområdena, till exempel i form av skolor, förskolor, fritidshem och vårdcentraler. Kons</w:t>
      </w:r>
      <w:r w:rsidRPr="00520B85">
        <w:rPr>
          <w:snapToGrid w:val="0"/>
        </w:rPr>
        <w:t>e</w:t>
      </w:r>
      <w:r w:rsidRPr="00520B85">
        <w:rPr>
          <w:snapToGrid w:val="0"/>
        </w:rPr>
        <w:t>kvensen blir att det är svårare att täcka lokalbehovet för samhällsservicen i stadsdelar med många bostadsrätter, eftersom dessa då löper risk att klassas som oäkta föreningar.</w:t>
      </w:r>
    </w:p>
    <w:p w:rsidR="009C3DCD" w:rsidRPr="00520B85" w:rsidRDefault="009C3DCD" w:rsidP="00C41555">
      <w:pPr>
        <w:pStyle w:val="Normaltindrag"/>
        <w:rPr>
          <w:snapToGrid w:val="0"/>
          <w:color w:val="000000"/>
        </w:rPr>
      </w:pPr>
      <w:r w:rsidRPr="00520B85">
        <w:rPr>
          <w:snapToGrid w:val="0"/>
        </w:rPr>
        <w:t>Ett exempel på detta har nyligen inträffat i Solna, där hyresgäster i Västra skogen fick möjlighet att köpa sina lägenheter av det kommunala bostadsb</w:t>
      </w:r>
      <w:r w:rsidRPr="00520B85">
        <w:rPr>
          <w:snapToGrid w:val="0"/>
        </w:rPr>
        <w:t>o</w:t>
      </w:r>
      <w:r w:rsidRPr="00520B85">
        <w:rPr>
          <w:snapToGrid w:val="0"/>
        </w:rPr>
        <w:t>laget och ombilda dessa till bostadsrätter. En</w:t>
      </w:r>
      <w:r w:rsidRPr="00520B85">
        <w:t xml:space="preserve"> av de nyb</w:t>
      </w:r>
      <w:r w:rsidRPr="00520B85">
        <w:rPr>
          <w:snapToGrid w:val="0"/>
        </w:rPr>
        <w:t>ildade bostadsrättsf</w:t>
      </w:r>
      <w:r w:rsidRPr="00520B85">
        <w:rPr>
          <w:snapToGrid w:val="0"/>
        </w:rPr>
        <w:t>ö</w:t>
      </w:r>
      <w:r w:rsidRPr="00520B85">
        <w:rPr>
          <w:snapToGrid w:val="0"/>
        </w:rPr>
        <w:t>reningarna var dock tvungen att säga upp hyreskontraktet för den lokala vår</w:t>
      </w:r>
      <w:r w:rsidRPr="00520B85">
        <w:rPr>
          <w:snapToGrid w:val="0"/>
        </w:rPr>
        <w:t>d</w:t>
      </w:r>
      <w:r w:rsidRPr="00520B85">
        <w:rPr>
          <w:snapToGrid w:val="0"/>
        </w:rPr>
        <w:t>centralen för att slippa beskattas som oäkta bostadsrättsförening. Hyresintä</w:t>
      </w:r>
      <w:r w:rsidRPr="00520B85">
        <w:rPr>
          <w:snapToGrid w:val="0"/>
        </w:rPr>
        <w:t>k</w:t>
      </w:r>
      <w:r w:rsidRPr="00520B85">
        <w:rPr>
          <w:snapToGrid w:val="0"/>
        </w:rPr>
        <w:lastRenderedPageBreak/>
        <w:t>ten från vårdcentralen var helt enkelt en för stor andel av föreningens samlade intäkter. Följden blev att en väl fungerande och omtyckt vårdcentral tvingades flytta.</w:t>
      </w:r>
    </w:p>
    <w:p w:rsidR="009C3DCD" w:rsidRPr="00520B85" w:rsidRDefault="009C3DCD" w:rsidP="00C41555">
      <w:pPr>
        <w:pStyle w:val="Normaltindrag"/>
        <w:rPr>
          <w:snapToGrid w:val="0"/>
        </w:rPr>
      </w:pPr>
      <w:r w:rsidRPr="00520B85">
        <w:rPr>
          <w:snapToGrid w:val="0"/>
        </w:rPr>
        <w:t>Invånarnas behov av barnomsorg, skola, vård och omsorg skiljer sig natu</w:t>
      </w:r>
      <w:r w:rsidRPr="00520B85">
        <w:rPr>
          <w:snapToGrid w:val="0"/>
        </w:rPr>
        <w:t>r</w:t>
      </w:r>
      <w:r w:rsidRPr="00520B85">
        <w:rPr>
          <w:snapToGrid w:val="0"/>
        </w:rPr>
        <w:t>ligtvis inte åt beroende på bostadens upplåtelseform. När regelverket om oäkta bostadsrätter i praktiken försvårar samhällsservicen i områden med många bostadsrätter visar detta på en brist i lagstiftningen. Motivet till regle</w:t>
      </w:r>
      <w:r w:rsidRPr="00520B85">
        <w:rPr>
          <w:snapToGrid w:val="0"/>
        </w:rPr>
        <w:t>r</w:t>
      </w:r>
      <w:r w:rsidRPr="00520B85">
        <w:rPr>
          <w:snapToGrid w:val="0"/>
        </w:rPr>
        <w:t>na är att en bostadsrättsförening inte skall ha som huvudsaklig verksamhet att bedriva kommersiell uthyrning av kontor, affärslokaler med mera. Däremot kan det inte anses försvarligt att skattereglerna innebär att lokaliseringen av samhällsservice till områden med många bostadsrätter försvåras.</w:t>
      </w:r>
    </w:p>
    <w:p w:rsidR="009C3DCD" w:rsidRPr="00520B85" w:rsidRDefault="009C3DCD" w:rsidP="00C41555">
      <w:pPr>
        <w:pStyle w:val="Normaltindrag"/>
      </w:pPr>
      <w:r w:rsidRPr="00520B85">
        <w:t>Enligt min mening är det orimligt att ha ett system där en bostadsrättsför</w:t>
      </w:r>
      <w:r w:rsidRPr="00520B85">
        <w:t>e</w:t>
      </w:r>
      <w:r w:rsidRPr="00520B85">
        <w:t>ning riskerar att betraktas som ett oäkta bostadsföretag om den upplåter en bostadsrättslägenhet i föreningens fastighet till en kommun eller ett landsting eller om den hyr ut lokaler i fastigheten för att kommunen eller ett landsting skall kunna bedriva samhällsnyttig verksamhet i lokalerna. Dagens system för gränsdragning mellan s.k. äkta och oäkta bostadsföretag måste ändras. Rege</w:t>
      </w:r>
      <w:r w:rsidRPr="00520B85">
        <w:t>r</w:t>
      </w:r>
      <w:r w:rsidRPr="00520B85">
        <w:t>ingen bör skyndsamt återkomma till riksdagen med förslag till lagändringar som rättar till nuvarande missförhållanden för bostadsrättsföreningar som i sin kommun bidrar till bra lösningar för kommunal service. Därigenom ökar också stabiliteten och förutsebarheten för de 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1555" w:rsidRPr="00520B85">
        <w:tblPrEx>
          <w:tblCellMar>
            <w:top w:w="0" w:type="dxa"/>
            <w:bottom w:w="0" w:type="dxa"/>
          </w:tblCellMar>
        </w:tblPrEx>
        <w:trPr>
          <w:cantSplit/>
        </w:trPr>
        <w:tc>
          <w:tcPr>
            <w:tcW w:w="3046" w:type="dxa"/>
          </w:tcPr>
          <w:p w:rsidR="00C41555" w:rsidRPr="00520B85" w:rsidRDefault="00C41555" w:rsidP="00C41555">
            <w:pPr>
              <w:pStyle w:val="UnderskriftDatum"/>
              <w:spacing w:before="240"/>
            </w:pPr>
            <w:r w:rsidRPr="00520B85">
              <w:t>Stockholm den 4 oktober 2005</w:t>
            </w:r>
          </w:p>
        </w:tc>
        <w:tc>
          <w:tcPr>
            <w:tcW w:w="3047" w:type="dxa"/>
          </w:tcPr>
          <w:p w:rsidR="00C41555" w:rsidRPr="00520B85" w:rsidRDefault="00C41555" w:rsidP="00C41555">
            <w:pPr>
              <w:pStyle w:val="Underskrifter"/>
              <w:spacing w:before="240"/>
            </w:pPr>
          </w:p>
        </w:tc>
      </w:tr>
      <w:tr w:rsidR="00C41555" w:rsidRPr="00520B85">
        <w:tblPrEx>
          <w:tblCellMar>
            <w:top w:w="0" w:type="dxa"/>
            <w:bottom w:w="0" w:type="dxa"/>
          </w:tblCellMar>
        </w:tblPrEx>
        <w:trPr>
          <w:cantSplit/>
        </w:trPr>
        <w:tc>
          <w:tcPr>
            <w:tcW w:w="3046" w:type="dxa"/>
          </w:tcPr>
          <w:p w:rsidR="00C41555" w:rsidRPr="00520B85" w:rsidRDefault="00C41555" w:rsidP="00C41555">
            <w:pPr>
              <w:pStyle w:val="Underskrifter"/>
            </w:pPr>
            <w:r w:rsidRPr="00520B85">
              <w:t>Martin Andreasson (fp)</w:t>
            </w:r>
          </w:p>
        </w:tc>
        <w:tc>
          <w:tcPr>
            <w:tcW w:w="3047" w:type="dxa"/>
          </w:tcPr>
          <w:p w:rsidR="00C41555" w:rsidRPr="00520B85" w:rsidRDefault="00C41555" w:rsidP="00C41555">
            <w:pPr>
              <w:pStyle w:val="Underskrifter"/>
            </w:pPr>
          </w:p>
        </w:tc>
      </w:tr>
    </w:tbl>
    <w:p w:rsidR="00E84F25" w:rsidRPr="00520B85" w:rsidRDefault="00E84F25" w:rsidP="00C41555">
      <w:pPr>
        <w:pStyle w:val="Normaltindrag"/>
      </w:pPr>
    </w:p>
    <w:sectPr w:rsidR="00E84F25" w:rsidRPr="00520B85" w:rsidSect="00C415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BB2" w:rsidRPr="00520B85" w:rsidRDefault="00AD5BB2">
      <w:r w:rsidRPr="00520B85">
        <w:separator/>
      </w:r>
    </w:p>
  </w:endnote>
  <w:endnote w:type="continuationSeparator" w:id="0">
    <w:p w:rsidR="00AD5BB2" w:rsidRPr="00520B85" w:rsidRDefault="00AD5BB2">
      <w:r w:rsidRPr="00520B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F8F" w:rsidRPr="00520B85" w:rsidRDefault="00520B85" w:rsidP="00C41555">
    <w:pPr>
      <w:pStyle w:val="Sidfot"/>
    </w:pPr>
    <w:r w:rsidRPr="00520B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8881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55" w:rsidRDefault="00C415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1555" w:rsidRDefault="00C415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DCD" w:rsidRPr="00520B85" w:rsidRDefault="00520B85" w:rsidP="00C41555">
    <w:pPr>
      <w:pStyle w:val="Sidfot"/>
    </w:pPr>
    <w:r w:rsidRPr="00520B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051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55" w:rsidRDefault="00C415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1555" w:rsidRDefault="00C415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DCD" w:rsidRPr="00520B85" w:rsidRDefault="00520B85" w:rsidP="00C41555">
    <w:pPr>
      <w:pStyle w:val="Sidfot"/>
    </w:pPr>
    <w:r w:rsidRPr="00520B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891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55" w:rsidRDefault="00C415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1555" w:rsidRDefault="00C415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BB2" w:rsidRPr="00520B85" w:rsidRDefault="00AD5BB2">
      <w:r w:rsidRPr="00520B85">
        <w:separator/>
      </w:r>
    </w:p>
  </w:footnote>
  <w:footnote w:type="continuationSeparator" w:id="0">
    <w:p w:rsidR="00AD5BB2" w:rsidRPr="00520B85" w:rsidRDefault="00AD5BB2">
      <w:r w:rsidRPr="00520B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F8F" w:rsidRPr="00520B85" w:rsidRDefault="00520B85" w:rsidP="00C41555">
    <w:pPr>
      <w:pStyle w:val="Sidhuvud"/>
    </w:pPr>
    <w:r w:rsidRPr="00520B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7729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55" w:rsidRDefault="00C4155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1555" w:rsidRDefault="00C4155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DCD" w:rsidRPr="00520B85" w:rsidRDefault="00520B85" w:rsidP="00C41555">
    <w:pPr>
      <w:pStyle w:val="Sidhuvud"/>
    </w:pPr>
    <w:r w:rsidRPr="00520B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0425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55" w:rsidRDefault="00C4155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1555" w:rsidRDefault="00C4155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555" w:rsidRPr="00520B85" w:rsidRDefault="00C41555">
    <w:pPr>
      <w:pStyle w:val="FSHNormal"/>
      <w:tabs>
        <w:tab w:val="right" w:pos="5840"/>
      </w:tabs>
    </w:pPr>
    <w:r w:rsidRPr="00520B85">
      <w:br/>
    </w:r>
    <w:r w:rsidRPr="00520B85">
      <w:fldChar w:fldCharType="begin" w:fldLock="1"/>
    </w:r>
    <w:r w:rsidRPr="00520B85">
      <w:instrText xml:space="preserve"> DOCPROPERTY</w:instrText>
    </w:r>
    <w:r w:rsidRPr="00520B85">
      <w:rPr>
        <w:sz w:val="18"/>
      </w:rPr>
      <w:instrText xml:space="preserve"> "YearUser" *\charformat </w:instrText>
    </w:r>
    <w:r w:rsidRPr="00520B85">
      <w:fldChar w:fldCharType="separate"/>
    </w:r>
    <w:r w:rsidRPr="00520B85">
      <w:t>2005/06</w:t>
    </w:r>
    <w:r w:rsidRPr="00520B85">
      <w:fldChar w:fldCharType="end"/>
    </w:r>
    <w:r w:rsidRPr="00520B85">
      <w:t xml:space="preserve"> </w:t>
    </w:r>
    <w:r w:rsidRPr="00520B85">
      <w:tab/>
      <w:t xml:space="preserve">mnr: </w:t>
    </w:r>
    <w:r w:rsidRPr="00520B85">
      <w:fldChar w:fldCharType="begin" w:fldLock="1"/>
    </w:r>
    <w:r w:rsidRPr="00520B85">
      <w:instrText xml:space="preserve"> DOCPROPERTY</w:instrText>
    </w:r>
    <w:r w:rsidRPr="00520B85">
      <w:rPr>
        <w:sz w:val="18"/>
      </w:rPr>
      <w:instrText xml:space="preserve"> "Motionsnummer" *\charformat </w:instrText>
    </w:r>
    <w:r w:rsidRPr="00520B85">
      <w:fldChar w:fldCharType="separate"/>
    </w:r>
    <w:r w:rsidRPr="00520B85">
      <w:t>Sk475</w:t>
    </w:r>
    <w:r w:rsidRPr="00520B85">
      <w:fldChar w:fldCharType="end"/>
    </w:r>
    <w:r w:rsidRPr="00520B85">
      <w:br/>
    </w:r>
    <w:r w:rsidRPr="00520B85">
      <w:fldChar w:fldCharType="begin" w:fldLock="1"/>
    </w:r>
    <w:r w:rsidRPr="00520B85">
      <w:instrText xml:space="preserve"> DOCPROPERTY</w:instrText>
    </w:r>
    <w:r w:rsidRPr="00520B85">
      <w:rPr>
        <w:sz w:val="18"/>
      </w:rPr>
      <w:instrText xml:space="preserve"> "Samling" *\charformat </w:instrText>
    </w:r>
    <w:r w:rsidRPr="00520B85">
      <w:fldChar w:fldCharType="end"/>
    </w:r>
    <w:r w:rsidRPr="00520B85">
      <w:tab/>
      <w:t xml:space="preserve">pnr: </w:t>
    </w:r>
    <w:r w:rsidRPr="00520B85">
      <w:fldChar w:fldCharType="begin" w:fldLock="1"/>
    </w:r>
    <w:r w:rsidRPr="00520B85">
      <w:instrText xml:space="preserve"> DOCPROPERTY</w:instrText>
    </w:r>
    <w:r w:rsidRPr="00520B85">
      <w:rPr>
        <w:sz w:val="18"/>
      </w:rPr>
      <w:instrText xml:space="preserve"> "Partinummer" *\charformat </w:instrText>
    </w:r>
    <w:r w:rsidRPr="00520B85">
      <w:fldChar w:fldCharType="separate"/>
    </w:r>
    <w:r w:rsidRPr="00520B85">
      <w:t>fp295</w:t>
    </w:r>
    <w:r w:rsidRPr="00520B85">
      <w:fldChar w:fldCharType="end"/>
    </w:r>
  </w:p>
  <w:p w:rsidR="00C41555" w:rsidRPr="00520B85" w:rsidRDefault="00C41555">
    <w:pPr>
      <w:pStyle w:val="FSHRub1"/>
    </w:pPr>
    <w:r w:rsidRPr="00520B85">
      <w:t>Motion till riksdagen</w:t>
    </w:r>
    <w:r w:rsidRPr="00520B85">
      <w:br/>
    </w:r>
    <w:r w:rsidRPr="00520B85">
      <w:fldChar w:fldCharType="begin" w:fldLock="1"/>
    </w:r>
    <w:r w:rsidRPr="00520B85">
      <w:instrText xml:space="preserve"> DOCPROPERTY "YearUser" *\charformat </w:instrText>
    </w:r>
    <w:r w:rsidRPr="00520B85">
      <w:fldChar w:fldCharType="separate"/>
    </w:r>
    <w:r w:rsidRPr="00520B85">
      <w:t>2005/06</w:t>
    </w:r>
    <w:r w:rsidRPr="00520B85">
      <w:fldChar w:fldCharType="end"/>
    </w:r>
    <w:r w:rsidRPr="00520B85">
      <w:t>:</w:t>
    </w:r>
    <w:r w:rsidRPr="00520B85">
      <w:fldChar w:fldCharType="begin" w:fldLock="1"/>
    </w:r>
    <w:r w:rsidRPr="00520B85">
      <w:instrText xml:space="preserve"> DOCPROPERTY "Motionsnummer" *\charformat </w:instrText>
    </w:r>
    <w:r w:rsidRPr="00520B85">
      <w:fldChar w:fldCharType="separate"/>
    </w:r>
    <w:r w:rsidRPr="00520B85">
      <w:t>Sk475</w:t>
    </w:r>
    <w:r w:rsidRPr="00520B85">
      <w:fldChar w:fldCharType="end"/>
    </w:r>
  </w:p>
  <w:p w:rsidR="00C41555" w:rsidRPr="00520B85" w:rsidRDefault="00C41555">
    <w:pPr>
      <w:pStyle w:val="FSHNormalS5"/>
    </w:pPr>
    <w:r w:rsidRPr="00520B85">
      <w:fldChar w:fldCharType="begin" w:fldLock="1"/>
    </w:r>
    <w:r w:rsidRPr="00520B85">
      <w:instrText xml:space="preserve"> DOCPROPERTY "MotionarText" *\charformat </w:instrText>
    </w:r>
    <w:r w:rsidRPr="00520B85">
      <w:fldChar w:fldCharType="separate"/>
    </w:r>
    <w:r w:rsidRPr="00520B85">
      <w:t>av Martin Andreasson (fp)</w:t>
    </w:r>
    <w:r w:rsidRPr="00520B85">
      <w:fldChar w:fldCharType="end"/>
    </w:r>
    <w:r w:rsidRPr="00520B85">
      <w:br/>
    </w:r>
    <w:r w:rsidRPr="00520B85">
      <w:fldChar w:fldCharType="begin" w:fldLock="1"/>
    </w:r>
    <w:r w:rsidRPr="00520B85">
      <w:instrText xml:space="preserve"> DOCPROPERTY "SvarFrasKort" *\charformat </w:instrText>
    </w:r>
    <w:r w:rsidRPr="00520B85">
      <w:fldChar w:fldCharType="end"/>
    </w:r>
  </w:p>
  <w:p w:rsidR="00C41555" w:rsidRPr="00520B85" w:rsidRDefault="00C41555">
    <w:pPr>
      <w:pStyle w:val="FSHTitel"/>
    </w:pPr>
    <w:r w:rsidRPr="00520B85">
      <w:fldChar w:fldCharType="begin" w:fldLock="1"/>
    </w:r>
    <w:r w:rsidRPr="00520B85">
      <w:instrText xml:space="preserve"> DOCPROPERTY</w:instrText>
    </w:r>
    <w:r w:rsidRPr="00520B85">
      <w:rPr>
        <w:sz w:val="18"/>
      </w:rPr>
      <w:instrText xml:space="preserve"> "RubrikSvar" *\charformat </w:instrText>
    </w:r>
    <w:r w:rsidRPr="00520B85">
      <w:fldChar w:fldCharType="separate"/>
    </w:r>
    <w:r w:rsidRPr="00520B85">
      <w:t>Beskattning av bostadsrättsföreningar som är värdar för lokal samhällsservice</w:t>
    </w:r>
    <w:r w:rsidRPr="00520B85">
      <w:fldChar w:fldCharType="end"/>
    </w:r>
  </w:p>
  <w:p w:rsidR="00C41555" w:rsidRPr="00520B85" w:rsidRDefault="00C41555" w:rsidP="00C4155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463F11"/>
    <w:multiLevelType w:val="hybridMultilevel"/>
    <w:tmpl w:val="68642424"/>
    <w:lvl w:ilvl="0" w:tplc="52DE8E8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2686023">
    <w:abstractNumId w:val="14"/>
  </w:num>
  <w:num w:numId="2" w16cid:durableId="642463707">
    <w:abstractNumId w:val="10"/>
  </w:num>
  <w:num w:numId="3" w16cid:durableId="408159309">
    <w:abstractNumId w:val="12"/>
  </w:num>
  <w:num w:numId="4" w16cid:durableId="771441757">
    <w:abstractNumId w:val="13"/>
  </w:num>
  <w:num w:numId="5" w16cid:durableId="1599606808">
    <w:abstractNumId w:val="8"/>
  </w:num>
  <w:num w:numId="6" w16cid:durableId="164328034">
    <w:abstractNumId w:val="3"/>
  </w:num>
  <w:num w:numId="7" w16cid:durableId="1779137232">
    <w:abstractNumId w:val="2"/>
  </w:num>
  <w:num w:numId="8" w16cid:durableId="1667899940">
    <w:abstractNumId w:val="1"/>
  </w:num>
  <w:num w:numId="9" w16cid:durableId="1739089774">
    <w:abstractNumId w:val="0"/>
  </w:num>
  <w:num w:numId="10" w16cid:durableId="1166900643">
    <w:abstractNumId w:val="9"/>
  </w:num>
  <w:num w:numId="11" w16cid:durableId="623393221">
    <w:abstractNumId w:val="7"/>
  </w:num>
  <w:num w:numId="12" w16cid:durableId="1754013840">
    <w:abstractNumId w:val="6"/>
  </w:num>
  <w:num w:numId="13" w16cid:durableId="2017271494">
    <w:abstractNumId w:val="5"/>
  </w:num>
  <w:num w:numId="14" w16cid:durableId="1368024453">
    <w:abstractNumId w:val="4"/>
  </w:num>
  <w:num w:numId="15" w16cid:durableId="1553882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12353A"/>
    <w:rsid w:val="00013BC6"/>
    <w:rsid w:val="0004381F"/>
    <w:rsid w:val="00064BC3"/>
    <w:rsid w:val="00066775"/>
    <w:rsid w:val="00072FB9"/>
    <w:rsid w:val="00100531"/>
    <w:rsid w:val="0012353A"/>
    <w:rsid w:val="00201DFB"/>
    <w:rsid w:val="00204A63"/>
    <w:rsid w:val="00212FF1"/>
    <w:rsid w:val="00230193"/>
    <w:rsid w:val="0025068A"/>
    <w:rsid w:val="002818D3"/>
    <w:rsid w:val="002D11A8"/>
    <w:rsid w:val="00320282"/>
    <w:rsid w:val="00445271"/>
    <w:rsid w:val="00487386"/>
    <w:rsid w:val="004A0504"/>
    <w:rsid w:val="004E38D9"/>
    <w:rsid w:val="00520B85"/>
    <w:rsid w:val="005B145B"/>
    <w:rsid w:val="00740D6D"/>
    <w:rsid w:val="00794149"/>
    <w:rsid w:val="007B67A7"/>
    <w:rsid w:val="007C6092"/>
    <w:rsid w:val="009C3DCD"/>
    <w:rsid w:val="00A053C6"/>
    <w:rsid w:val="00AD5BB2"/>
    <w:rsid w:val="00B13BF0"/>
    <w:rsid w:val="00C1285C"/>
    <w:rsid w:val="00C27B7D"/>
    <w:rsid w:val="00C41555"/>
    <w:rsid w:val="00CF7A43"/>
    <w:rsid w:val="00D1174F"/>
    <w:rsid w:val="00DC6C70"/>
    <w:rsid w:val="00DE0F8F"/>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C88745-6D84-495C-8E0F-009C08ED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155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13BC6"/>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449</Words>
  <Characters>2818</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Sk475</vt:lpstr>
    </vt:vector>
  </TitlesOfParts>
  <Company>Riksdagen</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Sk475</dc:title>
  <dc:subject>Sk475</dc:subject>
  <dc:creator>Riksdagen</dc:creator>
  <cp:keywords>Riksdagen</cp:keywords>
  <dc:description/>
  <cp:lastModifiedBy>Lars Brink</cp:lastModifiedBy>
  <cp:revision>2</cp:revision>
  <cp:lastPrinted>2005-11-16T08:20:00Z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Beskattning av bostadsrättsföreningar som är värdar för lokal samhällsservice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bostadsrättsföreningar som är värdar för lokal samhällsservice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fp295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Martin Andreasson (fp)</vt:lpwstr>
  </property>
  <property fmtid="{D5CDD505-2E9C-101B-9397-08002B2CF9AE}" pid="26" name="MotionarLista">
    <vt:lpwstr>Andreasson, Martin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20052006000001020112000002950069</vt:lpwstr>
  </property>
  <property fmtid="{D5CDD505-2E9C-101B-9397-08002B2CF9AE}" pid="47" name="datum">
    <vt:lpwstr>051004</vt:lpwstr>
  </property>
  <property fmtid="{D5CDD505-2E9C-101B-9397-08002B2CF9AE}" pid="48" name="avsändar-e-post">
    <vt:lpwstr>fredrik.svensson@riksdagen.se</vt:lpwstr>
  </property>
  <property fmtid="{D5CDD505-2E9C-101B-9397-08002B2CF9AE}" pid="49" name="id">
    <vt:lpwstr>20052006000001020112000002950069</vt:lpwstr>
  </property>
  <property fmtid="{D5CDD505-2E9C-101B-9397-08002B2CF9AE}" pid="50" name="nummer">
    <vt:lpwstr>475</vt:lpwstr>
  </property>
  <property fmtid="{D5CDD505-2E9C-101B-9397-08002B2CF9AE}" pid="51" name="utskottsbeteckning">
    <vt:lpwstr>Sk</vt:lpwstr>
  </property>
</Properties>
</file>