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FB66A2A" w14:textId="77777777">
      <w:pPr>
        <w:pStyle w:val="Normalutanindragellerluft"/>
      </w:pPr>
      <w:bookmarkStart w:name="_Toc106800475" w:id="0"/>
      <w:bookmarkStart w:name="_Toc106801300" w:id="1"/>
    </w:p>
    <w:p w:rsidRPr="009B062B" w:rsidR="00AF30DD" w:rsidP="008241BE" w:rsidRDefault="00371925" w14:paraId="2413BC01" w14:textId="77777777">
      <w:pPr>
        <w:pStyle w:val="RubrikFrslagTIllRiksdagsbeslut"/>
      </w:pPr>
      <w:sdt>
        <w:sdtPr>
          <w:alias w:val="CC_Boilerplate_4"/>
          <w:tag w:val="CC_Boilerplate_4"/>
          <w:id w:val="-1644581176"/>
          <w:lock w:val="sdtContentLocked"/>
          <w:placeholder>
            <w:docPart w:val="9B5142EC12C74DC7B24C4D41C57FAF79"/>
          </w:placeholder>
          <w:text/>
        </w:sdtPr>
        <w:sdtEndPr/>
        <w:sdtContent>
          <w:r w:rsidRPr="009B062B" w:rsidR="00AF30DD">
            <w:t>Förslag till riksdagsbeslut</w:t>
          </w:r>
        </w:sdtContent>
      </w:sdt>
      <w:bookmarkEnd w:id="0"/>
      <w:bookmarkEnd w:id="1"/>
    </w:p>
    <w:sdt>
      <w:sdtPr>
        <w:alias w:val="Yrkande 1"/>
        <w:tag w:val="d5ede81a-0c3c-4cd2-b1cb-1a4e34b9f603"/>
        <w:id w:val="1606617967"/>
        <w:lock w:val="sdtLocked"/>
      </w:sdtPr>
      <w:sdtEndPr/>
      <w:sdtContent>
        <w:p w:rsidR="002651B1" w:rsidRDefault="00371925" w14:paraId="44594611" w14:textId="77777777">
          <w:pPr>
            <w:pStyle w:val="Frslagstext"/>
            <w:numPr>
              <w:ilvl w:val="0"/>
              <w:numId w:val="0"/>
            </w:numPr>
          </w:pPr>
          <w:r>
            <w:t>Riksdagen ställer sig bakom det som anförs i motionen om att se över regelverket kring lokaliseringsprincipen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0886BF091649BD87743BB503B1BCA6"/>
        </w:placeholder>
        <w:text/>
      </w:sdtPr>
      <w:sdtEndPr/>
      <w:sdtContent>
        <w:p w:rsidRPr="009B062B" w:rsidR="006D79C9" w:rsidP="00333E95" w:rsidRDefault="006D79C9" w14:paraId="03049C00" w14:textId="77777777">
          <w:pPr>
            <w:pStyle w:val="Rubrik1"/>
          </w:pPr>
          <w:r>
            <w:t>Motivering</w:t>
          </w:r>
        </w:p>
      </w:sdtContent>
    </w:sdt>
    <w:bookmarkEnd w:displacedByCustomXml="prev" w:id="3"/>
    <w:bookmarkEnd w:displacedByCustomXml="prev" w:id="4"/>
    <w:p w:rsidR="005C7D25" w:rsidP="008241BE" w:rsidRDefault="005C7D25" w14:paraId="77C33428" w14:textId="6AE3EB97">
      <w:pPr>
        <w:pStyle w:val="Normalutanindragellerluft"/>
      </w:pPr>
      <w:r>
        <w:t>Idag begränsar en mängd byråkratiska hinder småföretag och gör det svårt för verksamheter, inte minst i den kulturella och kreativa branschen, att etablera sig.</w:t>
      </w:r>
    </w:p>
    <w:p w:rsidR="005C7D25" w:rsidP="00177884" w:rsidRDefault="005C7D25" w14:paraId="16B4CE48" w14:textId="7D035A45">
      <w:r>
        <w:t>Idag krävs exempelvis ett omfattande tillståndsförfarande för foodtrucks och pop-</w:t>
      </w:r>
      <w:proofErr w:type="spellStart"/>
      <w:r>
        <w:t>up</w:t>
      </w:r>
      <w:proofErr w:type="spellEnd"/>
      <w:r>
        <w:t xml:space="preserve">-verksamheter, vilket ofta avskräcker entreprenörer. Genom att förenkla dessa regler kan fler möjligheter skapas för unga företagare </w:t>
      </w:r>
      <w:r w:rsidR="00901C69">
        <w:t>att</w:t>
      </w:r>
      <w:r>
        <w:t xml:space="preserve"> bidra till ett livligare gatuliv, särskilt i områden där lokala matställen och kulturverksamheter saknas. Paris och Tokyo har framgångsrikt ökat sin attraktionskraft genom liknande lösningar, och vi i Sverige kan dra lärdom av dessa exempel.</w:t>
      </w:r>
    </w:p>
    <w:p w:rsidR="005C7D25" w:rsidP="00177884" w:rsidRDefault="005C7D25" w14:paraId="315A5B6D" w14:textId="04AB07D9">
      <w:r>
        <w:t xml:space="preserve">Enligt lokaliseringsprincipen måste kommunal verksamhet ha en tydlig anknytning till kommunen, vilket kan begränsa möjligheterna att stödja projekt som har större betydelse men som inte strikt ligger inom kommunens geografiska gränser. Därför bör lokaliseringsprincipen moderniseras så att vi kan tänka regioner istället för kommuner. </w:t>
      </w:r>
    </w:p>
    <w:p w:rsidR="00177884" w:rsidP="00177884" w:rsidRDefault="005C7D25" w14:paraId="463B5490" w14:textId="77777777">
      <w:r>
        <w:lastRenderedPageBreak/>
        <w:t xml:space="preserve">För att möjliggöra fler samarbeten och främja större satsningar bör undantagen från lokaliseringsprincipen utvidgas för kulturverksamheter och näringslivsprojekt som bedöms ha ett betydande värde för kommunens invånare. Detta skulle uppmuntra till samarbete mellan kommuner och möjliggöra större kulturella och kommersiella satsningar som kan gagna hela regionen. </w:t>
      </w:r>
    </w:p>
    <w:sdt>
      <w:sdtPr>
        <w:rPr>
          <w:i/>
          <w:noProof/>
        </w:rPr>
        <w:alias w:val="CC_Underskrifter"/>
        <w:tag w:val="CC_Underskrifter"/>
        <w:id w:val="583496634"/>
        <w:lock w:val="sdtContentLocked"/>
        <w:placeholder>
          <w:docPart w:val="FC07997809F74B2DA3969A7B49C161FC"/>
        </w:placeholder>
      </w:sdtPr>
      <w:sdtEndPr/>
      <w:sdtContent>
        <w:p w:rsidR="008241BE" w:rsidP="008241BE" w:rsidRDefault="008241BE" w14:paraId="28A58C5F" w14:textId="77777777"/>
        <w:p w:rsidR="008241BE" w:rsidP="008241BE" w:rsidRDefault="00371925" w14:paraId="3402D0C4" w14:textId="07C060BA"/>
      </w:sdtContent>
    </w:sdt>
    <w:tbl>
      <w:tblPr>
        <w:tblW w:w="5000" w:type="pct"/>
        <w:tblLook w:val="04A0" w:firstRow="1" w:lastRow="0" w:firstColumn="1" w:lastColumn="0" w:noHBand="0" w:noVBand="1"/>
        <w:tblCaption w:val="underskrifter"/>
      </w:tblPr>
      <w:tblGrid>
        <w:gridCol w:w="4252"/>
        <w:gridCol w:w="4252"/>
      </w:tblGrid>
      <w:tr w:rsidR="002651B1" w14:paraId="534BC947" w14:textId="77777777">
        <w:trPr>
          <w:cantSplit/>
        </w:trPr>
        <w:tc>
          <w:tcPr>
            <w:tcW w:w="50" w:type="pct"/>
            <w:vAlign w:val="bottom"/>
          </w:tcPr>
          <w:p w:rsidR="002651B1" w:rsidRDefault="00371925" w14:paraId="7280C27B" w14:textId="77777777">
            <w:pPr>
              <w:pStyle w:val="Underskrifter"/>
              <w:spacing w:after="0"/>
            </w:pPr>
            <w:r>
              <w:t>Kristina Axén Olin (M)</w:t>
            </w:r>
          </w:p>
        </w:tc>
        <w:tc>
          <w:tcPr>
            <w:tcW w:w="50" w:type="pct"/>
            <w:vAlign w:val="bottom"/>
          </w:tcPr>
          <w:p w:rsidR="002651B1" w:rsidRDefault="002651B1" w14:paraId="50B1E284" w14:textId="77777777">
            <w:pPr>
              <w:pStyle w:val="Underskrifter"/>
              <w:spacing w:after="0"/>
            </w:pPr>
          </w:p>
        </w:tc>
      </w:tr>
    </w:tbl>
    <w:p w:rsidRPr="008E0FE2" w:rsidR="004801AC" w:rsidP="00DF3554" w:rsidRDefault="004801AC" w14:paraId="0C8F8D15" w14:textId="6B0FC3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976E" w14:textId="77777777" w:rsidR="00371925" w:rsidRDefault="00371925" w:rsidP="000C1CAD">
      <w:pPr>
        <w:spacing w:line="240" w:lineRule="auto"/>
      </w:pPr>
      <w:r>
        <w:separator/>
      </w:r>
    </w:p>
  </w:endnote>
  <w:endnote w:type="continuationSeparator" w:id="0">
    <w:p w14:paraId="590662F1" w14:textId="77777777" w:rsidR="00371925" w:rsidRDefault="003719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3A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34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1DD0" w14:textId="77777777" w:rsidR="008241BE" w:rsidRPr="008241BE" w:rsidRDefault="008241BE" w:rsidP="008241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4A5F" w14:textId="77777777" w:rsidR="00371925" w:rsidRDefault="00371925" w:rsidP="000C1CAD">
      <w:pPr>
        <w:spacing w:line="240" w:lineRule="auto"/>
      </w:pPr>
      <w:r>
        <w:separator/>
      </w:r>
    </w:p>
  </w:footnote>
  <w:footnote w:type="continuationSeparator" w:id="0">
    <w:p w14:paraId="32074F9B" w14:textId="77777777" w:rsidR="00371925" w:rsidRDefault="003719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75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B0E37E" wp14:editId="7E1439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712434" w14:textId="64DEE191" w:rsidR="00262EA3" w:rsidRDefault="00371925" w:rsidP="008103B5">
                          <w:pPr>
                            <w:jc w:val="right"/>
                          </w:pPr>
                          <w:sdt>
                            <w:sdtPr>
                              <w:alias w:val="CC_Noformat_Partikod"/>
                              <w:tag w:val="CC_Noformat_Partikod"/>
                              <w:id w:val="-53464382"/>
                              <w:placeholder>
                                <w:docPart w:val="0E8173804932459A86108F992466B457"/>
                              </w:placeholder>
                              <w:text/>
                            </w:sdtPr>
                            <w:sdtEndPr/>
                            <w:sdtContent>
                              <w:r w:rsidR="005C7D25">
                                <w:t>M</w:t>
                              </w:r>
                            </w:sdtContent>
                          </w:sdt>
                          <w:sdt>
                            <w:sdtPr>
                              <w:alias w:val="CC_Noformat_Partinummer"/>
                              <w:tag w:val="CC_Noformat_Partinummer"/>
                              <w:id w:val="-1709555926"/>
                              <w:placeholder>
                                <w:docPart w:val="413E57C1E4354E80B5DC9D1CFFD4A443"/>
                              </w:placeholder>
                              <w:text/>
                            </w:sdtPr>
                            <w:sdtEndPr/>
                            <w:sdtContent>
                              <w:r w:rsidR="00FF3EF9">
                                <w:t>1393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5B0E3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41BE" w14:paraId="67712434" w14:textId="64DEE191">
                    <w:pPr>
                      <w:jc w:val="right"/>
                    </w:pPr>
                    <w:sdt>
                      <w:sdtPr>
                        <w:alias w:val="CC_Noformat_Partikod"/>
                        <w:tag w:val="CC_Noformat_Partikod"/>
                        <w:id w:val="-53464382"/>
                        <w:placeholder>
                          <w:docPart w:val="0E8173804932459A86108F992466B457"/>
                        </w:placeholder>
                        <w:text/>
                      </w:sdtPr>
                      <w:sdtEndPr/>
                      <w:sdtContent>
                        <w:r w:rsidR="005C7D25">
                          <w:t>M</w:t>
                        </w:r>
                      </w:sdtContent>
                    </w:sdt>
                    <w:sdt>
                      <w:sdtPr>
                        <w:alias w:val="CC_Noformat_Partinummer"/>
                        <w:tag w:val="CC_Noformat_Partinummer"/>
                        <w:id w:val="-1709555926"/>
                        <w:placeholder>
                          <w:docPart w:val="413E57C1E4354E80B5DC9D1CFFD4A443"/>
                        </w:placeholder>
                        <w:text/>
                      </w:sdtPr>
                      <w:sdtEndPr/>
                      <w:sdtContent>
                        <w:r w:rsidR="00FF3EF9">
                          <w:t>1393</w:t>
                        </w:r>
                      </w:sdtContent>
                    </w:sdt>
                  </w:p>
                </w:txbxContent>
              </v:textbox>
              <w10:wrap anchorx="page"/>
            </v:shape>
          </w:pict>
        </mc:Fallback>
      </mc:AlternateContent>
    </w:r>
  </w:p>
  <w:p w14:paraId="062DF0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CD75" w14:textId="77777777" w:rsidR="00262EA3" w:rsidRDefault="00262EA3" w:rsidP="008563AC">
    <w:pPr>
      <w:jc w:val="right"/>
    </w:pPr>
  </w:p>
  <w:p w14:paraId="5A01F8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0FA4" w14:textId="77777777" w:rsidR="00262EA3" w:rsidRDefault="003719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FD5629" wp14:editId="59DF52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CFD3AE" w14:textId="397BA754" w:rsidR="00262EA3" w:rsidRDefault="00371925" w:rsidP="00A314CF">
    <w:pPr>
      <w:pStyle w:val="FSHNormal"/>
      <w:spacing w:before="40"/>
    </w:pPr>
    <w:sdt>
      <w:sdtPr>
        <w:alias w:val="CC_Noformat_Motionstyp"/>
        <w:tag w:val="CC_Noformat_Motionstyp"/>
        <w:id w:val="1162973129"/>
        <w:lock w:val="sdtContentLocked"/>
        <w15:appearance w15:val="hidden"/>
        <w:text/>
      </w:sdtPr>
      <w:sdtEndPr/>
      <w:sdtContent>
        <w:r w:rsidR="008241BE">
          <w:t>Enskild motion</w:t>
        </w:r>
      </w:sdtContent>
    </w:sdt>
    <w:r w:rsidR="00821B36">
      <w:t xml:space="preserve"> </w:t>
    </w:r>
    <w:sdt>
      <w:sdtPr>
        <w:alias w:val="CC_Noformat_Partikod"/>
        <w:tag w:val="CC_Noformat_Partikod"/>
        <w:id w:val="1471015553"/>
        <w:text/>
      </w:sdtPr>
      <w:sdtEndPr/>
      <w:sdtContent>
        <w:r w:rsidR="005C7D25">
          <w:t>M</w:t>
        </w:r>
      </w:sdtContent>
    </w:sdt>
    <w:sdt>
      <w:sdtPr>
        <w:alias w:val="CC_Noformat_Partinummer"/>
        <w:tag w:val="CC_Noformat_Partinummer"/>
        <w:id w:val="-2014525982"/>
        <w:text/>
      </w:sdtPr>
      <w:sdtEndPr/>
      <w:sdtContent>
        <w:r w:rsidR="00FF3EF9">
          <w:t>1393</w:t>
        </w:r>
      </w:sdtContent>
    </w:sdt>
  </w:p>
  <w:p w14:paraId="73F89087" w14:textId="77777777" w:rsidR="00262EA3" w:rsidRPr="008227B3" w:rsidRDefault="003719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CD6E7A" w14:textId="5C596FC9" w:rsidR="00262EA3" w:rsidRPr="008227B3" w:rsidRDefault="003719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41B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41BE">
          <w:t>:3130</w:t>
        </w:r>
      </w:sdtContent>
    </w:sdt>
  </w:p>
  <w:p w14:paraId="6113F34B" w14:textId="1C344CC0" w:rsidR="00262EA3" w:rsidRDefault="00371925" w:rsidP="00E03A3D">
    <w:pPr>
      <w:pStyle w:val="Motionr"/>
    </w:pPr>
    <w:sdt>
      <w:sdtPr>
        <w:alias w:val="CC_Noformat_Avtext"/>
        <w:tag w:val="CC_Noformat_Avtext"/>
        <w:id w:val="-2020768203"/>
        <w:lock w:val="sdtContentLocked"/>
        <w:placeholder>
          <w:docPart w:val="0E8173804932459A86108F992466B457"/>
        </w:placeholder>
        <w15:appearance w15:val="hidden"/>
        <w:text/>
      </w:sdtPr>
      <w:sdtEndPr/>
      <w:sdtContent>
        <w:r w:rsidR="008241BE">
          <w:t>av Kristina Axén Olin (M)</w:t>
        </w:r>
      </w:sdtContent>
    </w:sdt>
  </w:p>
  <w:sdt>
    <w:sdtPr>
      <w:alias w:val="CC_Noformat_Rubtext"/>
      <w:tag w:val="CC_Noformat_Rubtext"/>
      <w:id w:val="-218060500"/>
      <w:lock w:val="sdtLocked"/>
      <w:placeholder>
        <w:docPart w:val="413E57C1E4354E80B5DC9D1CFFD4A443"/>
      </w:placeholder>
      <w:text/>
    </w:sdtPr>
    <w:sdtEndPr/>
    <w:sdtContent>
      <w:p w14:paraId="55696E32" w14:textId="30CA73B4" w:rsidR="00262EA3" w:rsidRDefault="005C7D25" w:rsidP="00283E0F">
        <w:pPr>
          <w:pStyle w:val="FSHRub2"/>
        </w:pPr>
        <w:r>
          <w:t>Modernisering av lokaliseringsprincipen för att möjliggöra regional verksamhet</w:t>
        </w:r>
      </w:p>
    </w:sdtContent>
  </w:sdt>
  <w:sdt>
    <w:sdtPr>
      <w:alias w:val="CC_Boilerplate_3"/>
      <w:tag w:val="CC_Boilerplate_3"/>
      <w:id w:val="1606463544"/>
      <w:lock w:val="sdtContentLocked"/>
      <w15:appearance w15:val="hidden"/>
      <w:text w:multiLine="1"/>
    </w:sdtPr>
    <w:sdtEndPr/>
    <w:sdtContent>
      <w:p w14:paraId="48B547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941061">
    <w:abstractNumId w:val="9"/>
  </w:num>
  <w:num w:numId="2" w16cid:durableId="346948652">
    <w:abstractNumId w:val="8"/>
  </w:num>
  <w:num w:numId="3" w16cid:durableId="318923526">
    <w:abstractNumId w:val="16"/>
  </w:num>
  <w:num w:numId="4" w16cid:durableId="1310524553">
    <w:abstractNumId w:val="14"/>
  </w:num>
  <w:num w:numId="5" w16cid:durableId="2110001226">
    <w:abstractNumId w:val="17"/>
  </w:num>
  <w:num w:numId="6" w16cid:durableId="1600134887">
    <w:abstractNumId w:val="18"/>
  </w:num>
  <w:num w:numId="7" w16cid:durableId="1599873921">
    <w:abstractNumId w:val="11"/>
  </w:num>
  <w:num w:numId="8" w16cid:durableId="1515192844">
    <w:abstractNumId w:val="12"/>
  </w:num>
  <w:num w:numId="9" w16cid:durableId="1692534075">
    <w:abstractNumId w:val="15"/>
  </w:num>
  <w:num w:numId="10" w16cid:durableId="709846671">
    <w:abstractNumId w:val="22"/>
  </w:num>
  <w:num w:numId="11" w16cid:durableId="1984119820">
    <w:abstractNumId w:val="21"/>
  </w:num>
  <w:num w:numId="12" w16cid:durableId="1903060387">
    <w:abstractNumId w:val="21"/>
  </w:num>
  <w:num w:numId="13" w16cid:durableId="1079982080">
    <w:abstractNumId w:val="3"/>
  </w:num>
  <w:num w:numId="14" w16cid:durableId="460879910">
    <w:abstractNumId w:val="2"/>
  </w:num>
  <w:num w:numId="15" w16cid:durableId="1905411683">
    <w:abstractNumId w:val="1"/>
  </w:num>
  <w:num w:numId="16" w16cid:durableId="2003894650">
    <w:abstractNumId w:val="0"/>
  </w:num>
  <w:num w:numId="17" w16cid:durableId="826095645">
    <w:abstractNumId w:val="7"/>
  </w:num>
  <w:num w:numId="18" w16cid:durableId="758065117">
    <w:abstractNumId w:val="6"/>
  </w:num>
  <w:num w:numId="19" w16cid:durableId="1394697880">
    <w:abstractNumId w:val="5"/>
  </w:num>
  <w:num w:numId="20" w16cid:durableId="106589467">
    <w:abstractNumId w:val="4"/>
  </w:num>
  <w:num w:numId="21" w16cid:durableId="1007250528">
    <w:abstractNumId w:val="21"/>
  </w:num>
  <w:num w:numId="22" w16cid:durableId="421222965">
    <w:abstractNumId w:val="21"/>
  </w:num>
  <w:num w:numId="23" w16cid:durableId="1958288960">
    <w:abstractNumId w:val="21"/>
  </w:num>
  <w:num w:numId="24" w16cid:durableId="1863587786">
    <w:abstractNumId w:val="21"/>
  </w:num>
  <w:num w:numId="25" w16cid:durableId="214584252">
    <w:abstractNumId w:val="21"/>
  </w:num>
  <w:num w:numId="26" w16cid:durableId="72510365">
    <w:abstractNumId w:val="22"/>
  </w:num>
  <w:num w:numId="27" w16cid:durableId="1146165072">
    <w:abstractNumId w:val="22"/>
  </w:num>
  <w:num w:numId="28" w16cid:durableId="54208414">
    <w:abstractNumId w:val="22"/>
  </w:num>
  <w:num w:numId="29" w16cid:durableId="1149440105">
    <w:abstractNumId w:val="22"/>
  </w:num>
  <w:num w:numId="30" w16cid:durableId="253780600">
    <w:abstractNumId w:val="21"/>
  </w:num>
  <w:num w:numId="31" w16cid:durableId="917637072">
    <w:abstractNumId w:val="21"/>
  </w:num>
  <w:num w:numId="32" w16cid:durableId="701590140">
    <w:abstractNumId w:val="22"/>
  </w:num>
  <w:num w:numId="33" w16cid:durableId="1072896076">
    <w:abstractNumId w:val="21"/>
  </w:num>
  <w:num w:numId="34" w16cid:durableId="789281275">
    <w:abstractNumId w:val="18"/>
  </w:num>
  <w:num w:numId="35" w16cid:durableId="1594898201">
    <w:abstractNumId w:val="18"/>
    <w:lvlOverride w:ilvl="0">
      <w:startOverride w:val="1"/>
    </w:lvlOverride>
  </w:num>
  <w:num w:numId="36" w16cid:durableId="1201631901">
    <w:abstractNumId w:val="19"/>
  </w:num>
  <w:num w:numId="37" w16cid:durableId="994068103">
    <w:abstractNumId w:val="18"/>
    <w:lvlOverride w:ilvl="0">
      <w:startOverride w:val="1"/>
    </w:lvlOverride>
  </w:num>
  <w:num w:numId="38" w16cid:durableId="1609316570">
    <w:abstractNumId w:val="13"/>
  </w:num>
  <w:num w:numId="39" w16cid:durableId="921254725">
    <w:abstractNumId w:val="10"/>
  </w:num>
  <w:num w:numId="40" w16cid:durableId="112292147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7D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884"/>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1B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5CE"/>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92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D25"/>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BE"/>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69"/>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E9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4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92"/>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EF9"/>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D8FBC"/>
  <w15:chartTrackingRefBased/>
  <w15:docId w15:val="{82FB0862-1FB9-434C-8E33-AE8C4AB2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712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5142EC12C74DC7B24C4D41C57FAF79"/>
        <w:category>
          <w:name w:val="Allmänt"/>
          <w:gallery w:val="placeholder"/>
        </w:category>
        <w:types>
          <w:type w:val="bbPlcHdr"/>
        </w:types>
        <w:behaviors>
          <w:behavior w:val="content"/>
        </w:behaviors>
        <w:guid w:val="{72079DA1-2C2E-4287-BB38-1348E8781B0D}"/>
      </w:docPartPr>
      <w:docPartBody>
        <w:p w:rsidR="004146AA" w:rsidRDefault="004146AA">
          <w:pPr>
            <w:pStyle w:val="9B5142EC12C74DC7B24C4D41C57FAF79"/>
          </w:pPr>
          <w:r w:rsidRPr="005A0A93">
            <w:rPr>
              <w:rStyle w:val="Platshllartext"/>
            </w:rPr>
            <w:t>Förslag till riksdagsbeslut</w:t>
          </w:r>
        </w:p>
      </w:docPartBody>
    </w:docPart>
    <w:docPart>
      <w:docPartPr>
        <w:name w:val="160886BF091649BD87743BB503B1BCA6"/>
        <w:category>
          <w:name w:val="Allmänt"/>
          <w:gallery w:val="placeholder"/>
        </w:category>
        <w:types>
          <w:type w:val="bbPlcHdr"/>
        </w:types>
        <w:behaviors>
          <w:behavior w:val="content"/>
        </w:behaviors>
        <w:guid w:val="{83C70E13-DC0B-419C-9846-E70FE184E692}"/>
      </w:docPartPr>
      <w:docPartBody>
        <w:p w:rsidR="004146AA" w:rsidRDefault="004146AA">
          <w:pPr>
            <w:pStyle w:val="160886BF091649BD87743BB503B1BCA6"/>
          </w:pPr>
          <w:r w:rsidRPr="005A0A93">
            <w:rPr>
              <w:rStyle w:val="Platshllartext"/>
            </w:rPr>
            <w:t>Motivering</w:t>
          </w:r>
        </w:p>
      </w:docPartBody>
    </w:docPart>
    <w:docPart>
      <w:docPartPr>
        <w:name w:val="0E8173804932459A86108F992466B457"/>
        <w:category>
          <w:name w:val="Allmänt"/>
          <w:gallery w:val="placeholder"/>
        </w:category>
        <w:types>
          <w:type w:val="bbPlcHdr"/>
        </w:types>
        <w:behaviors>
          <w:behavior w:val="content"/>
        </w:behaviors>
        <w:guid w:val="{C3813A79-EA42-4D44-98AD-FCF0E410745D}"/>
      </w:docPartPr>
      <w:docPartBody>
        <w:p w:rsidR="004146AA" w:rsidRDefault="004146AA">
          <w:pPr>
            <w:pStyle w:val="0E8173804932459A86108F992466B457"/>
          </w:pPr>
          <w:r>
            <w:rPr>
              <w:rStyle w:val="Platshllartext"/>
            </w:rPr>
            <w:t xml:space="preserve"> </w:t>
          </w:r>
        </w:p>
      </w:docPartBody>
    </w:docPart>
    <w:docPart>
      <w:docPartPr>
        <w:name w:val="413E57C1E4354E80B5DC9D1CFFD4A443"/>
        <w:category>
          <w:name w:val="Allmänt"/>
          <w:gallery w:val="placeholder"/>
        </w:category>
        <w:types>
          <w:type w:val="bbPlcHdr"/>
        </w:types>
        <w:behaviors>
          <w:behavior w:val="content"/>
        </w:behaviors>
        <w:guid w:val="{6BBF564C-E407-4D2D-B9D9-3636AD449C47}"/>
      </w:docPartPr>
      <w:docPartBody>
        <w:p w:rsidR="004146AA" w:rsidRDefault="004146AA">
          <w:pPr>
            <w:pStyle w:val="413E57C1E4354E80B5DC9D1CFFD4A443"/>
          </w:pPr>
          <w:r>
            <w:t xml:space="preserve"> </w:t>
          </w:r>
        </w:p>
      </w:docPartBody>
    </w:docPart>
    <w:docPart>
      <w:docPartPr>
        <w:name w:val="FC07997809F74B2DA3969A7B49C161FC"/>
        <w:category>
          <w:name w:val="Allmänt"/>
          <w:gallery w:val="placeholder"/>
        </w:category>
        <w:types>
          <w:type w:val="bbPlcHdr"/>
        </w:types>
        <w:behaviors>
          <w:behavior w:val="content"/>
        </w:behaviors>
        <w:guid w:val="{A5BEF6FA-F430-46FA-BC58-1FC9BE256DEC}"/>
      </w:docPartPr>
      <w:docPartBody>
        <w:p w:rsidR="00D13E7B" w:rsidRDefault="00D13E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AA"/>
    <w:rsid w:val="004146AA"/>
    <w:rsid w:val="00BC33CA"/>
    <w:rsid w:val="00D13E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B5142EC12C74DC7B24C4D41C57FAF79">
    <w:name w:val="9B5142EC12C74DC7B24C4D41C57FAF79"/>
  </w:style>
  <w:style w:type="paragraph" w:customStyle="1" w:styleId="29F466359FD74E2496B3B2C6CD859470">
    <w:name w:val="29F466359FD74E2496B3B2C6CD859470"/>
  </w:style>
  <w:style w:type="paragraph" w:customStyle="1" w:styleId="160886BF091649BD87743BB503B1BCA6">
    <w:name w:val="160886BF091649BD87743BB503B1BCA6"/>
  </w:style>
  <w:style w:type="paragraph" w:customStyle="1" w:styleId="A66DE5F888C544BB95710D37BA1124BE">
    <w:name w:val="A66DE5F888C544BB95710D37BA1124BE"/>
  </w:style>
  <w:style w:type="paragraph" w:customStyle="1" w:styleId="0E8173804932459A86108F992466B457">
    <w:name w:val="0E8173804932459A86108F992466B457"/>
  </w:style>
  <w:style w:type="paragraph" w:customStyle="1" w:styleId="413E57C1E4354E80B5DC9D1CFFD4A443">
    <w:name w:val="413E57C1E4354E80B5DC9D1CFFD4A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096CA-338B-41FE-A9F4-E4E60CF279AB}"/>
</file>

<file path=customXml/itemProps2.xml><?xml version="1.0" encoding="utf-8"?>
<ds:datastoreItem xmlns:ds="http://schemas.openxmlformats.org/officeDocument/2006/customXml" ds:itemID="{4DF2E488-FE4B-4890-9856-4A7C0C59855E}"/>
</file>

<file path=customXml/itemProps3.xml><?xml version="1.0" encoding="utf-8"?>
<ds:datastoreItem xmlns:ds="http://schemas.openxmlformats.org/officeDocument/2006/customXml" ds:itemID="{60CF3AF3-19A5-4858-A784-0E598AD34E71}"/>
</file>

<file path=docProps/app.xml><?xml version="1.0" encoding="utf-8"?>
<Properties xmlns="http://schemas.openxmlformats.org/officeDocument/2006/extended-properties" xmlns:vt="http://schemas.openxmlformats.org/officeDocument/2006/docPropsVTypes">
  <Template>Normal</Template>
  <TotalTime>6</TotalTime>
  <Pages>2</Pages>
  <Words>207</Words>
  <Characters>1342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