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3E78F9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045D9">
              <w:rPr>
                <w:b/>
                <w:sz w:val="22"/>
                <w:szCs w:val="22"/>
              </w:rPr>
              <w:t>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D6B288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236A17">
              <w:rPr>
                <w:sz w:val="22"/>
                <w:szCs w:val="22"/>
              </w:rPr>
              <w:t>9</w:t>
            </w:r>
            <w:r w:rsidR="00A37318">
              <w:rPr>
                <w:sz w:val="22"/>
                <w:szCs w:val="22"/>
              </w:rPr>
              <w:t>-</w:t>
            </w:r>
            <w:r w:rsidR="001E04C9">
              <w:rPr>
                <w:sz w:val="22"/>
                <w:szCs w:val="22"/>
              </w:rPr>
              <w:t>24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D03F54A" w14:textId="77777777" w:rsidR="00875CAD" w:rsidRDefault="0094714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984ECD">
              <w:rPr>
                <w:sz w:val="22"/>
                <w:szCs w:val="22"/>
              </w:rPr>
              <w:t>9.42</w:t>
            </w:r>
          </w:p>
          <w:p w14:paraId="122BFC65" w14:textId="77777777" w:rsidR="00984ECD" w:rsidRDefault="00984EC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9.45–10.28</w:t>
            </w:r>
          </w:p>
          <w:p w14:paraId="40538019" w14:textId="02651221" w:rsidR="00833DC4" w:rsidRPr="00477C9F" w:rsidRDefault="00833DC4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10.57–11.07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217DAB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4C8B1199" w14:textId="77777777" w:rsidR="0060377F" w:rsidRPr="00822A67" w:rsidRDefault="0060377F" w:rsidP="0060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2A67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0E2EFF70" w14:textId="6ED749DE" w:rsidR="0060377F" w:rsidRPr="00822A67" w:rsidRDefault="0060377F" w:rsidP="006037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0A31E5" w14:textId="61FB86BE" w:rsidR="0060377F" w:rsidRPr="00A140B7" w:rsidRDefault="0060377F" w:rsidP="006037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A67">
              <w:rPr>
                <w:snapToGrid w:val="0"/>
                <w:sz w:val="22"/>
                <w:szCs w:val="22"/>
              </w:rPr>
              <w:t>Utskottet medgav deltagande på distans för följande ordinarie ledamöter och suppleanter:</w:t>
            </w:r>
            <w:r>
              <w:rPr>
                <w:snapToGrid w:val="0"/>
                <w:sz w:val="22"/>
                <w:szCs w:val="22"/>
              </w:rPr>
              <w:t xml:space="preserve"> Ida Karkiainen (S), Marta Obminska (M),</w:t>
            </w:r>
            <w:r w:rsidRPr="00A140B7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Fredrik Lindahl (SD), </w:t>
            </w:r>
            <w:r w:rsidRPr="00A140B7">
              <w:rPr>
                <w:snapToGrid w:val="0"/>
                <w:sz w:val="22"/>
                <w:szCs w:val="22"/>
              </w:rPr>
              <w:t>Laila Naraghi (S),</w:t>
            </w:r>
            <w:r w:rsidRPr="00A140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Tina Acketoft (L), Camilla Hansén (MP), Erik Ottoson (M), Erik Ezelius (S), Annicka Engblom (M), Lars Jilmstad (M)</w:t>
            </w:r>
            <w:r w:rsidRPr="00A140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och Per Söderlund (SD).</w:t>
            </w:r>
          </w:p>
          <w:p w14:paraId="6E28FF98" w14:textId="288AC5E9" w:rsidR="0060377F" w:rsidRPr="00822A67" w:rsidRDefault="0060377F" w:rsidP="006037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E26F84" w14:textId="77777777" w:rsidR="0060377F" w:rsidRDefault="0060377F" w:rsidP="006037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A6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538024" w14:textId="15AA5303" w:rsidR="00126123" w:rsidRPr="00477C9F" w:rsidRDefault="00126123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0377F" w:rsidRPr="00477C9F" w14:paraId="0786B10D" w14:textId="77777777" w:rsidTr="00217DAB">
        <w:tc>
          <w:tcPr>
            <w:tcW w:w="567" w:type="dxa"/>
          </w:tcPr>
          <w:p w14:paraId="45109D03" w14:textId="6BB02A62" w:rsidR="0060377F" w:rsidRPr="00477C9F" w:rsidRDefault="0060377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BB9EEC2" w14:textId="5FB92220" w:rsidR="0060377F" w:rsidRPr="0060377F" w:rsidRDefault="0060377F" w:rsidP="0060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377F">
              <w:rPr>
                <w:b/>
                <w:snapToGrid w:val="0"/>
                <w:sz w:val="22"/>
                <w:szCs w:val="22"/>
              </w:rPr>
              <w:t>Förlängt förordnande</w:t>
            </w:r>
          </w:p>
          <w:p w14:paraId="5C5F02C2" w14:textId="77777777" w:rsidR="0060377F" w:rsidRPr="0060377F" w:rsidRDefault="0060377F" w:rsidP="006037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9B6607" w14:textId="77777777" w:rsidR="0060377F" w:rsidRDefault="00A1018F" w:rsidP="006037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018F">
              <w:rPr>
                <w:snapToGrid w:val="0"/>
                <w:sz w:val="22"/>
                <w:szCs w:val="22"/>
              </w:rPr>
              <w:t>Presidiet informerade utskottet i frågan om förlängt förordnande för kanslichefen.</w:t>
            </w:r>
          </w:p>
          <w:p w14:paraId="29644A64" w14:textId="4155AB5A" w:rsidR="00A1018F" w:rsidRPr="00477C9F" w:rsidRDefault="00A1018F" w:rsidP="006037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217DAB">
        <w:tc>
          <w:tcPr>
            <w:tcW w:w="567" w:type="dxa"/>
          </w:tcPr>
          <w:p w14:paraId="40538026" w14:textId="01CC6611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377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5FA91DC" w14:textId="77777777" w:rsidR="00FE1089" w:rsidRDefault="00FE1089" w:rsidP="00FE10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8BA6E0D" w14:textId="77777777" w:rsidR="00FE1089" w:rsidRDefault="00FE1089" w:rsidP="00FE10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1CCD5A" w14:textId="077A4141" w:rsidR="00FE1089" w:rsidRDefault="00FE1089" w:rsidP="00FE10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2020/21:2.</w:t>
            </w:r>
          </w:p>
          <w:p w14:paraId="40538029" w14:textId="226246F7" w:rsidR="009C51B0" w:rsidRPr="0060377F" w:rsidRDefault="009C51B0" w:rsidP="00FE10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0377F" w:rsidRPr="00477C9F" w14:paraId="0730D767" w14:textId="77777777" w:rsidTr="00217DAB">
        <w:tc>
          <w:tcPr>
            <w:tcW w:w="567" w:type="dxa"/>
          </w:tcPr>
          <w:p w14:paraId="3160701E" w14:textId="5F4ECCAB" w:rsidR="0060377F" w:rsidRPr="00477C9F" w:rsidRDefault="0060377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15C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4547095" w14:textId="77777777" w:rsidR="00FE1089" w:rsidRPr="0060377F" w:rsidRDefault="00FE1089" w:rsidP="00FE10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377F">
              <w:rPr>
                <w:b/>
                <w:snapToGrid w:val="0"/>
                <w:sz w:val="22"/>
                <w:szCs w:val="22"/>
              </w:rPr>
              <w:t>Hänvisning av ärenden</w:t>
            </w:r>
            <w:r w:rsidRPr="0060377F">
              <w:rPr>
                <w:b/>
                <w:snapToGrid w:val="0"/>
                <w:sz w:val="22"/>
                <w:szCs w:val="22"/>
              </w:rPr>
              <w:br/>
            </w:r>
          </w:p>
          <w:p w14:paraId="766FDECA" w14:textId="77777777" w:rsidR="00FE1089" w:rsidRPr="0060377F" w:rsidRDefault="00FE1089" w:rsidP="00FE10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1E4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B86691">
              <w:rPr>
                <w:snapToGrid w:val="0"/>
                <w:sz w:val="22"/>
                <w:szCs w:val="22"/>
              </w:rPr>
              <w:t>proposition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B8669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B86691">
              <w:rPr>
                <w:snapToGrid w:val="0"/>
                <w:sz w:val="22"/>
                <w:szCs w:val="22"/>
              </w:rPr>
              <w:t xml:space="preserve">:1 </w:t>
            </w:r>
            <w:r>
              <w:rPr>
                <w:snapToGrid w:val="0"/>
                <w:sz w:val="22"/>
                <w:szCs w:val="22"/>
              </w:rPr>
              <w:t>B</w:t>
            </w:r>
            <w:r w:rsidRPr="00B86691">
              <w:rPr>
                <w:snapToGrid w:val="0"/>
                <w:sz w:val="22"/>
                <w:szCs w:val="22"/>
              </w:rPr>
              <w:t>udgetpropositionen för 202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B86691">
              <w:rPr>
                <w:snapToGrid w:val="0"/>
                <w:sz w:val="22"/>
                <w:szCs w:val="22"/>
              </w:rPr>
              <w:t xml:space="preserve"> –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B86691">
              <w:rPr>
                <w:snapToGrid w:val="0"/>
                <w:sz w:val="22"/>
                <w:szCs w:val="22"/>
              </w:rPr>
              <w:t xml:space="preserve">Utgiftsområde 1 </w:t>
            </w:r>
            <w:r>
              <w:rPr>
                <w:snapToGrid w:val="0"/>
                <w:sz w:val="22"/>
                <w:szCs w:val="22"/>
              </w:rPr>
              <w:t>R</w:t>
            </w:r>
            <w:r w:rsidRPr="00B86691">
              <w:rPr>
                <w:snapToGrid w:val="0"/>
                <w:sz w:val="22"/>
                <w:szCs w:val="22"/>
              </w:rPr>
              <w:t>ikets styrelse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B9EFC9" w14:textId="77777777" w:rsidR="0060377F" w:rsidRDefault="0060377F" w:rsidP="00FE10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0377F" w:rsidRPr="00477C9F" w14:paraId="41C21E13" w14:textId="77777777" w:rsidTr="00217DAB">
        <w:tc>
          <w:tcPr>
            <w:tcW w:w="567" w:type="dxa"/>
          </w:tcPr>
          <w:p w14:paraId="536E2821" w14:textId="4FEF876C" w:rsidR="0060377F" w:rsidRPr="00477C9F" w:rsidRDefault="0060377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115CA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4F08A4A8" w14:textId="77777777" w:rsidR="0060377F" w:rsidRPr="00477C9F" w:rsidRDefault="0060377F" w:rsidP="0060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19A18E23" w14:textId="77777777" w:rsidR="0060377F" w:rsidRPr="006920FE" w:rsidRDefault="0060377F" w:rsidP="006037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D684AB" w14:textId="77777777" w:rsidR="0060377F" w:rsidRPr="00477C9F" w:rsidRDefault="0060377F" w:rsidP="006037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406539A" w14:textId="77777777" w:rsidR="0060377F" w:rsidRDefault="0060377F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217DAB">
        <w:tc>
          <w:tcPr>
            <w:tcW w:w="567" w:type="dxa"/>
          </w:tcPr>
          <w:p w14:paraId="747535B8" w14:textId="17ED0039" w:rsidR="0096348C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15CA">
              <w:rPr>
                <w:b/>
                <w:snapToGrid w:val="0"/>
                <w:sz w:val="22"/>
                <w:szCs w:val="22"/>
              </w:rPr>
              <w:t>6</w:t>
            </w:r>
          </w:p>
          <w:p w14:paraId="4053802B" w14:textId="3F608258" w:rsidR="00614737" w:rsidRPr="00477C9F" w:rsidRDefault="0061473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FB3723F" w14:textId="70385F0F" w:rsidR="00A9685F" w:rsidRPr="00A9685F" w:rsidRDefault="00A9685F" w:rsidP="00A968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685F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A9685F">
              <w:rPr>
                <w:b/>
                <w:snapToGrid w:val="0"/>
                <w:sz w:val="22"/>
                <w:szCs w:val="22"/>
              </w:rPr>
              <w:t>2200-2019</w:t>
            </w:r>
            <w:proofErr w:type="gramEnd"/>
            <w:r w:rsidRPr="00A9685F">
              <w:rPr>
                <w:b/>
                <w:snapToGrid w:val="0"/>
                <w:sz w:val="22"/>
                <w:szCs w:val="22"/>
              </w:rPr>
              <w:t>/20)</w:t>
            </w:r>
          </w:p>
          <w:p w14:paraId="0232C18B" w14:textId="77777777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379F20" w14:textId="77777777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685F">
              <w:rPr>
                <w:snapToGrid w:val="0"/>
                <w:sz w:val="22"/>
                <w:szCs w:val="22"/>
              </w:rPr>
              <w:t xml:space="preserve">Konstitutionsutskottet har mottagit skrivelser som innefattar anmälan mot statsråd om brott.  </w:t>
            </w:r>
          </w:p>
          <w:p w14:paraId="20E08039" w14:textId="77777777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A3BCFB" w14:textId="77777777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685F">
              <w:rPr>
                <w:snapToGrid w:val="0"/>
                <w:sz w:val="22"/>
                <w:szCs w:val="22"/>
              </w:rPr>
              <w:t>Ärendet föredrogs.</w:t>
            </w:r>
          </w:p>
          <w:p w14:paraId="2795E4D1" w14:textId="5E9F4140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77F487" w14:textId="77777777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685F">
              <w:rPr>
                <w:snapToGrid w:val="0"/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60ECA746" w14:textId="1E972C4A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49A133" w14:textId="77777777" w:rsidR="00013261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685F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53802E" w14:textId="0BA49089" w:rsidR="00A9685F" w:rsidRPr="00477C9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9685F" w:rsidRPr="00477C9F" w14:paraId="291EF26D" w14:textId="77777777" w:rsidTr="00217DAB">
        <w:tc>
          <w:tcPr>
            <w:tcW w:w="567" w:type="dxa"/>
          </w:tcPr>
          <w:p w14:paraId="279A393C" w14:textId="508D7A72" w:rsidR="00A9685F" w:rsidRPr="00477C9F" w:rsidRDefault="00040A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9685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15C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AAEC5D9" w14:textId="31CE01D0" w:rsidR="00A9685F" w:rsidRPr="00A9685F" w:rsidRDefault="00A9685F" w:rsidP="00A968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685F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A9685F">
              <w:rPr>
                <w:b/>
                <w:snapToGrid w:val="0"/>
                <w:sz w:val="22"/>
                <w:szCs w:val="22"/>
              </w:rPr>
              <w:t>2342-2019</w:t>
            </w:r>
            <w:proofErr w:type="gramEnd"/>
            <w:r w:rsidRPr="00A9685F">
              <w:rPr>
                <w:b/>
                <w:snapToGrid w:val="0"/>
                <w:sz w:val="22"/>
                <w:szCs w:val="22"/>
              </w:rPr>
              <w:t>/20)</w:t>
            </w:r>
          </w:p>
          <w:p w14:paraId="2DE8FBF6" w14:textId="77777777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16D5F2" w14:textId="77777777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685F">
              <w:rPr>
                <w:snapToGrid w:val="0"/>
                <w:sz w:val="22"/>
                <w:szCs w:val="22"/>
              </w:rPr>
              <w:t xml:space="preserve">Konstitutionsutskottet har mottagit en skrivelse med bilagor som innefattar anmälan mot statsråd om brott.  </w:t>
            </w:r>
          </w:p>
          <w:p w14:paraId="2D1A8CFE" w14:textId="77777777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9FAB36" w14:textId="77777777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685F">
              <w:rPr>
                <w:snapToGrid w:val="0"/>
                <w:sz w:val="22"/>
                <w:szCs w:val="22"/>
              </w:rPr>
              <w:t>Ärendet föredrogs.</w:t>
            </w:r>
          </w:p>
          <w:p w14:paraId="7E7826A2" w14:textId="77777777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685F">
              <w:rPr>
                <w:snapToGrid w:val="0"/>
                <w:sz w:val="22"/>
                <w:szCs w:val="22"/>
              </w:rPr>
              <w:t xml:space="preserve"> </w:t>
            </w:r>
          </w:p>
          <w:p w14:paraId="626F03F8" w14:textId="77777777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685F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57F82951" w14:textId="77777777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685F">
              <w:rPr>
                <w:snapToGrid w:val="0"/>
                <w:sz w:val="22"/>
                <w:szCs w:val="22"/>
              </w:rPr>
              <w:t xml:space="preserve"> </w:t>
            </w:r>
          </w:p>
          <w:p w14:paraId="7200AA59" w14:textId="77777777" w:rsid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685F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62927EFF" w14:textId="4728598F" w:rsidR="00A9685F" w:rsidRPr="00A9685F" w:rsidRDefault="00A9685F" w:rsidP="00A96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217DAB">
        <w:tc>
          <w:tcPr>
            <w:tcW w:w="567" w:type="dxa"/>
          </w:tcPr>
          <w:p w14:paraId="20AB6879" w14:textId="5B733E7A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115C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1338CFB1" w14:textId="77777777" w:rsidR="00CA6878" w:rsidRPr="00477C9F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058487E8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5E7126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AD3C0DF" w14:textId="2127B8A3" w:rsidR="009A3E81" w:rsidRPr="00013261" w:rsidRDefault="009A3E81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072D5" w:rsidRPr="00477C9F" w14:paraId="0AFCD43D" w14:textId="77777777" w:rsidTr="00217DAB">
        <w:tc>
          <w:tcPr>
            <w:tcW w:w="567" w:type="dxa"/>
          </w:tcPr>
          <w:p w14:paraId="7DE2D7B0" w14:textId="6F30B93E" w:rsidR="009072D5" w:rsidRDefault="00BA686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15CA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9125034" w14:textId="14D8F556" w:rsidR="00BA686E" w:rsidRPr="002145EE" w:rsidRDefault="002145EE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45EE">
              <w:rPr>
                <w:b/>
                <w:snapToGrid w:val="0"/>
                <w:sz w:val="22"/>
                <w:szCs w:val="22"/>
              </w:rPr>
              <w:t xml:space="preserve">Uppföljning och utvärdering </w:t>
            </w:r>
          </w:p>
          <w:p w14:paraId="17F3C85E" w14:textId="77777777" w:rsidR="002145EE" w:rsidRPr="002145EE" w:rsidRDefault="002145EE" w:rsidP="002145E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7F2EE3AF" w14:textId="6248A521" w:rsidR="002145EE" w:rsidRPr="002145EE" w:rsidRDefault="002145EE" w:rsidP="002145E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2145EE">
              <w:rPr>
                <w:bCs/>
                <w:color w:val="000000"/>
                <w:sz w:val="22"/>
                <w:szCs w:val="22"/>
              </w:rPr>
              <w:t xml:space="preserve">Utskottet diskuterade frågan om att göra en uppföljning och utvärdering av tillämpningen av utskottsinitiativ enligt 9 kap. 16 § riksdagsordningen. </w:t>
            </w:r>
          </w:p>
          <w:p w14:paraId="7324067C" w14:textId="77777777" w:rsidR="002145EE" w:rsidRDefault="002145EE" w:rsidP="002145E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44E19B92" w14:textId="7E5A8EC5" w:rsidR="002145EE" w:rsidRPr="002145EE" w:rsidRDefault="002145EE" w:rsidP="002145E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2145EE">
              <w:rPr>
                <w:bCs/>
                <w:color w:val="000000"/>
                <w:sz w:val="22"/>
                <w:szCs w:val="22"/>
              </w:rPr>
              <w:t>Frågan bordlades till nästa sammanträde.</w:t>
            </w:r>
          </w:p>
          <w:p w14:paraId="02798556" w14:textId="7E414573" w:rsidR="00BA686E" w:rsidRPr="00BA686E" w:rsidRDefault="00BA686E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A686E" w:rsidRPr="00477C9F" w14:paraId="6BB87A7B" w14:textId="77777777" w:rsidTr="00217DAB">
        <w:tc>
          <w:tcPr>
            <w:tcW w:w="567" w:type="dxa"/>
          </w:tcPr>
          <w:p w14:paraId="6302F0A0" w14:textId="097C294A" w:rsidR="00BA686E" w:rsidRDefault="00BA686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15CA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4A853F55" w14:textId="77777777" w:rsidR="00BA686E" w:rsidRPr="00BA686E" w:rsidRDefault="00BA686E" w:rsidP="00BA68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A686E">
              <w:rPr>
                <w:b/>
                <w:snapToGrid w:val="0"/>
                <w:sz w:val="22"/>
                <w:szCs w:val="22"/>
              </w:rPr>
              <w:t xml:space="preserve">En moderniserad radio- och </w:t>
            </w:r>
            <w:proofErr w:type="spellStart"/>
            <w:r w:rsidRPr="00BA686E">
              <w:rPr>
                <w:b/>
                <w:snapToGrid w:val="0"/>
                <w:sz w:val="22"/>
                <w:szCs w:val="22"/>
              </w:rPr>
              <w:t>tv-lag</w:t>
            </w:r>
            <w:proofErr w:type="spellEnd"/>
            <w:r w:rsidRPr="00BA686E">
              <w:rPr>
                <w:b/>
                <w:snapToGrid w:val="0"/>
                <w:sz w:val="22"/>
                <w:szCs w:val="22"/>
              </w:rPr>
              <w:t xml:space="preserve"> (KU3)</w:t>
            </w:r>
          </w:p>
          <w:p w14:paraId="6543D39B" w14:textId="77777777" w:rsidR="00BA686E" w:rsidRDefault="00BA686E" w:rsidP="00BA68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BAF1F6" w14:textId="11A56F43" w:rsidR="00BA686E" w:rsidRPr="00BA686E" w:rsidRDefault="00BA686E" w:rsidP="00BA68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</w:t>
            </w:r>
            <w:r w:rsidRPr="00455537">
              <w:rPr>
                <w:bCs/>
                <w:color w:val="000000"/>
                <w:sz w:val="22"/>
                <w:szCs w:val="22"/>
              </w:rPr>
              <w:t>behandl</w:t>
            </w:r>
            <w:r>
              <w:rPr>
                <w:bCs/>
                <w:color w:val="000000"/>
                <w:sz w:val="22"/>
                <w:szCs w:val="22"/>
              </w:rPr>
              <w:t>ingen av p</w:t>
            </w:r>
            <w:r w:rsidRPr="00BA686E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</w:t>
            </w:r>
            <w:r w:rsidRPr="00BA686E">
              <w:rPr>
                <w:snapToGrid w:val="0"/>
                <w:sz w:val="22"/>
                <w:szCs w:val="22"/>
              </w:rPr>
              <w:t xml:space="preserve"> 2019/20:168 och motioner</w:t>
            </w:r>
            <w:r w:rsidR="001115CA">
              <w:rPr>
                <w:snapToGrid w:val="0"/>
                <w:sz w:val="22"/>
                <w:szCs w:val="22"/>
              </w:rPr>
              <w:t>.</w:t>
            </w:r>
          </w:p>
          <w:p w14:paraId="266430FB" w14:textId="77777777" w:rsidR="00BA686E" w:rsidRDefault="00BA686E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B7E4FF" w14:textId="77777777" w:rsidR="001115CA" w:rsidRPr="00455537" w:rsidRDefault="001115CA" w:rsidP="001115C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02D620E4" w14:textId="46E3A600" w:rsidR="001115CA" w:rsidRPr="00BA686E" w:rsidRDefault="001115CA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115CA" w:rsidRPr="00477C9F" w14:paraId="0F0EEAE7" w14:textId="77777777" w:rsidTr="00217DAB">
        <w:tc>
          <w:tcPr>
            <w:tcW w:w="567" w:type="dxa"/>
          </w:tcPr>
          <w:p w14:paraId="0F7B0787" w14:textId="3022BB16" w:rsidR="001115CA" w:rsidRDefault="001115C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061AE030" w14:textId="77777777" w:rsidR="001115CA" w:rsidRPr="00C11657" w:rsidRDefault="001115CA" w:rsidP="001115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165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50174224" w14:textId="77777777" w:rsidR="001115CA" w:rsidRDefault="001115CA" w:rsidP="001115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513B77" w14:textId="77777777" w:rsidR="001115CA" w:rsidRPr="00B123AA" w:rsidRDefault="001115CA" w:rsidP="001115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B123AA">
              <w:rPr>
                <w:snapToGrid w:val="0"/>
                <w:sz w:val="22"/>
                <w:szCs w:val="22"/>
              </w:rPr>
              <w:t>tskottet beslutade att ajournera sammanträdet.</w:t>
            </w:r>
          </w:p>
          <w:p w14:paraId="7DDC7F5C" w14:textId="77777777" w:rsidR="001115CA" w:rsidRPr="00BA686E" w:rsidRDefault="001115CA" w:rsidP="00BA68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3261" w:rsidRPr="00477C9F" w14:paraId="6EAD6191" w14:textId="77777777" w:rsidTr="00217DAB">
        <w:tc>
          <w:tcPr>
            <w:tcW w:w="567" w:type="dxa"/>
          </w:tcPr>
          <w:p w14:paraId="20DD7786" w14:textId="45417613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15CA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34544E7C" w14:textId="57157A2A" w:rsidR="009072D5" w:rsidRPr="00143F5B" w:rsidRDefault="009072D5" w:rsidP="009072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3F5B">
              <w:rPr>
                <w:b/>
                <w:bCs/>
                <w:color w:val="000000"/>
                <w:sz w:val="22"/>
                <w:szCs w:val="22"/>
              </w:rPr>
              <w:t>Behandlingen av riksdagens skrivelser (KU2)</w:t>
            </w:r>
          </w:p>
          <w:p w14:paraId="2153B7ED" w14:textId="77777777" w:rsidR="009072D5" w:rsidRPr="00455537" w:rsidRDefault="009072D5" w:rsidP="009072D5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23C3C083" w14:textId="69026252" w:rsidR="009072D5" w:rsidRPr="00455537" w:rsidRDefault="009072D5" w:rsidP="009072D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</w:t>
            </w:r>
            <w:r w:rsidRPr="00455537">
              <w:rPr>
                <w:bCs/>
                <w:color w:val="000000"/>
                <w:sz w:val="22"/>
                <w:szCs w:val="22"/>
              </w:rPr>
              <w:t>behandl</w:t>
            </w:r>
            <w:r>
              <w:rPr>
                <w:bCs/>
                <w:color w:val="000000"/>
                <w:sz w:val="22"/>
                <w:szCs w:val="22"/>
              </w:rPr>
              <w:t xml:space="preserve">ingen av </w:t>
            </w:r>
            <w:r w:rsidRPr="00455537">
              <w:rPr>
                <w:bCs/>
                <w:color w:val="000000"/>
                <w:sz w:val="22"/>
                <w:szCs w:val="22"/>
              </w:rPr>
              <w:t>s</w:t>
            </w:r>
            <w:r w:rsidRPr="00455537">
              <w:rPr>
                <w:color w:val="000000"/>
                <w:sz w:val="22"/>
                <w:szCs w:val="22"/>
              </w:rPr>
              <w:t xml:space="preserve">krivelse </w:t>
            </w:r>
            <w:r w:rsidRPr="00143F5B">
              <w:rPr>
                <w:snapToGrid w:val="0"/>
                <w:sz w:val="22"/>
                <w:szCs w:val="22"/>
              </w:rPr>
              <w:t>2019/20:75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55537">
              <w:rPr>
                <w:color w:val="000000"/>
                <w:sz w:val="22"/>
                <w:szCs w:val="22"/>
              </w:rPr>
              <w:t xml:space="preserve">och redogörelse </w:t>
            </w:r>
            <w:r w:rsidRPr="00143F5B">
              <w:rPr>
                <w:snapToGrid w:val="0"/>
                <w:sz w:val="22"/>
                <w:szCs w:val="22"/>
              </w:rPr>
              <w:t>2019/20:RS4</w:t>
            </w:r>
            <w:r w:rsidRPr="00455537">
              <w:rPr>
                <w:color w:val="000000"/>
                <w:sz w:val="22"/>
                <w:szCs w:val="22"/>
              </w:rPr>
              <w:t>.</w:t>
            </w:r>
          </w:p>
          <w:p w14:paraId="27BD2B05" w14:textId="77777777" w:rsidR="009072D5" w:rsidRPr="00455537" w:rsidRDefault="009072D5" w:rsidP="009072D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2838F5" w14:textId="77777777" w:rsidR="009072D5" w:rsidRPr="00455537" w:rsidRDefault="009072D5" w:rsidP="009072D5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6B3F18F5" w14:textId="6F9E8A72" w:rsidR="00800B4D" w:rsidRPr="00013261" w:rsidRDefault="00800B4D" w:rsidP="001E04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A6878" w:rsidRPr="00477C9F" w14:paraId="7088ADEB" w14:textId="77777777" w:rsidTr="00217DAB">
        <w:tc>
          <w:tcPr>
            <w:tcW w:w="567" w:type="dxa"/>
          </w:tcPr>
          <w:p w14:paraId="768C520A" w14:textId="02FA98A1" w:rsidR="00CA6878" w:rsidRDefault="00CA687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15CA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05B77B4B" w14:textId="77777777" w:rsidR="009D3C65" w:rsidRPr="00DC6864" w:rsidRDefault="009D3C65" w:rsidP="009D3C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6864">
              <w:rPr>
                <w:b/>
                <w:snapToGrid w:val="0"/>
                <w:sz w:val="22"/>
                <w:szCs w:val="22"/>
              </w:rPr>
              <w:t>Några sekretessfrågor på finansmarknadsområdet (KU4)</w:t>
            </w:r>
          </w:p>
          <w:p w14:paraId="6B01A4AA" w14:textId="77777777" w:rsidR="009D3C65" w:rsidRDefault="009D3C65" w:rsidP="009D3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170558" w14:textId="1FD884AC" w:rsidR="009D3C65" w:rsidRDefault="009D3C65" w:rsidP="009D3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>Utskottet</w:t>
            </w:r>
            <w:r>
              <w:rPr>
                <w:bCs/>
                <w:color w:val="000000"/>
                <w:sz w:val="22"/>
                <w:szCs w:val="22"/>
              </w:rPr>
              <w:t xml:space="preserve"> fortsatte </w:t>
            </w:r>
            <w:r>
              <w:rPr>
                <w:color w:val="000000"/>
                <w:sz w:val="22"/>
                <w:szCs w:val="22"/>
              </w:rPr>
              <w:t>behandlingen av</w:t>
            </w:r>
            <w:r>
              <w:rPr>
                <w:snapToGrid w:val="0"/>
                <w:sz w:val="22"/>
                <w:szCs w:val="22"/>
              </w:rPr>
              <w:t xml:space="preserve"> p</w:t>
            </w:r>
            <w:r w:rsidRPr="00DC6864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</w:t>
            </w:r>
            <w:r w:rsidRPr="00DC6864">
              <w:rPr>
                <w:snapToGrid w:val="0"/>
                <w:sz w:val="22"/>
                <w:szCs w:val="22"/>
              </w:rPr>
              <w:t xml:space="preserve"> 2019/20:173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0667467" w14:textId="77777777" w:rsidR="00217DAB" w:rsidRPr="004A4DC5" w:rsidRDefault="00217DAB" w:rsidP="009D3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34D6E9" w14:textId="77777777" w:rsidR="009D3C65" w:rsidRPr="007E5317" w:rsidRDefault="009D3C65" w:rsidP="009D3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003446B1" w14:textId="1405F516" w:rsidR="00800B4D" w:rsidRPr="00013261" w:rsidRDefault="00800B4D" w:rsidP="001E04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217DAB">
        <w:tc>
          <w:tcPr>
            <w:tcW w:w="567" w:type="dxa"/>
          </w:tcPr>
          <w:p w14:paraId="4053803A" w14:textId="3170424D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15CA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49B58C7D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984ECD">
              <w:rPr>
                <w:snapToGrid w:val="0"/>
                <w:sz w:val="22"/>
                <w:szCs w:val="22"/>
              </w:rPr>
              <w:t>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217DAB">
        <w:tc>
          <w:tcPr>
            <w:tcW w:w="567" w:type="dxa"/>
          </w:tcPr>
          <w:p w14:paraId="4053803F" w14:textId="7EFFC41B" w:rsidR="00D52626" w:rsidRPr="00477C9F" w:rsidRDefault="00D52626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15CA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946" w:type="dxa"/>
            <w:gridSpan w:val="2"/>
          </w:tcPr>
          <w:p w14:paraId="76FCAF64" w14:textId="77777777" w:rsidR="00A012DE" w:rsidRPr="00A012DE" w:rsidRDefault="00A012DE" w:rsidP="00A012D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12DE">
              <w:rPr>
                <w:b/>
                <w:snapToGrid w:val="0"/>
                <w:sz w:val="22"/>
                <w:szCs w:val="22"/>
              </w:rPr>
              <w:t xml:space="preserve">Fråga om utskottsinitiativ om en uppföljning av riksdagens arbete under </w:t>
            </w:r>
            <w:proofErr w:type="spellStart"/>
            <w:r w:rsidRPr="00A012DE">
              <w:rPr>
                <w:b/>
                <w:snapToGrid w:val="0"/>
                <w:sz w:val="22"/>
                <w:szCs w:val="22"/>
              </w:rPr>
              <w:t>coronapandemin</w:t>
            </w:r>
            <w:proofErr w:type="spellEnd"/>
            <w:r w:rsidRPr="00A012DE">
              <w:rPr>
                <w:b/>
                <w:snapToGrid w:val="0"/>
                <w:sz w:val="22"/>
                <w:szCs w:val="22"/>
              </w:rPr>
              <w:t xml:space="preserve">  </w:t>
            </w:r>
          </w:p>
          <w:p w14:paraId="56E19500" w14:textId="77777777" w:rsidR="00A012DE" w:rsidRPr="00A012DE" w:rsidRDefault="00A012DE" w:rsidP="00A012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1DFCA4" w14:textId="77777777" w:rsidR="00A012DE" w:rsidRPr="00A012DE" w:rsidRDefault="00A012DE" w:rsidP="00A012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12DE">
              <w:rPr>
                <w:snapToGrid w:val="0"/>
                <w:sz w:val="22"/>
                <w:szCs w:val="22"/>
              </w:rPr>
              <w:t xml:space="preserve">Utskottet diskuterade behovet av att ta ett initiativ till en uppföljning av riksdagens arbete under </w:t>
            </w:r>
            <w:proofErr w:type="spellStart"/>
            <w:r w:rsidRPr="00A012DE">
              <w:rPr>
                <w:snapToGrid w:val="0"/>
                <w:sz w:val="22"/>
                <w:szCs w:val="22"/>
              </w:rPr>
              <w:t>coronapandemin</w:t>
            </w:r>
            <w:proofErr w:type="spellEnd"/>
            <w:r w:rsidRPr="00A012DE">
              <w:rPr>
                <w:snapToGrid w:val="0"/>
                <w:sz w:val="22"/>
                <w:szCs w:val="22"/>
              </w:rPr>
              <w:t>.</w:t>
            </w:r>
          </w:p>
          <w:p w14:paraId="4471D8AC" w14:textId="77777777" w:rsidR="00A012DE" w:rsidRPr="00A012DE" w:rsidRDefault="00A012DE" w:rsidP="00A012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2ECA15" w14:textId="77777777" w:rsidR="00477C9F" w:rsidRDefault="00A012DE" w:rsidP="00A012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12DE">
              <w:rPr>
                <w:snapToGrid w:val="0"/>
                <w:sz w:val="22"/>
                <w:szCs w:val="22"/>
              </w:rPr>
              <w:t>Utskottet beslutade att påbörja ett beredningsarbete i syfte att kunna ta ett utskottsinitiativ i frågan.</w:t>
            </w:r>
          </w:p>
          <w:p w14:paraId="40538042" w14:textId="28179EAB" w:rsidR="00A012DE" w:rsidRPr="00477C9F" w:rsidRDefault="00A012DE" w:rsidP="00A012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217DA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058C7CEC" w:rsidR="0096348C" w:rsidRPr="007615A5" w:rsidRDefault="001115C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3BEC0C9F" w14:textId="23F94ADA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217DAB">
              <w:rPr>
                <w:sz w:val="22"/>
                <w:szCs w:val="22"/>
              </w:rPr>
              <w:t>t 2020-09-29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617FA8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2020-09-09)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4F734162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BC0C95">
              <w:rPr>
                <w:sz w:val="16"/>
                <w:szCs w:val="16"/>
              </w:rPr>
              <w:t>3</w:t>
            </w:r>
          </w:p>
        </w:tc>
      </w:tr>
      <w:tr w:rsidR="00105836" w14:paraId="62965359" w14:textId="77777777" w:rsidTr="00617FA8"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2B7AA4B0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040A8C">
              <w:rPr>
                <w:sz w:val="20"/>
              </w:rPr>
              <w:t>-</w:t>
            </w:r>
            <w:r w:rsidR="002B5EF7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3593870E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2B5EF7">
              <w:rPr>
                <w:sz w:val="20"/>
              </w:rPr>
              <w:t>10-15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D392C" w14:paraId="1F05F10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18499388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14F7CCF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59AD8386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5A8C0BC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709B9194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92C" w14:paraId="42A0B88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1B2CDC2B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92C" w14:paraId="4E359D5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23072BC6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92C" w14:paraId="57B67D4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65270FB6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92C" w14:paraId="72EF88D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4773E436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54F6F279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92C" w14:paraId="23DAC91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6466A145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92C" w14:paraId="0807F07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5045D278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37C7837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21A82FD8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92C" w14:paraId="4137BFF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4C403AAC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92C" w14:paraId="1CF536F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5717C415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92C" w14:paraId="58F0D55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45CA2D2D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6BEF267C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7833DF20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6FC3DAD1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7903CF46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4AE350C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2233ABFD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3669685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3359D09E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3FC9685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D392C" w14:paraId="333C79A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FD392C" w:rsidRDefault="00FD392C" w:rsidP="00FD39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20C0F7DB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2C05D67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FD392C" w:rsidRDefault="00FD392C" w:rsidP="00FD39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0BA9C30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FD392C" w:rsidRDefault="00FD392C" w:rsidP="00FD39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6AE41E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19A80D7B" w14:textId="77777777" w:rsidTr="00617FA8"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366E45B2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0495FE3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FD392C" w:rsidRDefault="00FD392C" w:rsidP="00FD39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25F1559E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116D47A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FD392C" w:rsidRDefault="00FD392C" w:rsidP="00FD39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4AA1B83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68348EAF" w14:textId="77777777" w:rsidTr="00617FA8"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5DF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3F749974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7E63E3D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772FBE2B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580969E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2721EFA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52BD9CB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7948E45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760FE13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069B451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6E57EDB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3AE8D71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23AD7C9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0F2F5D6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69EA7AA5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334B57B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1B2E05F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10E11A2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7D9F7F50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081D57A5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20A0FDD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6C3A116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3582CA2E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38B7B01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FD392C" w:rsidRDefault="00FD392C" w:rsidP="00FD3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92C" w14:paraId="31607E37" w14:textId="77777777" w:rsidTr="00617FA8">
        <w:trPr>
          <w:gridBefore w:val="1"/>
          <w:wBefore w:w="8" w:type="dxa"/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D392C" w14:paraId="5317AF5B" w14:textId="77777777" w:rsidTr="00617FA8">
        <w:trPr>
          <w:gridBefore w:val="1"/>
          <w:wBefore w:w="8" w:type="dxa"/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FD392C" w:rsidRDefault="00FD392C" w:rsidP="00FD39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4C7623"/>
    <w:multiLevelType w:val="hybridMultilevel"/>
    <w:tmpl w:val="F77CE8EA"/>
    <w:lvl w:ilvl="0" w:tplc="644C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70F"/>
    <w:rsid w:val="00012D39"/>
    <w:rsid w:val="00013261"/>
    <w:rsid w:val="00020592"/>
    <w:rsid w:val="000345BF"/>
    <w:rsid w:val="0003470E"/>
    <w:rsid w:val="00037EDF"/>
    <w:rsid w:val="00040A8C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448B"/>
    <w:rsid w:val="00100B80"/>
    <w:rsid w:val="00105836"/>
    <w:rsid w:val="001115CA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04C9"/>
    <w:rsid w:val="001E1FAC"/>
    <w:rsid w:val="002145EE"/>
    <w:rsid w:val="002174A8"/>
    <w:rsid w:val="00217DAB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B5EF7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0152"/>
    <w:rsid w:val="00446353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45D9"/>
    <w:rsid w:val="00506ACC"/>
    <w:rsid w:val="005108E6"/>
    <w:rsid w:val="00577B92"/>
    <w:rsid w:val="00581568"/>
    <w:rsid w:val="00586400"/>
    <w:rsid w:val="005A4CF6"/>
    <w:rsid w:val="005C1541"/>
    <w:rsid w:val="005C2F5F"/>
    <w:rsid w:val="005E28B9"/>
    <w:rsid w:val="005E439C"/>
    <w:rsid w:val="005E614D"/>
    <w:rsid w:val="0060377F"/>
    <w:rsid w:val="00612FF5"/>
    <w:rsid w:val="00614737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00B4D"/>
    <w:rsid w:val="00833DC4"/>
    <w:rsid w:val="00834B38"/>
    <w:rsid w:val="008557FA"/>
    <w:rsid w:val="00875CAD"/>
    <w:rsid w:val="008808A5"/>
    <w:rsid w:val="008C2E2A"/>
    <w:rsid w:val="008E3B73"/>
    <w:rsid w:val="008F4D68"/>
    <w:rsid w:val="00902D69"/>
    <w:rsid w:val="00906C2D"/>
    <w:rsid w:val="009072D5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84ECD"/>
    <w:rsid w:val="009900A1"/>
    <w:rsid w:val="009A3E81"/>
    <w:rsid w:val="009A68FE"/>
    <w:rsid w:val="009B0A01"/>
    <w:rsid w:val="009C3BE7"/>
    <w:rsid w:val="009C51B0"/>
    <w:rsid w:val="009D1BB5"/>
    <w:rsid w:val="009D3C65"/>
    <w:rsid w:val="009F61A0"/>
    <w:rsid w:val="009F6E99"/>
    <w:rsid w:val="00A012DE"/>
    <w:rsid w:val="00A1018F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9685F"/>
    <w:rsid w:val="00AA5BE7"/>
    <w:rsid w:val="00AC2BE8"/>
    <w:rsid w:val="00AD797B"/>
    <w:rsid w:val="00AF7C8D"/>
    <w:rsid w:val="00B15788"/>
    <w:rsid w:val="00B2228E"/>
    <w:rsid w:val="00B54D41"/>
    <w:rsid w:val="00B56452"/>
    <w:rsid w:val="00B6245C"/>
    <w:rsid w:val="00B64A91"/>
    <w:rsid w:val="00B74AFA"/>
    <w:rsid w:val="00B9203B"/>
    <w:rsid w:val="00BA4A28"/>
    <w:rsid w:val="00BA5688"/>
    <w:rsid w:val="00BA686E"/>
    <w:rsid w:val="00BC0C95"/>
    <w:rsid w:val="00BD41E4"/>
    <w:rsid w:val="00BE0742"/>
    <w:rsid w:val="00BF6D6B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CF6522"/>
    <w:rsid w:val="00D27984"/>
    <w:rsid w:val="00D44270"/>
    <w:rsid w:val="00D52626"/>
    <w:rsid w:val="00D67826"/>
    <w:rsid w:val="00D84771"/>
    <w:rsid w:val="00D93637"/>
    <w:rsid w:val="00D93C2E"/>
    <w:rsid w:val="00D96F98"/>
    <w:rsid w:val="00DA12E0"/>
    <w:rsid w:val="00DC0E6D"/>
    <w:rsid w:val="00DC58D9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5D82"/>
    <w:rsid w:val="00EE619A"/>
    <w:rsid w:val="00F064EF"/>
    <w:rsid w:val="00F33C48"/>
    <w:rsid w:val="00F454FD"/>
    <w:rsid w:val="00F70370"/>
    <w:rsid w:val="00F814F6"/>
    <w:rsid w:val="00F85B64"/>
    <w:rsid w:val="00F97E87"/>
    <w:rsid w:val="00FA384F"/>
    <w:rsid w:val="00FB3A7E"/>
    <w:rsid w:val="00FD0820"/>
    <w:rsid w:val="00FD13A3"/>
    <w:rsid w:val="00FD392C"/>
    <w:rsid w:val="00FE1089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50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3B9A8-4F22-4DF3-84A4-2BE9EBAA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588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2019-11-06T08:52:00Z</cp:lastPrinted>
  <dcterms:created xsi:type="dcterms:W3CDTF">2020-09-29T13:21:00Z</dcterms:created>
  <dcterms:modified xsi:type="dcterms:W3CDTF">2020-09-29T13:22:00Z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