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C23" w:rsidRPr="009A625E" w:rsidRDefault="005D6C23">
      <w:pPr>
        <w:pStyle w:val="Hemstlrubrik"/>
      </w:pPr>
      <w:r w:rsidRPr="009A625E">
        <w:t>Förslag till riksdagsbeslut</w:t>
      </w:r>
    </w:p>
    <w:p w:rsidR="005D6C23" w:rsidRPr="009A625E" w:rsidRDefault="005D6C23">
      <w:pPr>
        <w:pStyle w:val="Hemstlatt"/>
        <w:ind w:left="0"/>
      </w:pPr>
      <w:r w:rsidRPr="009A625E">
        <w:t>Riksdagen tillkännager för regeringen som sin mening vad som anförs i motionen om att Katrineholms tingsrätt kvarstår som egen domstol.</w:t>
      </w:r>
    </w:p>
    <w:p w:rsidR="005D6C23" w:rsidRPr="009A625E" w:rsidRDefault="005D6C23">
      <w:pPr>
        <w:pStyle w:val="Rubrik1"/>
      </w:pPr>
      <w:r w:rsidRPr="009A625E">
        <w:t>Motivering</w:t>
      </w:r>
    </w:p>
    <w:p w:rsidR="005D6C23" w:rsidRPr="009A625E" w:rsidRDefault="005D6C23">
      <w:r w:rsidRPr="009A625E">
        <w:t>Katrineholms tingsrätt är en väl fungerande och effektiv domstol som står sig mycket väl i jämförelse med andra. Trots detta föreslår regeringen i sin skr</w:t>
      </w:r>
      <w:r w:rsidRPr="009A625E">
        <w:t>i</w:t>
      </w:r>
      <w:r w:rsidRPr="009A625E">
        <w:t>velse 2007/08:117 att tingrätten läggs ned och att verksamheten flyttar till Nyköping. Regeringens underlag för detta beslut är mycket magert och härrör sig mest till förhoppningar om att denna försämring ska ge positiva effekter. Regeringen lutar sig i hög grad mot Statskontorets utvärdering av tidigare sammanläggningar. Vi menar att denna utvärdering på inget sätt visar att specialisering eller kompetensutveckling underlättas av den sammanläggning som regeringen nu avser att genomföra. Katrineholms tings</w:t>
      </w:r>
      <w:r w:rsidRPr="009A625E">
        <w:t>rätt har dessutom inte haft sämre utfall i rekryteringshänseende än andra tingsrätter och geno</w:t>
      </w:r>
      <w:r w:rsidRPr="009A625E">
        <w:t>m</w:t>
      </w:r>
      <w:r w:rsidRPr="009A625E">
        <w:t>förda mätningar visar att personalen trivs mycket bra på tingsrätten, vilket borde vara en grundförutsättning för att långsiktigt klara bemanning och r</w:t>
      </w:r>
      <w:r w:rsidRPr="009A625E">
        <w:t>e</w:t>
      </w:r>
      <w:r w:rsidRPr="009A625E">
        <w:t>krytering.</w:t>
      </w:r>
    </w:p>
    <w:p w:rsidR="005D6C23" w:rsidRPr="009A625E" w:rsidRDefault="005D6C23">
      <w:pPr>
        <w:pStyle w:val="Normaltindrag"/>
      </w:pPr>
      <w:r w:rsidRPr="009A625E">
        <w:t>Regeringen bortser dessutom helt från att en nedläggning av tingsrätten i Katrineholm innebär att den lokala förankringen försämras och att polismy</w:t>
      </w:r>
      <w:r w:rsidRPr="009A625E">
        <w:t>n</w:t>
      </w:r>
      <w:r w:rsidRPr="009A625E">
        <w:t>digheten drabbas av försämringar.</w:t>
      </w:r>
    </w:p>
    <w:p w:rsidR="005D6C23" w:rsidRPr="009A625E" w:rsidRDefault="005D6C23">
      <w:pPr>
        <w:pStyle w:val="Normaltindrag"/>
      </w:pPr>
      <w:r w:rsidRPr="009A625E">
        <w:t>Man kan på goda grunder befara att ett par heltidstjänster hos polisen i K</w:t>
      </w:r>
      <w:r w:rsidRPr="009A625E">
        <w:t>a</w:t>
      </w:r>
      <w:r w:rsidRPr="009A625E">
        <w:t>trineholm kommer att behöva läggas på resor och väntan i domstolen i stället för på brottsbekämpande verksamhet i Katrineholm. Vi tycker att regeringens nedprioritering av aktivt polisarbete är felaktig. Riksdagen bör med hänsyn till det anförda ge regeringen till känna att tingsrätten i Katrineholm kvarstår som egen 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625E">
        <w:trPr>
          <w:cantSplit/>
        </w:trPr>
        <w:tc>
          <w:tcPr>
            <w:tcW w:w="3046" w:type="dxa"/>
          </w:tcPr>
          <w:p w:rsidR="005D6C23" w:rsidRPr="009A625E" w:rsidRDefault="005D6C23">
            <w:pPr>
              <w:pStyle w:val="UnderskriftDatum"/>
              <w:spacing w:before="240"/>
            </w:pPr>
            <w:r w:rsidRPr="009A625E">
              <w:lastRenderedPageBreak/>
              <w:t>Stockholm den 1 april 2008</w:t>
            </w:r>
          </w:p>
        </w:tc>
        <w:tc>
          <w:tcPr>
            <w:tcW w:w="3047" w:type="dxa"/>
          </w:tcPr>
          <w:p w:rsidR="005D6C23" w:rsidRPr="009A625E" w:rsidRDefault="005D6C23">
            <w:pPr>
              <w:pStyle w:val="Underskrifter"/>
              <w:spacing w:before="240"/>
            </w:pPr>
          </w:p>
        </w:tc>
      </w:tr>
      <w:tr w:rsidR="00000000" w:rsidRPr="009A625E">
        <w:trPr>
          <w:cantSplit/>
        </w:trPr>
        <w:tc>
          <w:tcPr>
            <w:tcW w:w="3046" w:type="dxa"/>
          </w:tcPr>
          <w:p w:rsidR="005D6C23" w:rsidRPr="009A625E" w:rsidRDefault="005D6C23">
            <w:pPr>
              <w:pStyle w:val="Underskrifter"/>
            </w:pPr>
            <w:r w:rsidRPr="009A625E">
              <w:t>Fredrik Olovsson (s)</w:t>
            </w:r>
          </w:p>
        </w:tc>
        <w:tc>
          <w:tcPr>
            <w:tcW w:w="3046" w:type="dxa"/>
          </w:tcPr>
          <w:p w:rsidR="005D6C23" w:rsidRPr="009A625E" w:rsidRDefault="005D6C23">
            <w:pPr>
              <w:pStyle w:val="Underskrifter"/>
            </w:pPr>
          </w:p>
        </w:tc>
      </w:tr>
      <w:tr w:rsidR="00000000" w:rsidRPr="009A625E">
        <w:trPr>
          <w:cantSplit/>
        </w:trPr>
        <w:tc>
          <w:tcPr>
            <w:tcW w:w="3046" w:type="dxa"/>
          </w:tcPr>
          <w:p w:rsidR="005D6C23" w:rsidRPr="009A625E" w:rsidRDefault="005D6C23">
            <w:pPr>
              <w:pStyle w:val="Underskrifter"/>
            </w:pPr>
            <w:r w:rsidRPr="009A625E">
              <w:t>Michael Hagberg (s)</w:t>
            </w:r>
          </w:p>
        </w:tc>
        <w:tc>
          <w:tcPr>
            <w:tcW w:w="3046" w:type="dxa"/>
          </w:tcPr>
          <w:p w:rsidR="005D6C23" w:rsidRPr="009A625E" w:rsidRDefault="005D6C23">
            <w:pPr>
              <w:pStyle w:val="Underskrifter"/>
            </w:pPr>
            <w:r w:rsidRPr="009A625E">
              <w:t>Caroline  Helmersson-Olsson (s)</w:t>
            </w:r>
          </w:p>
        </w:tc>
      </w:tr>
    </w:tbl>
    <w:p w:rsidR="005D6C23" w:rsidRPr="009A625E" w:rsidRDefault="005D6C23">
      <w:pPr>
        <w:pStyle w:val="Normaltindrag"/>
      </w:pPr>
    </w:p>
    <w:sectPr w:rsidR="005D6C23" w:rsidRPr="009A62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C23" w:rsidRPr="009A625E" w:rsidRDefault="005D6C23">
      <w:r w:rsidRPr="009A625E">
        <w:separator/>
      </w:r>
    </w:p>
  </w:endnote>
  <w:endnote w:type="continuationSeparator" w:id="0">
    <w:p w:rsidR="005D6C23" w:rsidRPr="009A625E" w:rsidRDefault="005D6C23">
      <w:r w:rsidRPr="009A62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23" w:rsidRPr="009A625E" w:rsidRDefault="009A625E">
    <w:pPr>
      <w:pStyle w:val="Sidfot"/>
    </w:pPr>
    <w:r w:rsidRPr="009A62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7887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23" w:rsidRDefault="005D6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6C23" w:rsidRDefault="005D6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23" w:rsidRPr="009A625E" w:rsidRDefault="009A625E">
    <w:pPr>
      <w:pStyle w:val="Sidfot"/>
    </w:pPr>
    <w:r w:rsidRPr="009A62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332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23" w:rsidRDefault="005D6C2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6C23" w:rsidRDefault="005D6C2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23" w:rsidRPr="009A625E" w:rsidRDefault="009A625E">
    <w:pPr>
      <w:pStyle w:val="Sidfot"/>
    </w:pPr>
    <w:r w:rsidRPr="009A62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772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23" w:rsidRDefault="005D6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6C23" w:rsidRDefault="005D6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C23" w:rsidRPr="009A625E" w:rsidRDefault="005D6C23">
      <w:r w:rsidRPr="009A625E">
        <w:separator/>
      </w:r>
    </w:p>
  </w:footnote>
  <w:footnote w:type="continuationSeparator" w:id="0">
    <w:p w:rsidR="005D6C23" w:rsidRPr="009A625E" w:rsidRDefault="005D6C23">
      <w:r w:rsidRPr="009A62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23" w:rsidRPr="009A625E" w:rsidRDefault="009A625E">
    <w:pPr>
      <w:pStyle w:val="Sidhuvud"/>
    </w:pPr>
    <w:r w:rsidRPr="009A62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9777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23" w:rsidRDefault="005D6C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6C23" w:rsidRDefault="005D6C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23" w:rsidRPr="009A625E" w:rsidRDefault="009A625E">
    <w:pPr>
      <w:pStyle w:val="Sidhuvud"/>
    </w:pPr>
    <w:r w:rsidRPr="009A62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177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C23" w:rsidRDefault="005D6C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6C23" w:rsidRDefault="005D6C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6C23" w:rsidRPr="009A625E" w:rsidRDefault="005D6C23">
    <w:pPr>
      <w:pStyle w:val="FSHNormal"/>
      <w:tabs>
        <w:tab w:val="right" w:pos="5840"/>
      </w:tabs>
    </w:pPr>
    <w:r w:rsidRPr="009A625E">
      <w:br/>
    </w:r>
    <w:r w:rsidRPr="009A625E">
      <w:fldChar w:fldCharType="begin" w:fldLock="1"/>
    </w:r>
    <w:r w:rsidRPr="009A625E">
      <w:instrText xml:space="preserve"> DOCPROPERTY</w:instrText>
    </w:r>
    <w:r w:rsidRPr="009A625E">
      <w:rPr>
        <w:sz w:val="18"/>
      </w:rPr>
      <w:instrText xml:space="preserve"> "YearUser" *\charformat </w:instrText>
    </w:r>
    <w:r w:rsidRPr="009A625E">
      <w:fldChar w:fldCharType="separate"/>
    </w:r>
    <w:r w:rsidRPr="009A625E">
      <w:t>2007/08</w:t>
    </w:r>
    <w:r w:rsidRPr="009A625E">
      <w:fldChar w:fldCharType="end"/>
    </w:r>
    <w:r w:rsidRPr="009A625E">
      <w:t xml:space="preserve"> </w:t>
    </w:r>
    <w:r w:rsidRPr="009A625E">
      <w:tab/>
      <w:t xml:space="preserve">mnr: </w:t>
    </w:r>
    <w:r w:rsidRPr="009A625E">
      <w:fldChar w:fldCharType="begin" w:fldLock="1"/>
    </w:r>
    <w:r w:rsidRPr="009A625E">
      <w:instrText xml:space="preserve"> DOCPROPERTY</w:instrText>
    </w:r>
    <w:r w:rsidRPr="009A625E">
      <w:rPr>
        <w:sz w:val="18"/>
      </w:rPr>
      <w:instrText xml:space="preserve"> "Motionsnummer" *\charformat </w:instrText>
    </w:r>
    <w:r w:rsidRPr="009A625E">
      <w:fldChar w:fldCharType="separate"/>
    </w:r>
    <w:r w:rsidRPr="009A625E">
      <w:t>Ju27</w:t>
    </w:r>
    <w:r w:rsidRPr="009A625E">
      <w:fldChar w:fldCharType="end"/>
    </w:r>
    <w:r w:rsidRPr="009A625E">
      <w:br/>
    </w:r>
    <w:r w:rsidRPr="009A625E">
      <w:fldChar w:fldCharType="begin" w:fldLock="1"/>
    </w:r>
    <w:r w:rsidRPr="009A625E">
      <w:instrText xml:space="preserve"> DOCPROPERTY</w:instrText>
    </w:r>
    <w:r w:rsidRPr="009A625E">
      <w:rPr>
        <w:sz w:val="18"/>
      </w:rPr>
      <w:instrText xml:space="preserve"> "Samling" *\charformat </w:instrText>
    </w:r>
    <w:r w:rsidRPr="009A625E">
      <w:fldChar w:fldCharType="end"/>
    </w:r>
    <w:r w:rsidRPr="009A625E">
      <w:tab/>
      <w:t xml:space="preserve">pnr: </w:t>
    </w:r>
    <w:r w:rsidRPr="009A625E">
      <w:fldChar w:fldCharType="begin" w:fldLock="1"/>
    </w:r>
    <w:r w:rsidRPr="009A625E">
      <w:instrText xml:space="preserve"> DOCPROPERTY</w:instrText>
    </w:r>
    <w:r w:rsidRPr="009A625E">
      <w:rPr>
        <w:sz w:val="18"/>
      </w:rPr>
      <w:instrText xml:space="preserve"> "Partinummer" *\charformat </w:instrText>
    </w:r>
    <w:r w:rsidRPr="009A625E">
      <w:fldChar w:fldCharType="separate"/>
    </w:r>
    <w:r w:rsidRPr="009A625E">
      <w:t>s41005</w:t>
    </w:r>
    <w:r w:rsidRPr="009A625E">
      <w:fldChar w:fldCharType="end"/>
    </w:r>
  </w:p>
  <w:p w:rsidR="005D6C23" w:rsidRPr="009A625E" w:rsidRDefault="005D6C23">
    <w:pPr>
      <w:pStyle w:val="FSHRub1"/>
    </w:pPr>
    <w:r w:rsidRPr="009A625E">
      <w:t>Motion till riksdagen</w:t>
    </w:r>
    <w:r w:rsidRPr="009A625E">
      <w:br/>
    </w:r>
    <w:r w:rsidRPr="009A625E">
      <w:fldChar w:fldCharType="begin" w:fldLock="1"/>
    </w:r>
    <w:r w:rsidRPr="009A625E">
      <w:instrText xml:space="preserve"> DOCPROPERTY "YearUser" *\charformat </w:instrText>
    </w:r>
    <w:r w:rsidRPr="009A625E">
      <w:fldChar w:fldCharType="separate"/>
    </w:r>
    <w:r w:rsidRPr="009A625E">
      <w:t>2007/08</w:t>
    </w:r>
    <w:r w:rsidRPr="009A625E">
      <w:fldChar w:fldCharType="end"/>
    </w:r>
    <w:r w:rsidRPr="009A625E">
      <w:t>:</w:t>
    </w:r>
    <w:r w:rsidRPr="009A625E">
      <w:fldChar w:fldCharType="begin" w:fldLock="1"/>
    </w:r>
    <w:r w:rsidRPr="009A625E">
      <w:instrText xml:space="preserve"> DOCPROPERTY "Motionsnummer" *\charformat </w:instrText>
    </w:r>
    <w:r w:rsidRPr="009A625E">
      <w:fldChar w:fldCharType="separate"/>
    </w:r>
    <w:r w:rsidRPr="009A625E">
      <w:t>Ju27</w:t>
    </w:r>
    <w:r w:rsidRPr="009A625E">
      <w:fldChar w:fldCharType="end"/>
    </w:r>
  </w:p>
  <w:p w:rsidR="005D6C23" w:rsidRPr="009A625E" w:rsidRDefault="005D6C23">
    <w:pPr>
      <w:pStyle w:val="FSHNormalS5"/>
    </w:pPr>
    <w:r w:rsidRPr="009A625E">
      <w:fldChar w:fldCharType="begin" w:fldLock="1"/>
    </w:r>
    <w:r w:rsidRPr="009A625E">
      <w:instrText xml:space="preserve"> DOCPROPERTY "MotionarText" *\charformat </w:instrText>
    </w:r>
    <w:r w:rsidRPr="009A625E">
      <w:fldChar w:fldCharType="separate"/>
    </w:r>
    <w:r w:rsidRPr="009A625E">
      <w:t>av Fredrik Olovsson m.fl. (s)</w:t>
    </w:r>
    <w:r w:rsidRPr="009A625E">
      <w:fldChar w:fldCharType="end"/>
    </w:r>
    <w:r w:rsidRPr="009A625E">
      <w:br/>
    </w:r>
    <w:r w:rsidRPr="009A625E">
      <w:fldChar w:fldCharType="begin" w:fldLock="1"/>
    </w:r>
    <w:r w:rsidRPr="009A625E">
      <w:instrText xml:space="preserve"> DOCPROPERTY "SvarFrasKort" *\charformat </w:instrText>
    </w:r>
    <w:r w:rsidRPr="009A625E">
      <w:fldChar w:fldCharType="separate"/>
    </w:r>
    <w:r w:rsidRPr="009A625E">
      <w:t>med anledning av skr. 2007/08:117</w:t>
    </w:r>
    <w:r w:rsidRPr="009A625E">
      <w:fldChar w:fldCharType="end"/>
    </w:r>
  </w:p>
  <w:p w:rsidR="005D6C23" w:rsidRPr="009A625E" w:rsidRDefault="005D6C23">
    <w:pPr>
      <w:pStyle w:val="FSHTitel"/>
    </w:pPr>
    <w:r w:rsidRPr="009A625E">
      <w:fldChar w:fldCharType="begin" w:fldLock="1"/>
    </w:r>
    <w:r w:rsidRPr="009A625E">
      <w:instrText xml:space="preserve"> DOCPROPERTY</w:instrText>
    </w:r>
    <w:r w:rsidRPr="009A625E">
      <w:rPr>
        <w:sz w:val="18"/>
      </w:rPr>
      <w:instrText xml:space="preserve"> "RubrikSvar" *\charformat </w:instrText>
    </w:r>
    <w:r w:rsidRPr="009A625E">
      <w:fldChar w:fldCharType="separate"/>
    </w:r>
    <w:r w:rsidRPr="009A625E">
      <w:t>En långsiktigt hållbar tingsrättsorganisation</w:t>
    </w:r>
    <w:r w:rsidRPr="009A625E">
      <w:fldChar w:fldCharType="end"/>
    </w:r>
  </w:p>
  <w:p w:rsidR="005D6C23" w:rsidRPr="009A625E" w:rsidRDefault="005D6C23">
    <w:pPr>
      <w:pStyle w:val="Normal00"/>
    </w:pPr>
  </w:p>
  <w:p w:rsidR="005D6C23" w:rsidRPr="009A625E" w:rsidRDefault="005D6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4787203">
    <w:abstractNumId w:val="8"/>
  </w:num>
  <w:num w:numId="2" w16cid:durableId="1471096650">
    <w:abstractNumId w:val="9"/>
  </w:num>
  <w:num w:numId="3" w16cid:durableId="1999460219">
    <w:abstractNumId w:val="8"/>
  </w:num>
  <w:num w:numId="4" w16cid:durableId="1088118691">
    <w:abstractNumId w:val="9"/>
  </w:num>
  <w:num w:numId="5" w16cid:durableId="753209457">
    <w:abstractNumId w:val="13"/>
  </w:num>
  <w:num w:numId="6" w16cid:durableId="1808039593">
    <w:abstractNumId w:val="10"/>
  </w:num>
  <w:num w:numId="7" w16cid:durableId="1831672540">
    <w:abstractNumId w:val="11"/>
  </w:num>
  <w:num w:numId="8" w16cid:durableId="831682796">
    <w:abstractNumId w:val="12"/>
  </w:num>
  <w:num w:numId="9" w16cid:durableId="1422068818">
    <w:abstractNumId w:val="8"/>
  </w:num>
  <w:num w:numId="10" w16cid:durableId="1238248195">
    <w:abstractNumId w:val="3"/>
  </w:num>
  <w:num w:numId="11" w16cid:durableId="978268392">
    <w:abstractNumId w:val="2"/>
  </w:num>
  <w:num w:numId="12" w16cid:durableId="1894656286">
    <w:abstractNumId w:val="1"/>
  </w:num>
  <w:num w:numId="13" w16cid:durableId="227151601">
    <w:abstractNumId w:val="0"/>
  </w:num>
  <w:num w:numId="14" w16cid:durableId="1605920083">
    <w:abstractNumId w:val="9"/>
  </w:num>
  <w:num w:numId="15" w16cid:durableId="2099136098">
    <w:abstractNumId w:val="7"/>
  </w:num>
  <w:num w:numId="16" w16cid:durableId="1908491903">
    <w:abstractNumId w:val="6"/>
  </w:num>
  <w:num w:numId="17" w16cid:durableId="770273725">
    <w:abstractNumId w:val="5"/>
  </w:num>
  <w:num w:numId="18" w16cid:durableId="562835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2324F4A0-E53B-45F4-91A8-8A3CDB8C0381},{90DE8CB7-4529-46A3-B9CA-8FC406FE53F4},{6E90D663-0999-486C-9B07-B0E2B832915D}"/>
  </w:docVars>
  <w:rsids>
    <w:rsidRoot w:val="00B6741C"/>
    <w:rsid w:val="005D6C23"/>
    <w:rsid w:val="009A625E"/>
    <w:rsid w:val="00B674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B5ABF5-5630-49ED-A79B-8A189384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1537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s41005</vt:lpstr>
    </vt:vector>
  </TitlesOfParts>
  <Company>Riksdagen</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s41005</dc:title>
  <dc:subject>s41005</dc:subject>
  <dc:creator>Riksdagen</dc:creator>
  <cp:keywords>Riksdagen</cp:keywords>
  <dc:description>TKG-ktrl, MSMQ4mb, PersReg-Distribution mm</dc:description>
  <cp:lastModifiedBy>Lars Brink</cp:lastModifiedBy>
  <cp:revision>2</cp:revision>
  <cp:lastPrinted>2008-04-08T09:20:00Z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2007/08:117 En långsiktigt hållbar tingsrättsorganisation</vt:lpwstr>
  </property>
  <property fmtid="{D5CDD505-2E9C-101B-9397-08002B2CF9AE}" pid="11" name="SvarFrasKort">
    <vt:lpwstr>med anledning av skr. 2007/08:117</vt:lpwstr>
  </property>
  <property fmtid="{D5CDD505-2E9C-101B-9397-08002B2CF9AE}" pid="12" name="Svar">
    <vt:lpwstr>Regeringsskrivelse</vt:lpwstr>
  </property>
  <property fmtid="{D5CDD505-2E9C-101B-9397-08002B2CF9AE}" pid="13" name="SvarNr">
    <vt:lpwstr>2007/08:117</vt:lpwstr>
  </property>
  <property fmtid="{D5CDD505-2E9C-101B-9397-08002B2CF9AE}" pid="14" name="RubrikSvar">
    <vt:lpwstr>En långsiktigt hållbar tingsrättsorganisation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Olovsson m.fl. (s)</vt:lpwstr>
  </property>
  <property fmtid="{D5CDD505-2E9C-101B-9397-08002B2CF9AE}" pid="26" name="MotionarLista">
    <vt:lpwstr>Olovsson, Fredrik (s)\Hagberg, Michael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 Michael Hagberg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20072008000000000115000410050069</vt:lpwstr>
  </property>
  <property fmtid="{D5CDD505-2E9C-101B-9397-08002B2CF9AE}" pid="47" name="datum">
    <vt:lpwstr>080401</vt:lpwstr>
  </property>
  <property fmtid="{D5CDD505-2E9C-101B-9397-08002B2CF9AE}" pid="48" name="avsändar-e-post">
    <vt:lpwstr>lena.palmgren@riksdagen.se</vt:lpwstr>
  </property>
  <property fmtid="{D5CDD505-2E9C-101B-9397-08002B2CF9AE}" pid="49" name="id">
    <vt:lpwstr>20072008000000000115000410050069</vt:lpwstr>
  </property>
  <property fmtid="{D5CDD505-2E9C-101B-9397-08002B2CF9AE}" pid="50" name="nummer">
    <vt:lpwstr>27</vt:lpwstr>
  </property>
  <property fmtid="{D5CDD505-2E9C-101B-9397-08002B2CF9AE}" pid="51" name="utskottsbeteckning">
    <vt:lpwstr>Ju</vt:lpwstr>
  </property>
  <property fmtid="{D5CDD505-2E9C-101B-9397-08002B2CF9AE}" pid="52" name="GlobalUID">
    <vt:lpwstr>{2AFE0E3C-17E8-40A7-B868-93A2DB980440}</vt:lpwstr>
  </property>
  <property fmtid="{D5CDD505-2E9C-101B-9397-08002B2CF9AE}" pid="53" name="Överföringar">
    <vt:i4>0</vt:i4>
  </property>
  <property fmtid="{D5CDD505-2E9C-101B-9397-08002B2CF9AE}" pid="54" name="Checksum">
    <vt:lpwstr>*1013705686041*</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11:20:12.754</vt:lpwstr>
  </property>
  <property fmtid="{D5CDD505-2E9C-101B-9397-08002B2CF9AE}" pid="58" name="urixGuid">
    <vt:lpwstr>{94E7B25C-4ED0-418F-8192-87F7FCE53F83}</vt:lpwstr>
  </property>
</Properties>
</file>