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715141" w:id="2"/>
    <w:p w:rsidRPr="009B062B" w:rsidR="00AF30DD" w:rsidP="004577EB" w:rsidRDefault="0003568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alias w:val="Yrkande 1"/>
        <w:tag w:val="ed4db4a4-5f62-48cc-84ec-3ac2ef58cd9e"/>
        <w:id w:val="-764303354"/>
        <w:lock w:val="sdtLocked"/>
      </w:sdtPr>
      <w:sdtEndPr/>
      <w:sdtContent>
        <w:p w:rsidR="00A5009F" w:rsidRDefault="00E93175" w14:paraId="7CA5332A" w14:textId="77777777">
          <w:pPr>
            <w:pStyle w:val="Frslagstext"/>
          </w:pPr>
          <w:r>
            <w:t>Riksdagen ställer sig bakom det som anförs i motionen om att stärka de grundläggande fri- och rättigheterna och behovet av grundlagsändringar och tillkännager detta för regeringen.</w:t>
          </w:r>
        </w:p>
      </w:sdtContent>
    </w:sdt>
    <w:sdt>
      <w:sdtPr>
        <w:alias w:val="Yrkande 2"/>
        <w:tag w:val="d0f780fa-987d-4c52-bb28-2f3633d9575a"/>
        <w:id w:val="1765263317"/>
        <w:lock w:val="sdtLocked"/>
      </w:sdtPr>
      <w:sdtEndPr/>
      <w:sdtContent>
        <w:p w:rsidR="00A5009F" w:rsidRDefault="00E93175" w14:paraId="22871E24" w14:textId="77777777">
          <w:pPr>
            <w:pStyle w:val="Frslagstext"/>
          </w:pPr>
          <w:r>
            <w:t>Riksdagen ställer sig bakom det som anförs i motionen om behovet av att bredda Diskrimineringsombudsmannens uppdrag och tillkännager detta för regeringen.</w:t>
          </w:r>
        </w:p>
      </w:sdtContent>
    </w:sdt>
    <w:sdt>
      <w:sdtPr>
        <w:alias w:val="Yrkande 3"/>
        <w:tag w:val="9cb60d8c-54f3-4130-9635-2ff6d6edc3aa"/>
        <w:id w:val="-2037196408"/>
        <w:lock w:val="sdtLocked"/>
      </w:sdtPr>
      <w:sdtEndPr/>
      <w:sdtContent>
        <w:p w:rsidR="00A5009F" w:rsidRDefault="00E93175" w14:paraId="4B48CF65" w14:textId="77777777">
          <w:pPr>
            <w:pStyle w:val="Frslagstext"/>
          </w:pPr>
          <w:r>
            <w:t>Riksdagen ställer sig bakom det som anförs i motionen om införandet av en diskrimineringsnämnd och tillkännager detta för regeringen.</w:t>
          </w:r>
        </w:p>
      </w:sdtContent>
    </w:sdt>
    <w:sdt>
      <w:sdtPr>
        <w:alias w:val="Yrkande 4"/>
        <w:tag w:val="f10b8953-cee4-460c-ba58-62ce0e254718"/>
        <w:id w:val="-788194118"/>
        <w:lock w:val="sdtLocked"/>
      </w:sdtPr>
      <w:sdtEndPr/>
      <w:sdtContent>
        <w:p w:rsidR="00A5009F" w:rsidRDefault="00E93175" w14:paraId="58379CB2" w14:textId="77777777">
          <w:pPr>
            <w:pStyle w:val="Frslagstext"/>
          </w:pPr>
          <w:r>
            <w:t>Riksdagen ställer sig bakom det som anförs i motionen om att aborträtten ska grundlagsskyddas och tillkännager detta för regeringen.</w:t>
          </w:r>
        </w:p>
      </w:sdtContent>
    </w:sdt>
    <w:sdt>
      <w:sdtPr>
        <w:alias w:val="Yrkande 5"/>
        <w:tag w:val="03ce5376-facf-4fd2-bc30-697fa90781d4"/>
        <w:id w:val="193117191"/>
        <w:lock w:val="sdtLocked"/>
      </w:sdtPr>
      <w:sdtEndPr/>
      <w:sdtContent>
        <w:p w:rsidR="00A5009F" w:rsidRDefault="00E93175" w14:paraId="292EDC2B" w14:textId="77777777">
          <w:pPr>
            <w:pStyle w:val="Frslagstext"/>
          </w:pPr>
          <w:r>
            <w:t>Riksdagen ställer sig bakom det som anförs i motionen om att utreda införandet av aktiv dödshjälp och tillkännager detta för regeringen.</w:t>
          </w:r>
        </w:p>
      </w:sdtContent>
    </w:sdt>
    <w:sdt>
      <w:sdtPr>
        <w:alias w:val="Yrkande 6"/>
        <w:tag w:val="b163de54-e7ea-4971-b770-82f9a14d031e"/>
        <w:id w:val="-1535034091"/>
        <w:lock w:val="sdtLocked"/>
      </w:sdtPr>
      <w:sdtEndPr/>
      <w:sdtContent>
        <w:p w:rsidR="00A5009F" w:rsidRDefault="00E93175" w14:paraId="5948A077" w14:textId="77777777">
          <w:pPr>
            <w:pStyle w:val="Frslagstext"/>
          </w:pPr>
          <w:r>
            <w:t>Riksdagen ställer sig bakom det som anförs i motionen om behovet av att införa en reglering om konstruktivt misstroendevotum i regeringsformen och tillkännager detta för regeringen.</w:t>
          </w:r>
        </w:p>
      </w:sdtContent>
    </w:sdt>
    <w:sdt>
      <w:sdtPr>
        <w:alias w:val="Yrkande 7"/>
        <w:tag w:val="e26c053e-da44-4654-8c10-dcc7fcdd53f6"/>
        <w:id w:val="-1935820037"/>
        <w:lock w:val="sdtLocked"/>
      </w:sdtPr>
      <w:sdtEndPr/>
      <w:sdtContent>
        <w:p w:rsidR="00A5009F" w:rsidRDefault="00E93175" w14:paraId="4EAFB8BC" w14:textId="77777777">
          <w:pPr>
            <w:pStyle w:val="Frslagstext"/>
          </w:pPr>
          <w:r>
            <w:t>Riksdagen ställer sig bakom det som anförs i motionen om en kodifierad budgetprocess och tillkännager detta för regeringen.</w:t>
          </w:r>
        </w:p>
      </w:sdtContent>
    </w:sdt>
    <w:sdt>
      <w:sdtPr>
        <w:alias w:val="Yrkande 8"/>
        <w:tag w:val="61d41e92-261f-4e3e-a37a-0d9ff12b0303"/>
        <w:id w:val="-1814249643"/>
        <w:lock w:val="sdtLocked"/>
      </w:sdtPr>
      <w:sdtEndPr/>
      <w:sdtContent>
        <w:p w:rsidR="00A5009F" w:rsidRDefault="00E93175" w14:paraId="4DE79FE9" w14:textId="77777777">
          <w:pPr>
            <w:pStyle w:val="Frslagstext"/>
          </w:pPr>
          <w:r>
            <w:t>Riksdagen ställer sig bakom det som anförs i motionen om att oppositionens roll behöver formaliseras i grundlagsform och tillkännager detta för regeringen.</w:t>
          </w:r>
        </w:p>
      </w:sdtContent>
    </w:sdt>
    <w:sdt>
      <w:sdtPr>
        <w:alias w:val="Yrkande 9"/>
        <w:tag w:val="923ac7d8-ec61-4793-bab8-2f6488bfb2c0"/>
        <w:id w:val="789869479"/>
        <w:lock w:val="sdtLocked"/>
      </w:sdtPr>
      <w:sdtEndPr/>
      <w:sdtContent>
        <w:p w:rsidR="00A5009F" w:rsidRDefault="00E93175" w14:paraId="3A8EE8ED" w14:textId="77777777">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alias w:val="Yrkande 10"/>
        <w:tag w:val="88adda41-08cb-421f-8240-862dd696e518"/>
        <w:id w:val="-544222738"/>
        <w:lock w:val="sdtLocked"/>
      </w:sdtPr>
      <w:sdtEndPr/>
      <w:sdtContent>
        <w:p w:rsidR="00A5009F" w:rsidRDefault="00E93175" w14:paraId="0B524FB2" w14:textId="77777777">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alias w:val="Yrkande 11"/>
        <w:tag w:val="238b5231-4b00-41f2-bede-63f3f023e90f"/>
        <w:id w:val="825861603"/>
        <w:lock w:val="sdtLocked"/>
      </w:sdtPr>
      <w:sdtEndPr/>
      <w:sdtContent>
        <w:p w:rsidR="00A5009F" w:rsidRDefault="00E93175" w14:paraId="090ED20C" w14:textId="77777777">
          <w:pPr>
            <w:pStyle w:val="Frslagstext"/>
          </w:pPr>
          <w:r>
            <w:t>Riksdagen ställer sig bakom det som anförs i motionen om demokratisk delaktighet och tillkännager detta för regeringen.</w:t>
          </w:r>
        </w:p>
      </w:sdtContent>
    </w:sdt>
    <w:sdt>
      <w:sdtPr>
        <w:alias w:val="Yrkande 12"/>
        <w:tag w:val="c2af0303-cbf1-456e-a1c8-c57a99e91cca"/>
        <w:id w:val="-1569028122"/>
        <w:lock w:val="sdtLocked"/>
      </w:sdtPr>
      <w:sdtEndPr/>
      <w:sdtContent>
        <w:p w:rsidR="00A5009F" w:rsidRDefault="00E93175" w14:paraId="288A0063" w14:textId="77777777">
          <w:pPr>
            <w:pStyle w:val="Frslagstext"/>
          </w:pPr>
          <w:r>
            <w:t xml:space="preserve">Riksdagen ställer sig bakom det som anförs i motionen om att utreda om, och i sådana fall hur, FN:s konvention om rättigheter för personer med </w:t>
          </w:r>
          <w:r>
            <w:lastRenderedPageBreak/>
            <w:t>funktionsnedsättning kan införlivas i svensk rätt och tillkännager detta för regeringen.</w:t>
          </w:r>
        </w:p>
      </w:sdtContent>
    </w:sdt>
    <w:sdt>
      <w:sdtPr>
        <w:alias w:val="Yrkande 13"/>
        <w:tag w:val="498777f7-4c5a-4be6-a1b7-335ebb01c67c"/>
        <w:id w:val="1589110994"/>
        <w:lock w:val="sdtLocked"/>
      </w:sdtPr>
      <w:sdtEndPr/>
      <w:sdtContent>
        <w:p w:rsidR="00A5009F" w:rsidRDefault="00E93175" w14:paraId="6AF0B4FB" w14:textId="77777777">
          <w:pPr>
            <w:pStyle w:val="Frslagstext"/>
          </w:pPr>
          <w:r>
            <w:t>Riksdagen ställer sig bakom det som anförs i motionen om att reformera val- och valsedelssystemet och tillkännager detta för regeringen.</w:t>
          </w:r>
        </w:p>
      </w:sdtContent>
    </w:sdt>
    <w:sdt>
      <w:sdtPr>
        <w:alias w:val="Yrkande 14"/>
        <w:tag w:val="925e47e7-b37e-4f72-af03-0f1dcb25284a"/>
        <w:id w:val="1506859041"/>
        <w:lock w:val="sdtLocked"/>
      </w:sdtPr>
      <w:sdtEndPr/>
      <w:sdtContent>
        <w:p w:rsidR="00A5009F" w:rsidRDefault="00E93175" w14:paraId="0FEA5C6D" w14:textId="77777777">
          <w:pPr>
            <w:pStyle w:val="Frslagstext"/>
          </w:pPr>
          <w:r>
            <w:t>Riksdagen ställer sig bakom det som anförs i motionen om att reformera nämndemannasystemet och tillkännager detta för regeringen.</w:t>
          </w:r>
        </w:p>
      </w:sdtContent>
    </w:sdt>
    <w:sdt>
      <w:sdtPr>
        <w:alias w:val="Yrkande 15"/>
        <w:tag w:val="60062298-33d7-4bfd-bcc9-058b802b238e"/>
        <w:id w:val="-1899901000"/>
        <w:lock w:val="sdtLocked"/>
      </w:sdtPr>
      <w:sdtEndPr/>
      <w:sdtContent>
        <w:p w:rsidR="00A5009F" w:rsidRDefault="00E93175" w14:paraId="6B26B7A9" w14:textId="77777777">
          <w:pPr>
            <w:pStyle w:val="Frslagstext"/>
          </w:pPr>
          <w:r>
            <w:t>Riksdagen ställer sig bakom det som anförs i motionen om att förstärka förbudet mot utländsk partifinansiering och tillkännager detta för regeringen.</w:t>
          </w:r>
        </w:p>
      </w:sdtContent>
    </w:sdt>
    <w:sdt>
      <w:sdtPr>
        <w:alias w:val="Yrkande 16"/>
        <w:tag w:val="44a5462c-9141-4719-9e12-cd8de6fcb07f"/>
        <w:id w:val="1887604301"/>
        <w:lock w:val="sdtLocked"/>
      </w:sdtPr>
      <w:sdtEndPr/>
      <w:sdtContent>
        <w:p w:rsidR="00A5009F" w:rsidRDefault="00E93175" w14:paraId="1DFAC418" w14:textId="77777777">
          <w:pPr>
            <w:pStyle w:val="Frslagstext"/>
          </w:pPr>
          <w:r>
            <w:t>Riksdagen ställer sig bakom det som anförs i motionen om behovet av skärpt insyn i partifinansieringen och tillkännager detta för regeringen.</w:t>
          </w:r>
        </w:p>
      </w:sdtContent>
    </w:sdt>
    <w:sdt>
      <w:sdtPr>
        <w:alias w:val="Yrkande 17"/>
        <w:tag w:val="a376b0f4-24c4-4b55-ac22-d94bfe226e55"/>
        <w:id w:val="-1078358482"/>
        <w:lock w:val="sdtLocked"/>
      </w:sdtPr>
      <w:sdtEndPr/>
      <w:sdtContent>
        <w:p w:rsidR="00A5009F" w:rsidRDefault="00E93175" w14:paraId="4485E635" w14:textId="77777777">
          <w:pPr>
            <w:pStyle w:val="Frslagstext"/>
          </w:pPr>
          <w:r>
            <w:t>Riksdagen ställer sig bakom det som anförs i motionen om behovet av ett lobbyregister och tillkännager detta för regeringen.</w:t>
          </w:r>
        </w:p>
      </w:sdtContent>
    </w:sdt>
    <w:sdt>
      <w:sdtPr>
        <w:alias w:val="Yrkande 18"/>
        <w:tag w:val="70f03e40-3610-4310-997a-b6bf4e3ff232"/>
        <w:id w:val="1879887231"/>
        <w:lock w:val="sdtLocked"/>
      </w:sdtPr>
      <w:sdtEndPr/>
      <w:sdtContent>
        <w:p w:rsidR="00A5009F" w:rsidRDefault="00E93175" w14:paraId="74C4ABF9" w14:textId="77777777">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alias w:val="Yrkande 19"/>
        <w:tag w:val="69590877-6685-4f11-9724-503760abf99f"/>
        <w:id w:val="1370645371"/>
        <w:lock w:val="sdtLocked"/>
      </w:sdtPr>
      <w:sdtEndPr/>
      <w:sdtContent>
        <w:p w:rsidR="00A5009F" w:rsidRDefault="00E93175" w14:paraId="7CC190B4" w14:textId="77777777">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alias w:val="Yrkande 20"/>
        <w:tag w:val="0ff45f35-6924-417e-a8b5-53338bb82649"/>
        <w:id w:val="-2031096173"/>
        <w:lock w:val="sdtLocked"/>
      </w:sdtPr>
      <w:sdtEndPr/>
      <w:sdtContent>
        <w:p w:rsidR="00A5009F" w:rsidRDefault="00E93175" w14:paraId="67946875" w14:textId="77777777">
          <w:pPr>
            <w:pStyle w:val="Frslagstext"/>
          </w:pPr>
          <w:r>
            <w:t>Riksdagen ställer sig bakom det som anförs i motionen om förstärkta möjligheter till ansvarsutkrävande i den svenska förvaltningsmodellen och tillkännager detta för regeringen.</w:t>
          </w:r>
        </w:p>
      </w:sdtContent>
    </w:sdt>
    <w:sdt>
      <w:sdtPr>
        <w:alias w:val="Yrkande 21"/>
        <w:tag w:val="03a96d78-f615-45c5-b67f-d673ef77a1de"/>
        <w:id w:val="-1316109212"/>
        <w:lock w:val="sdtLocked"/>
      </w:sdtPr>
      <w:sdtEndPr/>
      <w:sdtContent>
        <w:p w:rsidR="00A5009F" w:rsidRDefault="00E93175" w14:paraId="7AF65FD2" w14:textId="77777777">
          <w:pPr>
            <w:pStyle w:val="Frslagstext"/>
          </w:pPr>
          <w:r>
            <w:t>Riksdagen ställer sig bakom det som anförs i motionen om att stärka skyddet av enskildas personuppgifter och tillkännager detta för regeringen.</w:t>
          </w:r>
        </w:p>
      </w:sdtContent>
    </w:sdt>
    <w:sdt>
      <w:sdtPr>
        <w:alias w:val="Yrkande 22"/>
        <w:tag w:val="c04b16f0-5342-4eff-9384-6533ea93c446"/>
        <w:id w:val="-1607732332"/>
        <w:lock w:val="sdtLocked"/>
      </w:sdtPr>
      <w:sdtEndPr/>
      <w:sdtContent>
        <w:p w:rsidR="00A5009F" w:rsidRDefault="00E93175" w14:paraId="463DE8BA" w14:textId="77777777">
          <w:pPr>
            <w:pStyle w:val="Frslagstext"/>
          </w:pPr>
          <w:r>
            <w:t>Riksdagen ställer sig bakom det som anförs i motionen om behovet av en förstärkt medborgerlig kontroll av hanteringen av persondata och tillkännager detta för regeringen.</w:t>
          </w:r>
        </w:p>
      </w:sdtContent>
    </w:sdt>
    <w:sdt>
      <w:sdtPr>
        <w:alias w:val="Yrkande 23"/>
        <w:tag w:val="ac83564e-c1c6-4701-b8bb-051b1db0b6a4"/>
        <w:id w:val="759095546"/>
        <w:lock w:val="sdtLocked"/>
      </w:sdtPr>
      <w:sdtEndPr/>
      <w:sdtContent>
        <w:p w:rsidR="00A5009F" w:rsidRDefault="00E93175" w14:paraId="6AA6A89A" w14:textId="77777777">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alias w:val="Yrkande 24"/>
        <w:tag w:val="e9aae5b6-592b-47b7-9c2e-4dac9f13a32b"/>
        <w:id w:val="-460256176"/>
        <w:lock w:val="sdtLocked"/>
      </w:sdtPr>
      <w:sdtEndPr/>
      <w:sdtContent>
        <w:p w:rsidR="00A5009F" w:rsidRDefault="00E93175" w14:paraId="21AFD9F6" w14:textId="77777777">
          <w:pPr>
            <w:pStyle w:val="Frslagstext"/>
          </w:pPr>
          <w:r>
            <w:t>Riksdagen ställer sig bakom det som anförs i motionen om att inrätta ett nationellt centrum för undersökande journalistik och tillkännager detta för regeringen.</w:t>
          </w:r>
        </w:p>
      </w:sdtContent>
    </w:sdt>
    <w:sdt>
      <w:sdtPr>
        <w:alias w:val="Yrkande 25"/>
        <w:tag w:val="51513d77-7eba-490a-b556-08afbf7ce283"/>
        <w:id w:val="-20785478"/>
        <w:lock w:val="sdtLocked"/>
      </w:sdtPr>
      <w:sdtEndPr/>
      <w:sdtContent>
        <w:p w:rsidR="00A5009F" w:rsidRDefault="00E93175" w14:paraId="4A42CA91" w14:textId="77777777">
          <w:pPr>
            <w:pStyle w:val="Frslagstext"/>
          </w:pPr>
          <w:r>
            <w:t>Riksdagen ställer sig bakom det som anförs i motionen om ökat stöd till utsatta journalister och tillkännager detta för regeringen.</w:t>
          </w:r>
        </w:p>
      </w:sdtContent>
    </w:sdt>
    <w:sdt>
      <w:sdtPr>
        <w:alias w:val="Yrkande 26"/>
        <w:tag w:val="13a286a4-98f0-4729-8587-922645ca4812"/>
        <w:id w:val="2031212491"/>
        <w:lock w:val="sdtLocked"/>
      </w:sdtPr>
      <w:sdtEndPr/>
      <w:sdtContent>
        <w:p w:rsidR="00A5009F" w:rsidRDefault="00E93175" w14:paraId="020CB503" w14:textId="77777777">
          <w:pPr>
            <w:pStyle w:val="Frslagstext"/>
          </w:pPr>
          <w:r>
            <w:t>Riksdagen ställer sig bakom det som anförs i motionen om ökat stöd till medierna för att hantera säkerhetsfrågor och tillkännager detta för regeringen.</w:t>
          </w:r>
        </w:p>
      </w:sdtContent>
    </w:sdt>
    <w:sdt>
      <w:sdtPr>
        <w:alias w:val="Yrkande 27"/>
        <w:tag w:val="ce1cedfd-436e-4cb4-b2ab-087a864bb354"/>
        <w:id w:val="-20328539"/>
        <w:lock w:val="sdtLocked"/>
      </w:sdtPr>
      <w:sdtEndPr/>
      <w:sdtContent>
        <w:p w:rsidR="00A5009F" w:rsidRDefault="00E93175" w14:paraId="789ECE81" w14:textId="77777777">
          <w:pPr>
            <w:pStyle w:val="Frslagstext"/>
          </w:pPr>
          <w:r>
            <w:t>Riksdagen ställer sig bakom det som anförs i motionen om att stödet till trossamfunden för säkerhetsåtgärder skyndsamt behöver stärkas och tillkännager detta för regeringen.</w:t>
          </w:r>
        </w:p>
      </w:sdtContent>
    </w:sdt>
    <w:sdt>
      <w:sdtPr>
        <w:alias w:val="Yrkande 28"/>
        <w:tag w:val="94d278db-f025-4dde-80e6-673edc1c2237"/>
        <w:id w:val="-1651279037"/>
        <w:lock w:val="sdtLocked"/>
      </w:sdtPr>
      <w:sdtEndPr/>
      <w:sdtContent>
        <w:p w:rsidR="00A5009F" w:rsidRDefault="00E93175" w14:paraId="2327F40C" w14:textId="77777777">
          <w:pPr>
            <w:pStyle w:val="Frslagstext"/>
          </w:pPr>
          <w:r>
            <w:t>Riksdagen ställer sig bakom det som anförs i motionen om att införa en interreligiös utbildning för religiösa ledare och tillkännager detta för regeringen.</w:t>
          </w:r>
        </w:p>
      </w:sdtContent>
    </w:sdt>
    <w:sdt>
      <w:sdtPr>
        <w:alias w:val="Yrkande 29"/>
        <w:tag w:val="088a4bd7-7780-4fb5-872b-ce29a20de982"/>
        <w:id w:val="-298849314"/>
        <w:lock w:val="sdtLocked"/>
      </w:sdtPr>
      <w:sdtEndPr/>
      <w:sdtContent>
        <w:p w:rsidR="00A5009F" w:rsidRDefault="00E93175" w14:paraId="107F1A14" w14:textId="77777777">
          <w:pPr>
            <w:pStyle w:val="Frslagstext"/>
          </w:pPr>
          <w:r>
            <w:t>Riksdagen ställer sig bakom det som anförs i motionen om att de nationella minoriteterna och de nationella minoritetsspråken bör framgå av regeringsformen och tillkännager detta för regeringen.</w:t>
          </w:r>
        </w:p>
      </w:sdtContent>
    </w:sdt>
    <w:sdt>
      <w:sdtPr>
        <w:alias w:val="Yrkande 30"/>
        <w:tag w:val="52f26b62-444a-455f-a4f5-a51703d7309e"/>
        <w:id w:val="1043338301"/>
        <w:lock w:val="sdtLocked"/>
      </w:sdtPr>
      <w:sdtEndPr/>
      <w:sdtContent>
        <w:p w:rsidR="00A5009F" w:rsidRDefault="00E93175" w14:paraId="0B60E406" w14:textId="77777777">
          <w:pPr>
            <w:pStyle w:val="Frslagstext"/>
          </w:pPr>
          <w:r>
            <w:t>Riksdagen ställer sig bakom det som anförs i motionen om att ge svenskt teckenspråk status som minoritetsspråk och tillkännager detta för regeringen.</w:t>
          </w:r>
        </w:p>
      </w:sdtContent>
    </w:sdt>
    <w:sdt>
      <w:sdtPr>
        <w:alias w:val="Yrkande 31"/>
        <w:tag w:val="6c7d933e-4349-4e40-9b4e-5e4465a90289"/>
        <w:id w:val="1150793597"/>
        <w:lock w:val="sdtLocked"/>
      </w:sdtPr>
      <w:sdtEndPr/>
      <w:sdtContent>
        <w:p w:rsidR="00A5009F" w:rsidRDefault="00E93175" w14:paraId="60D3395A" w14:textId="77777777">
          <w:pPr>
            <w:pStyle w:val="Frslagstext"/>
          </w:pPr>
          <w:r>
            <w:t>Riksdagen ställer sig bakom det som anförs i motionen om att erkänna älvdalskan som minoritets- eller landsdelsspråk och tillkännager detta för regeringen.</w:t>
          </w:r>
        </w:p>
      </w:sdtContent>
    </w:sdt>
    <w:p w:rsidRPr="004B480D" w:rsidR="00C82856" w:rsidP="00C82856" w:rsidRDefault="00C82856" w14:paraId="48F246E9" w14:textId="5FD0AAE9">
      <w:pPr>
        <w:pStyle w:val="Rubrik1"/>
      </w:pPr>
      <w:bookmarkStart w:name="MotionsStart" w:id="3"/>
      <w:bookmarkEnd w:id="3"/>
      <w:r w:rsidRPr="004B480D">
        <w:lastRenderedPageBreak/>
        <w:t>En hållbar demokrati med människan i centrum</w:t>
      </w:r>
    </w:p>
    <w:p w:rsidRPr="004B480D" w:rsidR="00C82856" w:rsidP="005A14DF" w:rsidRDefault="00C82856" w14:paraId="4BC9F603" w14:textId="108AC12B">
      <w:pPr>
        <w:pStyle w:val="Normalutanindragellerluft"/>
      </w:pPr>
      <w:r w:rsidRPr="004B480D">
        <w:t>För Centerpartiet utgår samhällsbygget från den enskilda människan. Det individen inte klarar av ensam löser man gemensamt i familjen, byalaget, arbetslaget eller andra grupper av människor. På samma sätt fungerar det politiska beslutsfattandet; beslut som måste fattas på högre nivå än i kommunen hanteras på närmast möjliga högre nivå i det demokratiska systemet.</w:t>
      </w:r>
    </w:p>
    <w:p w:rsidRPr="004B480D" w:rsidR="00C82856" w:rsidP="0054377C" w:rsidRDefault="00C82856" w14:paraId="1DEFA456" w14:textId="389C6617">
      <w:r w:rsidRPr="004B480D">
        <w:t>Alla människors lika värde är grunden för Centerpartiets politik och det är därför självklart för oss att statens främsta uppgift är att garantera alla människors grund</w:t>
      </w:r>
      <w:r w:rsidR="005A14DF">
        <w:softHyphen/>
      </w:r>
      <w:r w:rsidRPr="004B480D">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antiziganism, islamofobi, homofobi och diskriminering. </w:t>
      </w:r>
    </w:p>
    <w:p w:rsidRPr="005A14DF" w:rsidR="00C82856" w:rsidP="005A14DF" w:rsidRDefault="00C82856" w14:paraId="0D804984" w14:textId="77777777">
      <w:pPr>
        <w:pStyle w:val="Rubrik2"/>
      </w:pPr>
      <w:r w:rsidRPr="005A14DF">
        <w:t>Ett stärkt skydd för våra fri- och rättigheter</w:t>
      </w:r>
    </w:p>
    <w:p w:rsidRPr="004B480D" w:rsidR="00C82856" w:rsidP="005A14DF" w:rsidRDefault="00C82856" w14:paraId="0D91115E" w14:textId="77777777">
      <w:pPr>
        <w:pStyle w:val="Normalutanindragellerluft"/>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w:t>
      </w:r>
      <w:proofErr w:type="gramStart"/>
      <w:r w:rsidRPr="004B480D">
        <w:t>bl.a.</w:t>
      </w:r>
      <w:proofErr w:type="gramEnd"/>
      <w:r w:rsidRPr="004B480D">
        <w:t xml:space="preserve"> yttrande-, tryck- och meddelarfriheterna, är också centrala i vår demokratiska rättsstat eftersom de säkerställer att makten kan granskas på ett oberoende sätt och att granskningen blir offentlig och tillgänglig för allmänheten. </w:t>
      </w:r>
    </w:p>
    <w:p w:rsidRPr="005A14DF" w:rsidR="00C82856" w:rsidP="005A14DF" w:rsidRDefault="00C82856" w14:paraId="1153F069" w14:textId="77777777">
      <w:pPr>
        <w:pStyle w:val="Rubrik3"/>
      </w:pPr>
      <w:r w:rsidRPr="005A14DF">
        <w:t>Äganderätten</w:t>
      </w:r>
    </w:p>
    <w:p w:rsidRPr="004B480D" w:rsidR="00C82856" w:rsidP="0054377C" w:rsidRDefault="00C82856" w14:paraId="5C3A9488" w14:textId="77777777">
      <w:pPr>
        <w:pStyle w:val="Normalutanindragellerluft"/>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w:rsidRPr="004B480D" w:rsidR="00C82856" w:rsidP="0054377C" w:rsidRDefault="00C82856" w14:paraId="4E60FB93" w14:textId="630540CB">
      <w:r w:rsidRPr="004B480D">
        <w:t>I 2 kap.</w:t>
      </w:r>
      <w:r w:rsidR="0054377C">
        <w:t> </w:t>
      </w:r>
      <w:r w:rsidRPr="004B480D">
        <w:t xml:space="preserve">RF finns utförliga regleringar </w:t>
      </w:r>
      <w:r w:rsidR="003A6739">
        <w:t>av</w:t>
      </w:r>
      <w:r w:rsidRPr="004B480D">
        <w:t xml:space="preserve"> hur en rad fri- och rättigheter får inskränkas, och av vilka skäl. Utöver dessa uppställs också krav på bl.a. proportionalitet och tydlighet. Några sådana uttryckliga begränsningar finns emellertid inte för inskränkningar i den grundlagsstadgade äganderätten. För att kunna inskränka äganderätten krävs enligt 2 kap. 15 §</w:t>
      </w:r>
      <w:r w:rsidR="0054377C">
        <w:t> </w:t>
      </w:r>
      <w:r w:rsidRPr="004B480D">
        <w:t xml:space="preserve">RF att det sker för att tillgodose angelägna allmänna intressen. Uttrycket anknyter också till vad som gäller i fråga om egendomsskyddet enligt Europakonventionen – men vad ett angeläget allmänt intresse </w:t>
      </w:r>
      <w:r w:rsidRPr="004B480D">
        <w:lastRenderedPageBreak/>
        <w:t xml:space="preserve">innebär i lagstiftningshänseende är ändå alltid föremål för en politisk värdering, något som skapar problem när enskilda myndighetsbeslut ska fattas av tjänstemän. Detta innebär en stor risk för övertramp – något som </w:t>
      </w:r>
      <w:proofErr w:type="gramStart"/>
      <w:r w:rsidRPr="004B480D">
        <w:t>t.ex.</w:t>
      </w:r>
      <w:proofErr w:type="gramEnd"/>
      <w:r w:rsidRPr="004B480D">
        <w:t xml:space="preserve"> visat sig inom skogsnäringen</w:t>
      </w:r>
      <w:r w:rsidR="003A6739">
        <w:t>,</w:t>
      </w:r>
      <w:r w:rsidRPr="004B480D">
        <w:t xml:space="preserve"> där </w:t>
      </w:r>
      <w:r w:rsidRPr="004B480D">
        <w:rPr>
          <w:spacing w:val="-1"/>
        </w:rPr>
        <w:t>äganderätten under senare år alltför ofta kringskurits av oproportionerlig naturvårds</w:t>
      </w:r>
      <w:r w:rsidR="005A14DF">
        <w:rPr>
          <w:spacing w:val="-1"/>
        </w:rPr>
        <w:softHyphen/>
      </w:r>
      <w:r w:rsidRPr="004B480D">
        <w:rPr>
          <w:spacing w:val="-1"/>
        </w:rPr>
        <w:t>hänsyn,</w:t>
      </w:r>
      <w:r w:rsidRPr="004B480D">
        <w:t xml:space="preserve"> trots den självklara utgångspunkten </w:t>
      </w:r>
      <w:r w:rsidR="003A6739">
        <w:t>i</w:t>
      </w:r>
      <w:r w:rsidRPr="004B480D">
        <w:t xml:space="preserve"> rätten att få bruka sin egen mark. </w:t>
      </w:r>
    </w:p>
    <w:p w:rsidRPr="004B480D" w:rsidR="00C82856" w:rsidP="00594C74" w:rsidRDefault="00C82856" w14:paraId="0BF533B3" w14:textId="0516D679">
      <w:r w:rsidRPr="004B480D">
        <w:t>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w:t>
      </w:r>
    </w:p>
    <w:p w:rsidRPr="005A14DF" w:rsidR="00C82856" w:rsidP="005A14DF" w:rsidRDefault="00C82856" w14:paraId="4ECDD10D" w14:textId="77777777">
      <w:pPr>
        <w:pStyle w:val="Rubrik3"/>
      </w:pPr>
      <w:r w:rsidRPr="005A14DF">
        <w:t>Personlig integritet</w:t>
      </w:r>
    </w:p>
    <w:p w:rsidRPr="004B480D" w:rsidR="00C82856" w:rsidP="00625EEC" w:rsidRDefault="00C82856" w14:paraId="43E2A3E9" w14:textId="3430CB27">
      <w:pPr>
        <w:pStyle w:val="Normalutanindragellerluft"/>
      </w:pPr>
      <w:r w:rsidRPr="004B480D">
        <w:t>Enligt 2</w:t>
      </w:r>
      <w:r w:rsidR="00625EEC">
        <w:t> </w:t>
      </w:r>
      <w:r w:rsidRPr="004B480D">
        <w:t>kap</w:t>
      </w:r>
      <w:r w:rsidR="00625EEC">
        <w:t>.</w:t>
      </w:r>
      <w:r w:rsidRPr="004B480D">
        <w:t xml:space="preserve"> 6</w:t>
      </w:r>
      <w:r w:rsidR="00625EEC">
        <w:t> </w:t>
      </w:r>
      <w:r w:rsidRPr="004B480D">
        <w:t>§</w:t>
      </w:r>
      <w:r w:rsidR="0079311C">
        <w:t> </w:t>
      </w:r>
      <w:r w:rsidRPr="004B480D" w:rsidR="00625EEC">
        <w:t xml:space="preserve">RF </w:t>
      </w:r>
      <w:r w:rsidRPr="004B480D">
        <w:t xml:space="preserve">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w:t>
      </w:r>
      <w:r w:rsidR="00016D4B">
        <w:t xml:space="preserve">bör </w:t>
      </w:r>
      <w:r w:rsidRPr="004B480D">
        <w:t>stärk</w:t>
      </w:r>
      <w:r w:rsidR="00016D4B">
        <w:t>a</w:t>
      </w:r>
      <w:r w:rsidRPr="004B480D">
        <w:t xml:space="preserve">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w:t>
      </w:r>
      <w:r w:rsidR="00BE4533">
        <w:t xml:space="preserve">det </w:t>
      </w:r>
      <w:r w:rsidRPr="004B480D">
        <w:t>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w:rsidRPr="005A14DF" w:rsidR="00C82856" w:rsidP="005A14DF" w:rsidRDefault="00C82856" w14:paraId="68B6F9E8" w14:textId="77777777">
      <w:pPr>
        <w:pStyle w:val="Rubrik3"/>
      </w:pPr>
      <w:r w:rsidRPr="005A14DF">
        <w:t>Diskriminering</w:t>
      </w:r>
    </w:p>
    <w:p w:rsidRPr="004B480D" w:rsidR="00C82856" w:rsidP="00625EEC" w:rsidRDefault="00C82856" w14:paraId="4E9E386F" w14:textId="43503855">
      <w:pPr>
        <w:pStyle w:val="Normalutanindragellerluft"/>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005A14DF">
        <w:softHyphen/>
      </w:r>
      <w:r w:rsidRPr="004B480D">
        <w:t>läggande ekonomisk trygghet i livets olika skeden. Av 1 kap. 2 §</w:t>
      </w:r>
      <w:r w:rsidR="0079311C">
        <w:t> </w:t>
      </w:r>
      <w:r w:rsidRPr="004B480D">
        <w:t xml:space="preserve">RF framgår att den offentliga makten ska utövas med respekt för alla människors lika värde och för den enskilda människans frihet och värdighet. Diskrimineringsförbudet är en naturlig följd </w:t>
      </w:r>
      <w:r w:rsidRPr="004B480D">
        <w:rPr>
          <w:spacing w:val="-1"/>
        </w:rPr>
        <w:lastRenderedPageBreak/>
        <w:t>av principen om alla människors lika värde. Vi ser dock i allt större utsträckning exempel</w:t>
      </w:r>
      <w:r w:rsidRPr="004B480D">
        <w:t xml:space="preserve"> på hur denna princip undermineras och motarbetas när reaktionära och populistiska krafter växer i styrka. Det är därför viktigt att vi gör allt vi kan för att skydda de grupper i samhället som är som mest utsatta och som riskerar allra mest om skyddet för deras rättigheter skulle försämras. Här skulle en utökning av det konstitutionella diskrimineringsförbudet kunna stå som garant mot en nedmontering av det skydd som ett robust diskrimineringsförbud utgör. Det handlar i förlängningen om våra medmänniskors rätt att existera.</w:t>
      </w:r>
    </w:p>
    <w:p w:rsidRPr="004B480D" w:rsidR="00C82856" w:rsidP="00625EEC" w:rsidRDefault="00C82856" w14:paraId="26E7DD88" w14:textId="3A4D47D0">
      <w:r w:rsidRPr="004B480D">
        <w:t>Enligt diskrimineringsförbudet i 2 kap. 12 och 13 §§</w:t>
      </w:r>
      <w:r w:rsidR="0079311C">
        <w:t> </w:t>
      </w:r>
      <w:r w:rsidRPr="004B480D">
        <w:t xml:space="preserve">RF får inte </w:t>
      </w:r>
      <w:r w:rsidR="0079311C">
        <w:t xml:space="preserve">en </w:t>
      </w:r>
      <w:r w:rsidRPr="004B480D">
        <w:t>lag eller annan föreskrift innebära att någon missgynnas med hänsyn till etniskt ursprung, hudfärg eller annat liknande förhållande, sexuell läggning eller kön. Centerpartiet anser att regerings</w:t>
      </w:r>
      <w:r w:rsidR="005A14DF">
        <w:softHyphen/>
      </w:r>
      <w:r w:rsidRPr="004B480D">
        <w:t>formens diskrimineringsförbud bör utökas för att motsvara de diskrimineringsgrunder som anges i diskrimineringslagen. Det innebär att även könsöverskridande identitet eller uttryck, funktionsnedsättning och ålder skulle innefattas i grundlagsskyddet.</w:t>
      </w:r>
    </w:p>
    <w:p w:rsidRPr="004B480D" w:rsidR="00C82856" w:rsidP="00625EEC" w:rsidRDefault="00C82856" w14:paraId="282A70C4" w14:textId="77777777">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w:rsidRPr="004B480D" w:rsidR="00C82856" w:rsidP="00625EEC" w:rsidRDefault="00C82856" w14:paraId="7F34D82E" w14:textId="6E4B5A1C">
      <w:r w:rsidRPr="004B480D">
        <w:t xml:space="preserve">För att ytterligare förstärka kampen mot diskriminering anser Centerpartiet att det bör inrättas en diskrimineringsnämnd som i likhet med </w:t>
      </w:r>
      <w:r w:rsidR="001D7115">
        <w:t xml:space="preserve">en </w:t>
      </w:r>
      <w:r w:rsidRPr="004B480D">
        <w:t xml:space="preserve">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civilsamhället och andra remissinstanser. Det är hög tid att ge fler diskriminerade möjlighet att få upprättelse. </w:t>
      </w:r>
    </w:p>
    <w:p w:rsidRPr="004B480D" w:rsidR="00C82856" w:rsidP="00C82856" w:rsidRDefault="00C82856" w14:paraId="295659C5" w14:textId="77777777">
      <w:pPr>
        <w:pStyle w:val="Rubrik3"/>
      </w:pPr>
      <w:r w:rsidRPr="004B480D">
        <w:t>Grundlagsskydda aborträtten</w:t>
      </w:r>
    </w:p>
    <w:p w:rsidRPr="004B480D" w:rsidR="00C82856" w:rsidP="00625EEC" w:rsidRDefault="00C82856" w14:paraId="70BE942F" w14:textId="41C8C96F">
      <w:pPr>
        <w:pStyle w:val="Normalutanindragellerluft"/>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riksdagsbeslut,</w:t>
      </w:r>
      <w:r w:rsidRPr="004B480D">
        <w:t xml:space="preserve"> trots att den handlar om kvinnors rätt till sin egen kropp. För att säkra aborträtten,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w:t>
      </w:r>
      <w:r w:rsidR="005A14DF">
        <w:softHyphen/>
      </w:r>
      <w:r w:rsidRPr="004B480D">
        <w:t>ändringen.</w:t>
      </w:r>
    </w:p>
    <w:p w:rsidRPr="004B480D" w:rsidR="00C82856" w:rsidP="00C82856" w:rsidRDefault="00C82856" w14:paraId="2300B9B0" w14:textId="77777777">
      <w:pPr>
        <w:pStyle w:val="Rubrik3"/>
      </w:pPr>
      <w:r w:rsidRPr="004B480D">
        <w:t>Aktiv dödshjälp</w:t>
      </w:r>
    </w:p>
    <w:p w:rsidRPr="004B480D" w:rsidR="00C82856" w:rsidP="00625EEC" w:rsidRDefault="00C82856" w14:paraId="0F2BEBC6" w14:textId="1ADEFEB8">
      <w:pPr>
        <w:pStyle w:val="Normalutanindragellerluft"/>
      </w:pPr>
      <w:r w:rsidRPr="004B480D">
        <w:t xml:space="preserve">Rätten till värdighet i livets slut är en annan angelägen fråga när det gäller rätten till personlig integritet och att själv få bestämma över sin kropp. I grunden handlar det </w:t>
      </w:r>
      <w:r w:rsidRPr="004B480D">
        <w:lastRenderedPageBreak/>
        <w:t>också om medmänsklighet och god omsorg. Alla människor har rätt att bestämma över 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w:rsidRPr="005A14DF" w:rsidR="00C82856" w:rsidP="005A14DF" w:rsidRDefault="00C82856" w14:paraId="5A47C310" w14:textId="77777777">
      <w:pPr>
        <w:pStyle w:val="Rubrik2"/>
      </w:pPr>
      <w:r w:rsidRPr="005A14DF">
        <w:t>Hållbara demokratiska spelregler</w:t>
      </w:r>
    </w:p>
    <w:p w:rsidRPr="005A14DF" w:rsidR="00C82856" w:rsidP="005A14DF" w:rsidRDefault="00C82856" w14:paraId="0E131D8C" w14:textId="77777777">
      <w:pPr>
        <w:pStyle w:val="Rubrik3"/>
        <w:spacing w:before="150"/>
      </w:pPr>
      <w:r w:rsidRPr="005A14DF">
        <w:t>Fungerande regeringsbildningar</w:t>
      </w:r>
    </w:p>
    <w:p w:rsidRPr="004B480D" w:rsidR="00C82856" w:rsidP="005A14DF" w:rsidRDefault="00C82856" w14:paraId="0E614A72" w14:textId="77777777">
      <w:pPr>
        <w:pStyle w:val="Normalutanindragellerluft"/>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w:rsidRPr="005A14DF" w:rsidR="00C82856" w:rsidP="005A14DF" w:rsidRDefault="00C82856" w14:paraId="4571AEF0" w14:textId="77777777">
      <w:pPr>
        <w:pStyle w:val="Rubrik3"/>
      </w:pPr>
      <w:r w:rsidRPr="005A14DF">
        <w:t>En kodifierad budgetprocess</w:t>
      </w:r>
    </w:p>
    <w:p w:rsidRPr="004B480D" w:rsidR="00C82856" w:rsidP="00625EEC" w:rsidRDefault="00C82856" w14:paraId="3550F784" w14:textId="4EE47D1E">
      <w:pPr>
        <w:pStyle w:val="Normalutanindragellerluft"/>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005A14DF">
        <w:softHyphen/>
      </w:r>
      <w:r w:rsidRPr="004B480D">
        <w:t>initiativ. Reglerna är komplicerade, men det står klart att delar av effekten av 1990-talets reform håller på att gå förlorade. Det är därför avgörande att strama åt formerna för budgetbeslut, bland annat genom att göra skillnad på tillfälliga och långsiktiga permanenta åtgärder. Centerpartiet anser att vissa grundläggande budgetregler bör grundlagsfästas för att säkerställa att effekten av 1990-talets reform inte går förlorad.</w:t>
      </w:r>
    </w:p>
    <w:p w:rsidRPr="005A14DF" w:rsidR="00C82856" w:rsidP="005A14DF" w:rsidRDefault="00C82856" w14:paraId="7E3463FB" w14:textId="77777777">
      <w:pPr>
        <w:pStyle w:val="Rubrik3"/>
      </w:pPr>
      <w:r w:rsidRPr="005A14DF">
        <w:t>En formalisering av oppositionens roll</w:t>
      </w:r>
    </w:p>
    <w:p w:rsidRPr="004B480D" w:rsidR="00C82856" w:rsidP="00625EEC" w:rsidRDefault="00C82856" w14:paraId="3AEC9D01" w14:textId="2EA0C0EA">
      <w:pPr>
        <w:pStyle w:val="Normalutanindragellerluft"/>
      </w:pPr>
      <w:r w:rsidRPr="004B480D">
        <w:t>En stor del av det politiska arbetet i Sverige sker genom praxis. I riksdagen, region</w:t>
      </w:r>
      <w:r w:rsidR="005A14DF">
        <w:softHyphen/>
      </w:r>
      <w:r w:rsidRPr="004B480D">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w:rsidRPr="005A14DF" w:rsidR="00C82856" w:rsidP="005A14DF" w:rsidRDefault="00C82856" w14:paraId="224FFCEB" w14:textId="77777777">
      <w:pPr>
        <w:pStyle w:val="Rubrik3"/>
      </w:pPr>
      <w:r w:rsidRPr="005A14DF">
        <w:t>Krav på transparens i politisk kommunikation</w:t>
      </w:r>
    </w:p>
    <w:p w:rsidRPr="004B480D" w:rsidR="00C82856" w:rsidP="00625EEC" w:rsidRDefault="00C82856" w14:paraId="71E6A86F" w14:textId="1CAA2A2F">
      <w:pPr>
        <w:pStyle w:val="Normalutanindragellerluft"/>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 xml:space="preserve">måste vara transparenta som avsändare i såväl sin direkta som </w:t>
      </w:r>
      <w:r w:rsidR="001D47B9">
        <w:rPr>
          <w:spacing w:val="-1"/>
        </w:rPr>
        <w:t xml:space="preserve">sin </w:t>
      </w:r>
      <w:r w:rsidRPr="004B480D">
        <w:rPr>
          <w:spacing w:val="-1"/>
        </w:rPr>
        <w:t>indirekta kommunikation.</w:t>
      </w:r>
      <w:r w:rsidRPr="004B480D">
        <w:t xml:space="preserve"> Oavsett om det sker på sociala medier, i egna kanaler eller på annat sätt.</w:t>
      </w:r>
    </w:p>
    <w:p w:rsidRPr="004B480D" w:rsidR="00C82856" w:rsidP="00625EEC" w:rsidRDefault="00C82856" w14:paraId="38D8A582" w14:textId="07815B4C">
      <w:r w:rsidRPr="004B480D">
        <w:t>Det här har hittills varit en icke-fråga, eftersom politiska partier som värnar demokratiska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007F1EC4">
        <w:softHyphen/>
      </w:r>
      <w:r w:rsidRPr="004B480D">
        <w:t>skyddade fri- och rättigheter är det viktigt att en sådan utredning kommer till stånd så snart som möjligt.</w:t>
      </w:r>
    </w:p>
    <w:p w:rsidRPr="005A14DF" w:rsidR="00C82856" w:rsidP="005A14DF" w:rsidRDefault="00C82856" w14:paraId="6A523761" w14:textId="77777777">
      <w:pPr>
        <w:pStyle w:val="Rubrik2"/>
      </w:pPr>
      <w:bookmarkStart w:name="_Hlk205197405" w:id="4"/>
      <w:r w:rsidRPr="005A14DF">
        <w:t>Demokratins utmaningar och möjligheter</w:t>
      </w:r>
    </w:p>
    <w:bookmarkEnd w:id="4"/>
    <w:p w:rsidRPr="004B480D" w:rsidR="00C82856" w:rsidP="00625EEC" w:rsidRDefault="00C82856" w14:paraId="6F236531" w14:textId="77777777">
      <w:pPr>
        <w:pStyle w:val="Normalutanindragellerluft"/>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w:rsidRPr="005A14DF" w:rsidR="00C82856" w:rsidP="005A14DF" w:rsidRDefault="00C82856" w14:paraId="3BEE0AA7" w14:textId="77777777">
      <w:pPr>
        <w:pStyle w:val="Rubrik3"/>
      </w:pPr>
      <w:r w:rsidRPr="005A14DF">
        <w:t>Plattformsföretagens påverkan på demokratin</w:t>
      </w:r>
    </w:p>
    <w:p w:rsidRPr="004B480D" w:rsidR="00C82856" w:rsidP="00625EEC" w:rsidRDefault="00C82856" w14:paraId="361B7A44" w14:textId="78A81E52">
      <w:pPr>
        <w:pStyle w:val="Normalutanindragellerluft"/>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Facebook, Youtube, Tiktok, Snapchat och X som mycket av desinformation, propaganda</w:t>
      </w:r>
      <w:r w:rsidRPr="004B480D">
        <w:t xml:space="preserve"> och näthat sprids. Den påverkan som plattformarna och olika former av digital teknik </w:t>
      </w:r>
      <w:r w:rsidRPr="004B480D">
        <w:lastRenderedPageBreak/>
        <w:t>har på samhället väcker dessutom flera komplexa rättighets- och integritetsfrågor. 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demokratiutmaningar som de sociala plattformarna gett upphov till är dock genom</w:t>
      </w:r>
      <w:r w:rsidR="007F1EC4">
        <w:softHyphen/>
      </w:r>
      <w:r w:rsidRPr="004B480D">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w:rsidRPr="005A14DF" w:rsidR="00C82856" w:rsidP="005A14DF" w:rsidRDefault="00C82856" w14:paraId="572E5520" w14:textId="77777777">
      <w:pPr>
        <w:pStyle w:val="Rubrik3"/>
      </w:pPr>
      <w:r w:rsidRPr="005A14DF">
        <w:t>Ett demokratiskt samhälle tillgängligt för alla</w:t>
      </w:r>
    </w:p>
    <w:p w:rsidRPr="004B480D" w:rsidR="00C82856" w:rsidP="00625EEC" w:rsidRDefault="00C82856" w14:paraId="27847EF9" w14:textId="64A03B14">
      <w:pPr>
        <w:pStyle w:val="Normalutanindragellerluft"/>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w:t>
      </w:r>
      <w:r w:rsidR="00FB2407">
        <w:t xml:space="preserve">att </w:t>
      </w:r>
      <w:r w:rsidRPr="004B480D">
        <w:t xml:space="preserve">bli ett hinder för delaktighet. Demokratins kostym måste skräddarsys i många storlekar för att alla ska kunna delta och bidra. </w:t>
      </w:r>
      <w:proofErr w:type="gramStart"/>
      <w:r w:rsidRPr="004B480D">
        <w:t>Framförallt</w:t>
      </w:r>
      <w:proofErr w:type="gramEnd"/>
      <w:r w:rsidRPr="004B480D">
        <w:t xml:space="preserve"> måste myndigheternas arbete för att öka möjligheten till demokratisk delaktighet för personer med funktions</w:t>
      </w:r>
      <w:r w:rsidR="007F1EC4">
        <w:softHyphen/>
      </w:r>
      <w:r w:rsidRPr="004B480D">
        <w:t xml:space="preserve">nedsättning stärkas. </w:t>
      </w:r>
    </w:p>
    <w:p w:rsidRPr="004B480D" w:rsidR="00C82856" w:rsidP="00625EEC" w:rsidRDefault="00C82856" w14:paraId="2107E1D6" w14:textId="77777777">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w:rsidRPr="004B480D" w:rsidR="00C82856" w:rsidP="00625EEC" w:rsidRDefault="00C82856" w14:paraId="466F9E3E" w14:textId="77777777">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w:rsidRPr="004B480D" w:rsidR="00C82856" w:rsidP="00625EEC" w:rsidRDefault="00C82856" w14:paraId="43167FA6" w14:textId="77777777">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w:rsidRPr="004B480D" w:rsidR="00C82856" w:rsidP="00625EEC" w:rsidRDefault="00C82856" w14:paraId="512BD5F3" w14:textId="720761E1">
      <w:r w:rsidRPr="004B480D">
        <w:lastRenderedPageBreak/>
        <w:t>Personer med funktionsnedsättning är inte en homogen grupp och politiken kan inte utformas utifrån en generaliserande analys av funktionsnedsättning. Alla politiska områden måste genomsyras av ett perspektiv som främjar individens möjlighet att interagera i sin vardag. I juli 2022 gick Centerpartiet därför ut med ett funktionshinders</w:t>
      </w:r>
      <w:r w:rsidR="007F1EC4">
        <w:softHyphen/>
      </w:r>
      <w:r w:rsidRPr="004B480D">
        <w:t xml:space="preserve">manifest där det framgår att vi vill att samtliga politiska beslut och all samhällsplanering ska genomsyras av ett funktionshindersperspektiv.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w:rsidRPr="005A14DF" w:rsidR="00C82856" w:rsidP="005A14DF" w:rsidRDefault="00C82856" w14:paraId="19BBB288" w14:textId="77777777">
      <w:pPr>
        <w:pStyle w:val="Rubrik3"/>
      </w:pPr>
      <w:r w:rsidRPr="005A14DF">
        <w:t>Översyn av val- och valsedelssystemet</w:t>
      </w:r>
    </w:p>
    <w:p w:rsidRPr="004B480D" w:rsidR="00C82856" w:rsidP="00625EEC" w:rsidRDefault="00C82856" w14:paraId="50BCCA6C" w14:textId="77777777">
      <w:pPr>
        <w:pStyle w:val="Normalutanindragellerluft"/>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w:rsidRPr="004B480D" w:rsidR="00C82856" w:rsidP="00625EEC" w:rsidRDefault="00C82856" w14:paraId="75AE61DB" w14:textId="6179419E">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007F1EC4">
        <w:softHyphen/>
      </w:r>
      <w:r w:rsidRPr="004B480D">
        <w:t xml:space="preserve">sedlar är omfattande, och lägg därtill en betydande miljöpåverkan i form av transporter, pappersförbrukning samt destruktion och återvinning. De valsedlar som inte används vid valet kastas/återvinns. </w:t>
      </w:r>
    </w:p>
    <w:p w:rsidRPr="004B480D" w:rsidR="00C82856" w:rsidP="00625EEC" w:rsidRDefault="00C82856" w14:paraId="3DECF97B" w14:textId="746A1238">
      <w:r w:rsidRPr="004B480D">
        <w:t xml:space="preserve">Dagens valsedelssystem upplevs av många som svåröverskådligt. De senaste årens (befogade) krav på avskärmning av valsedlar har heller inte gjort det lättare för varken väljare eller valförättare. Valmyndigheten har </w:t>
      </w:r>
      <w:proofErr w:type="gramStart"/>
      <w:r w:rsidRPr="004B480D">
        <w:t>bl.a.</w:t>
      </w:r>
      <w:proofErr w:type="gramEnd"/>
      <w:r w:rsidRPr="004B480D">
        <w:t xml:space="preserve"> i erfarenhetsrapporter efter de senaste fyra allmänna valen – hittills förgäves – lyft behovet av en översyn av valsedels</w:t>
      </w:r>
      <w:r w:rsidR="007F1EC4">
        <w:softHyphen/>
      </w:r>
      <w:r w:rsidRPr="004B480D">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OSCE:s kontor för demokratiska institutioner och mänskliga rättigheter </w:t>
      </w:r>
      <w:r w:rsidRPr="004B480D">
        <w:lastRenderedPageBreak/>
        <w:t xml:space="preserve">(ODIHR) har försökt uppmärksamma behovet av en översyn, och Riksrevisionen likaså. Valmyndigheten lyfter särskilt fram ett valsedelssystem med neutrala valsedlar, dvs. 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w:t>
      </w:r>
      <w:proofErr w:type="gramStart"/>
      <w:r w:rsidRPr="004B480D">
        <w:t>bl.a.</w:t>
      </w:r>
      <w:proofErr w:type="gramEnd"/>
      <w:r w:rsidRPr="004B480D">
        <w:t xml:space="preserve"> skulle det lösa problemet med bevarande av valhemligheten vid valsedels</w:t>
      </w:r>
      <w:r w:rsidR="007F1EC4">
        <w:softHyphen/>
      </w:r>
      <w:r w:rsidRPr="004B480D">
        <w:t>ställen och minska otydligheten kring utläggning av valsedlar. Det skulle också kunna leda till en enklare och mer likformig röstningsprocess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w:rsidRPr="005A14DF" w:rsidR="00C82856" w:rsidP="005A14DF" w:rsidRDefault="00C82856" w14:paraId="472BC551" w14:textId="77777777">
      <w:pPr>
        <w:pStyle w:val="Rubrik3"/>
      </w:pPr>
      <w:bookmarkStart w:name="_Hlk205206007" w:id="5"/>
      <w:r w:rsidRPr="005A14DF">
        <w:t>Nämndemän och rättssäkerhet</w:t>
      </w:r>
    </w:p>
    <w:bookmarkEnd w:id="5"/>
    <w:p w:rsidRPr="004B480D" w:rsidR="00C82856" w:rsidP="00625EEC" w:rsidRDefault="00C82856" w14:paraId="753D81E6" w14:textId="2449E6C1">
      <w:pPr>
        <w:pStyle w:val="Normalutanindragellerluft"/>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007F1EC4">
        <w:softHyphen/>
      </w:r>
      <w:r w:rsidRPr="004B480D">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w:rsidRPr="005A14DF" w:rsidR="00C82856" w:rsidP="005A14DF" w:rsidRDefault="00C82856" w14:paraId="53AD4DB6" w14:textId="77777777">
      <w:pPr>
        <w:pStyle w:val="Rubrik2"/>
      </w:pPr>
      <w:r w:rsidRPr="005A14DF">
        <w:t>Värna demokratins institutioner</w:t>
      </w:r>
    </w:p>
    <w:p w:rsidRPr="004B480D" w:rsidR="00C82856" w:rsidP="00625EEC" w:rsidRDefault="00C82856" w14:paraId="3A8B3461" w14:textId="03C13675">
      <w:pPr>
        <w:pStyle w:val="Normalutanindragellerluft"/>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kleptokrati och kasta av sig sina förtryckare. Det rör sig om ett krig som inte främst bedrivs med vapen utan med information och ekonomiska påtryckningar. Auktoritära stater bedriver spionage mot Sverige, utför cyberattacker, sprider desinformation och försöker </w:t>
      </w:r>
      <w:r w:rsidR="009302D5">
        <w:t xml:space="preserve">att </w:t>
      </w:r>
      <w:r w:rsidRPr="004B480D">
        <w:t>påverka våra demokratiska processer. Till sin hjälp har de medlöpare här hemma som delar deras mål. De bevakar och förföljer dessutom dissidenter och andra som tagit sin tillflykt till Sverige.</w:t>
      </w:r>
    </w:p>
    <w:p w:rsidRPr="005A14DF" w:rsidR="00C82856" w:rsidP="005A14DF" w:rsidRDefault="00C82856" w14:paraId="09655159" w14:textId="77777777">
      <w:pPr>
        <w:pStyle w:val="Rubrik3"/>
      </w:pPr>
      <w:r w:rsidRPr="005A14DF">
        <w:lastRenderedPageBreak/>
        <w:t>De politiska partierna är centrala för demokratin</w:t>
      </w:r>
    </w:p>
    <w:p w:rsidRPr="004B480D" w:rsidR="00C82856" w:rsidP="00625EEC" w:rsidRDefault="00C82856" w14:paraId="6B6DCA98" w14:textId="2D442E21">
      <w:pPr>
        <w:pStyle w:val="Normalutanindragellerluft"/>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w:rsidRPr="004B480D" w:rsidR="00C82856" w:rsidP="00625EEC" w:rsidRDefault="00C82856" w14:paraId="642FA3A7" w14:textId="45B1E77F">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w:rsidRPr="005A14DF" w:rsidR="00C82856" w:rsidP="005A14DF" w:rsidRDefault="00C82856" w14:paraId="0A3F5820" w14:textId="77777777">
      <w:pPr>
        <w:pStyle w:val="Rubrik3"/>
      </w:pPr>
      <w:r w:rsidRPr="005A14DF">
        <w:t>Inför ett lobbyregister</w:t>
      </w:r>
    </w:p>
    <w:p w:rsidRPr="004B480D" w:rsidR="00C82856" w:rsidP="00625EEC" w:rsidRDefault="00C82856" w14:paraId="3B24729B" w14:textId="4226500E">
      <w:pPr>
        <w:pStyle w:val="Normalutanindragellerluft"/>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intresseorganisationer</w:t>
      </w:r>
      <w:r w:rsidRPr="004B480D">
        <w:t xml:space="preserve"> och civilsamhället är i grunden en nyttig del av lagstiftnings</w:t>
      </w:r>
      <w:r w:rsidR="007F1EC4">
        <w:softHyphen/>
      </w:r>
      <w:r w:rsidRPr="004B480D">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w:rsidRPr="005A14DF" w:rsidR="00C82856" w:rsidP="005A14DF" w:rsidRDefault="00C82856" w14:paraId="004D79E2" w14:textId="77777777">
      <w:pPr>
        <w:pStyle w:val="Rubrik3"/>
      </w:pPr>
      <w:r w:rsidRPr="005A14DF">
        <w:t>Bättre stöd till förtroendevalda</w:t>
      </w:r>
    </w:p>
    <w:p w:rsidRPr="004B480D" w:rsidR="00C82856" w:rsidP="00625EEC" w:rsidRDefault="00C82856" w14:paraId="374970D9" w14:textId="6E22BFDD">
      <w:pPr>
        <w:pStyle w:val="Normalutanindragellerluft"/>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w:t>
      </w:r>
      <w:r w:rsidR="00DA5779">
        <w:t xml:space="preserve">ett </w:t>
      </w:r>
      <w:r w:rsidRPr="004B480D">
        <w:t xml:space="preserve">bättre och mer effektivt stöd till förtroendevalda som utsätts för </w:t>
      </w:r>
      <w:r w:rsidRPr="004B480D">
        <w:lastRenderedPageBreak/>
        <w:t>hot, hat och trakasserier. En utredning med uppdrag att hitta lösningar för hur detta kan se ut bör tillsättas så snart som möjligt.</w:t>
      </w:r>
    </w:p>
    <w:p w:rsidRPr="004B480D" w:rsidR="00C82856" w:rsidP="00625EEC" w:rsidRDefault="00C82856" w14:paraId="177B12F2" w14:textId="52DA1009">
      <w:r w:rsidRPr="004B480D">
        <w:t>Centerpartiet vill också att Sveriges riksdag genomför en översyn av de förtroende</w:t>
      </w:r>
      <w:r w:rsidR="007F1EC4">
        <w:softHyphen/>
      </w:r>
      <w:r w:rsidRPr="004B480D">
        <w:t xml:space="preserve">valdas villkor, som ska mynna ut i rekommendationer med syftet att underlätta för fler att kombinera förtroendeuppdrag med arbete, familj och barn. Det skulle i sin tur uppmuntra och underlätta för fler att söka sig till sådana uppdrag. </w:t>
      </w:r>
    </w:p>
    <w:p w:rsidRPr="005A14DF" w:rsidR="00C82856" w:rsidP="005A14DF" w:rsidRDefault="00C82856" w14:paraId="6792952B" w14:textId="77777777">
      <w:pPr>
        <w:pStyle w:val="Rubrik3"/>
      </w:pPr>
      <w:r w:rsidRPr="005A14DF">
        <w:t>Ett effektivt ansvarsutkrävande</w:t>
      </w:r>
    </w:p>
    <w:p w:rsidRPr="004B480D" w:rsidR="00C82856" w:rsidP="00625EEC" w:rsidRDefault="00C82856" w14:paraId="7D7188DB" w14:textId="12A61924">
      <w:pPr>
        <w:pStyle w:val="Normalutanindragellerluft"/>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007F1EC4">
        <w:softHyphen/>
      </w:r>
      <w:r w:rsidRPr="004B480D">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w:rsidRPr="005A14DF" w:rsidR="00C82856" w:rsidP="005A14DF" w:rsidRDefault="00C82856" w14:paraId="079C2B87" w14:textId="77777777">
      <w:pPr>
        <w:pStyle w:val="Rubrik2"/>
      </w:pPr>
      <w:r w:rsidRPr="005A14DF">
        <w:t>Offentlighet och sekretess</w:t>
      </w:r>
    </w:p>
    <w:p w:rsidRPr="004B480D" w:rsidR="00C82856" w:rsidP="00625EEC" w:rsidRDefault="00C82856" w14:paraId="356026A0" w14:textId="77777777">
      <w:pPr>
        <w:pStyle w:val="Normalutanindragellerluft"/>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w:rsidRPr="004B480D" w:rsidR="00C82856" w:rsidP="00625EEC" w:rsidRDefault="00C82856" w14:paraId="2BE963FE" w14:textId="37A9C8B3">
      <w:r w:rsidRPr="004B480D">
        <w:t xml:space="preserve">Staten har fått nya möjligheter att övervaka sina medborgare, genom bland annat videoövervakning i offentliga rum och insyn i våra digitala kommunikationer.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w:rsidRPr="004B480D" w:rsidR="00C82856" w:rsidP="00625EEC" w:rsidRDefault="00C82856" w14:paraId="33ADD1AE" w14:textId="1CDD7E0A">
      <w:r w:rsidRPr="004B480D">
        <w:t xml:space="preserve">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w:t>
      </w:r>
      <w:r w:rsidR="009D1687">
        <w:t xml:space="preserve">för </w:t>
      </w:r>
      <w:r w:rsidRPr="004B480D">
        <w:t>pågående brottsutredningar. Vi vill utreda hur ett liknande system kan införas i Sverige.</w:t>
      </w:r>
    </w:p>
    <w:p w:rsidRPr="005A14DF" w:rsidR="00C82856" w:rsidP="005A14DF" w:rsidRDefault="00C82856" w14:paraId="6FEFBF65" w14:textId="77777777">
      <w:pPr>
        <w:pStyle w:val="Rubrik3"/>
      </w:pPr>
      <w:r w:rsidRPr="005A14DF">
        <w:t>Personuppgifter som handelsvara och brottsupplägg</w:t>
      </w:r>
    </w:p>
    <w:p w:rsidRPr="004B480D" w:rsidR="00C82856" w:rsidP="00625EEC" w:rsidRDefault="00C82856" w14:paraId="5B8E745C" w14:textId="39A629B4">
      <w:pPr>
        <w:pStyle w:val="Normalutanindragellerluft"/>
      </w:pPr>
      <w:r w:rsidRPr="004B480D">
        <w:t xml:space="preserve">Den svenska offentlighetsprincipen är unik, och något vi med rätta ska värna. I och med samhällets digitalisering har myndighetsbeslut och övriga handlingar blivit mer lättillgängliga än någonsin, vilket är bra för såväl enskilda som samhället och </w:t>
      </w:r>
      <w:r w:rsidRPr="004B480D">
        <w:lastRenderedPageBreak/>
        <w:t>demokratin i stort. Men samtidigt har tillgängligheten gjort våra personuppgifter till ett av de viktigaste verktygen för kriminella nätverk. En del av offentlighetsprincipen innebär nämligen att uppgifter om ålder, boende, inkomst, fordonsinnehav, bolags</w:t>
      </w:r>
      <w:r w:rsidR="003E22C6">
        <w:softHyphen/>
      </w:r>
      <w:r w:rsidRPr="004B480D">
        <w:t xml:space="preserve">engagemang, beskattad inkomst </w:t>
      </w:r>
      <w:proofErr w:type="gramStart"/>
      <w:r w:rsidRPr="004B480D">
        <w:t>m.m.</w:t>
      </w:r>
      <w:proofErr w:type="gramEnd"/>
      <w:r w:rsidRPr="004B480D">
        <w:t xml:space="preserve">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w:rsidRPr="004B480D" w:rsidR="00C82856" w:rsidP="00625EEC" w:rsidRDefault="00C82856" w14:paraId="0416D422" w14:textId="7D917B2F">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w:t>
      </w:r>
      <w:r w:rsidR="001B48D3">
        <w:t>som</w:t>
      </w:r>
      <w:r w:rsidRPr="004B480D">
        <w:t xml:space="preserve"> till stor del också </w:t>
      </w:r>
      <w:r w:rsidR="001B48D3">
        <w:t xml:space="preserve">är </w:t>
      </w:r>
      <w:r w:rsidRPr="004B480D">
        <w:t xml:space="preserve">uppbyggt </w:t>
      </w:r>
      <w:r w:rsidR="001B48D3">
        <w:t>av</w:t>
      </w:r>
      <w:r w:rsidRPr="004B480D">
        <w:t xml:space="preserve">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w:rsidRPr="004B480D" w:rsidR="00C82856" w:rsidP="00625EEC" w:rsidRDefault="00C82856" w14:paraId="52F64C81" w14:textId="656745F6">
      <w:r w:rsidRPr="004B480D">
        <w:t>I november 2024 presenterades en grundlagsutredning, Personuppgifter och medie</w:t>
      </w:r>
      <w:r w:rsidR="003E22C6">
        <w:softHyphen/>
      </w:r>
      <w:r w:rsidRPr="004B480D">
        <w:t>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w:t>
      </w:r>
      <w:r w:rsidR="003E22C6">
        <w:softHyphen/>
      </w:r>
      <w:r w:rsidRPr="004B480D">
        <w:t>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w:t>
      </w:r>
    </w:p>
    <w:p w:rsidRPr="005A14DF" w:rsidR="00C82856" w:rsidP="005A14DF" w:rsidRDefault="00C82856" w14:paraId="4DE1E1A1" w14:textId="77777777">
      <w:pPr>
        <w:pStyle w:val="Rubrik2"/>
      </w:pPr>
      <w:r w:rsidRPr="005A14DF">
        <w:t>Ett mer demokratiskt EU</w:t>
      </w:r>
    </w:p>
    <w:p w:rsidRPr="004B480D" w:rsidR="00C82856" w:rsidP="00625EEC" w:rsidRDefault="00C82856" w14:paraId="6D99C57C" w14:textId="77777777">
      <w:pPr>
        <w:pStyle w:val="Normalutanindragellerluft"/>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w:rsidRPr="004B480D" w:rsidR="00C82856" w:rsidP="00625EEC" w:rsidRDefault="00C82856" w14:paraId="3F3A2ABF" w14:textId="37CCA2F7">
      <w:r w:rsidRPr="004B480D">
        <w:t xml:space="preserve">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w:t>
      </w:r>
      <w:r w:rsidRPr="004B480D">
        <w:lastRenderedPageBreak/>
        <w:t>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w:t>
      </w:r>
    </w:p>
    <w:p w:rsidRPr="004B480D" w:rsidR="00C82856" w:rsidP="00625EEC" w:rsidRDefault="00C82856" w14:paraId="3586AF3D" w14:textId="77777777">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w:rsidRPr="005A14DF" w:rsidR="00C82856" w:rsidP="005A14DF" w:rsidRDefault="00C82856" w14:paraId="0AFD8670" w14:textId="77777777">
      <w:pPr>
        <w:pStyle w:val="Rubrik2"/>
      </w:pPr>
      <w:r w:rsidRPr="005A14DF">
        <w:t xml:space="preserve">Medierna </w:t>
      </w:r>
    </w:p>
    <w:p w:rsidRPr="005A14DF" w:rsidR="00C82856" w:rsidP="005A14DF" w:rsidRDefault="00C82856" w14:paraId="1D30134B" w14:textId="77777777">
      <w:pPr>
        <w:pStyle w:val="Rubrik3"/>
        <w:spacing w:before="150"/>
      </w:pPr>
      <w:r w:rsidRPr="005A14DF">
        <w:t>Ett nationellt centrum för grävande journalistik</w:t>
      </w:r>
    </w:p>
    <w:p w:rsidRPr="004B480D" w:rsidR="00C82856" w:rsidP="00625EEC" w:rsidRDefault="00C82856" w14:paraId="5860E402" w14:textId="7E0299F9">
      <w:pPr>
        <w:pStyle w:val="Normalutanindragellerluft"/>
      </w:pPr>
      <w:r w:rsidRPr="004B480D">
        <w:t>Granskande journalistik i form av större s.k. grävjobb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w:rsidRPr="005A14DF" w:rsidR="00C82856" w:rsidP="005A14DF" w:rsidRDefault="00C82856" w14:paraId="181810AC" w14:textId="77777777">
      <w:pPr>
        <w:pStyle w:val="Rubrik3"/>
      </w:pPr>
      <w:r w:rsidRPr="005A14DF">
        <w:t>Ett stärkt skydd för journalister</w:t>
      </w:r>
    </w:p>
    <w:p w:rsidRPr="004B480D" w:rsidR="00C82856" w:rsidP="00625EEC" w:rsidRDefault="00C82856" w14:paraId="6E445832" w14:textId="77777777">
      <w:pPr>
        <w:pStyle w:val="Normalutanindragellerluft"/>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w:rsidRPr="005A14DF" w:rsidR="00C82856" w:rsidP="005A14DF" w:rsidRDefault="00C82856" w14:paraId="4EF85B77" w14:textId="77777777">
      <w:pPr>
        <w:pStyle w:val="Rubrik3"/>
      </w:pPr>
      <w:r w:rsidRPr="005A14DF">
        <w:t>Offentligt stöd för säkerhetsåtgärder</w:t>
      </w:r>
    </w:p>
    <w:p w:rsidRPr="004B480D" w:rsidR="00C82856" w:rsidP="00625EEC" w:rsidRDefault="00C82856" w14:paraId="28D9D440" w14:textId="4094AFB4">
      <w:pPr>
        <w:pStyle w:val="Normalutanindragellerluft"/>
      </w:pPr>
      <w:r w:rsidRPr="004B480D">
        <w:t>Vi vill dessutom införa ett offentligt stöd, likt det som finns för trossamfund, som nyhetsredaktioner och andra inom media kan använda för att investera i säkerhets</w:t>
      </w:r>
      <w:r w:rsidR="003E22C6">
        <w:softHyphen/>
      </w:r>
      <w:r w:rsidRPr="004B480D">
        <w:t xml:space="preserve">åtgärder – från investeringar i fysisk säkerhet till säkerhetsutbildningar och </w:t>
      </w:r>
      <w:r w:rsidR="0026199B">
        <w:t>it</w:t>
      </w:r>
      <w:r w:rsidRPr="004B480D">
        <w:t xml:space="preserve">-säkerhet. Det är inte minst viktigt för små företag som saknar de stora mediehusens resurser och kunskap. </w:t>
      </w:r>
    </w:p>
    <w:p w:rsidRPr="005A14DF" w:rsidR="00C82856" w:rsidP="005A14DF" w:rsidRDefault="00C82856" w14:paraId="47B063EE" w14:textId="77777777">
      <w:pPr>
        <w:pStyle w:val="Rubrik2"/>
      </w:pPr>
      <w:r w:rsidRPr="005A14DF">
        <w:t>Trossamfunden</w:t>
      </w:r>
    </w:p>
    <w:p w:rsidRPr="004B480D" w:rsidR="00C82856" w:rsidP="00625EEC" w:rsidRDefault="00C82856" w14:paraId="54F682A4" w14:textId="77777777">
      <w:pPr>
        <w:pStyle w:val="Normalutanindragellerluft"/>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w:t>
      </w:r>
      <w:r w:rsidRPr="004B480D">
        <w:lastRenderedPageBreak/>
        <w:t xml:space="preserve">befolkning är medlem i ett trossamfund och religion spelar en viktig roll i många människors liv. Alla ska ha rätt att tro och utöva sin tro eller att välja bort religion om de så vill. Det är kärnan i religionsfriheten. </w:t>
      </w:r>
    </w:p>
    <w:p w:rsidRPr="004B480D" w:rsidR="00C82856" w:rsidP="00625EEC" w:rsidRDefault="00C82856" w14:paraId="0FFEBDF9" w14:textId="77777777">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w:rsidRPr="005A14DF" w:rsidR="00C82856" w:rsidP="005A14DF" w:rsidRDefault="00C82856" w14:paraId="3ACABE9E" w14:textId="77777777">
      <w:pPr>
        <w:pStyle w:val="Rubrik3"/>
      </w:pPr>
      <w:r w:rsidRPr="005A14DF">
        <w:t>Stärk säkerheten för trossamfunden</w:t>
      </w:r>
    </w:p>
    <w:p w:rsidRPr="004B480D" w:rsidR="00C82856" w:rsidP="00625EEC" w:rsidRDefault="00C82856" w14:paraId="0EFF7FFA" w14:textId="23255B4B">
      <w:pPr>
        <w:pStyle w:val="Normalutanindragellerluft"/>
      </w:pPr>
      <w:r w:rsidRPr="004B480D">
        <w:t>Staten ska skydda invånarnas rätt att utöva sin tro i trygghet. Trots det utsätts samfund och enskilda troende för hat, hot, trakasserier och våld. För att åtgärda det får tros</w:t>
      </w:r>
      <w:r w:rsidR="003E22C6">
        <w:softHyphen/>
      </w:r>
      <w:r w:rsidRPr="004B480D">
        <w:t>samfund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w:rsidRPr="005A14DF" w:rsidR="00C82856" w:rsidP="005A14DF" w:rsidRDefault="00C82856" w14:paraId="7ADD65B8" w14:textId="77777777">
      <w:pPr>
        <w:pStyle w:val="Rubrik3"/>
      </w:pPr>
      <w:r w:rsidRPr="005A14DF">
        <w:t>En interreligiös utbildning för religiösa ledare</w:t>
      </w:r>
    </w:p>
    <w:p w:rsidRPr="004B480D" w:rsidR="00C82856" w:rsidP="00625EEC" w:rsidRDefault="00C82856" w14:paraId="1A944420" w14:textId="5979B41F">
      <w:pPr>
        <w:pStyle w:val="Normalutanindragellerluft"/>
      </w:pPr>
      <w:r w:rsidRPr="004B480D">
        <w:t>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y</w:t>
      </w:r>
      <w:r w:rsidR="00625EEC">
        <w:t>a</w:t>
      </w:r>
      <w:r w:rsidRPr="004B480D">
        <w:t xml:space="preserve">zidiska och mandeiska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w:rsidRPr="004B480D" w:rsidR="00C82856" w:rsidP="00625EEC" w:rsidRDefault="00C82856" w14:paraId="450631E7" w14:textId="1387FC2A">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god kunskap om det svenska samhället och om de lagar, regler och värderingar som råder här. </w:t>
      </w:r>
    </w:p>
    <w:p w:rsidRPr="005A14DF" w:rsidR="00C82856" w:rsidP="005A14DF" w:rsidRDefault="00C82856" w14:paraId="19B54030" w14:textId="77777777">
      <w:pPr>
        <w:pStyle w:val="Rubrik2"/>
      </w:pPr>
      <w:r w:rsidRPr="005A14DF">
        <w:lastRenderedPageBreak/>
        <w:t xml:space="preserve">Urfolket samerna </w:t>
      </w:r>
    </w:p>
    <w:p w:rsidRPr="004B480D" w:rsidR="00C82856" w:rsidP="00625EEC" w:rsidRDefault="00C82856" w14:paraId="596C4009" w14:textId="6F163720">
      <w:pPr>
        <w:pStyle w:val="Normalutanindragellerluft"/>
      </w:pPr>
      <w:r w:rsidRPr="004B480D">
        <w:t>I januari 2020 avgjorde Högsta domstolen det s.k. Girjasmålet, NJA 2020 s. 3, om rätten att upplåta småviltsjakt och fiske inom samebyns område. Konflikter om vem av staten eller samebyarna som besitter dessa rättigheter har pågått i decennier men har tidigare inte hanterats politiskt. Högsta domstolen fann att Girjas sameby har ensamrätt, grundat på urminnes hävd, att upplåta småviltsjakt och fiske inom samebyns område. Domen gäller endast Girjas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Girjasdomen emellertid också konsekvenser för hur framtida tvister kopplade till mark och naturresurser inom Sápmi kan komma att utvecklas, såsom gruvnäring, skogsbruk, turism samt vatten- och vindkraft. Dessutom föreligger ett mycket angeläget behov av att utreda frågor om jakt- och fiskerätt för de samer som står utanför samebyarna</w:t>
      </w:r>
      <w:r w:rsidR="00F34104">
        <w:t>,</w:t>
      </w:r>
      <w:r w:rsidRPr="004B480D">
        <w:t xml:space="preserve"> men även allmänhetens, och inte minst lokalbefolkningens, möjligheter att jaga och fiska måste beaktas. För många som bor i fjällänen,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Girjasdomen, en konsekvens av en minst hundra år lång samepolitik där staten förhållit sig passiv i att utreda samiska rättighetsfrågor. Med anledning av Girjasdomen tillsattes den s.k. Renmarkskommittén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w:t>
      </w:r>
      <w:r w:rsidR="00F34104">
        <w:t>k</w:t>
      </w:r>
      <w:r w:rsidRPr="004B480D">
        <w:t xml:space="preserve">uum som nu cementeras är mycket skadligt för framtida processer för samförstånd och gemensamma lösningar. Fler utdragna och uppslitande rättsprocesser är inte önskvärda, utan för att faktiskt komma framåt måste frågan hanteras politiskt så </w:t>
      </w:r>
      <w:r w:rsidR="00C22DFB">
        <w:t xml:space="preserve">att </w:t>
      </w:r>
      <w:r w:rsidRPr="004B480D">
        <w:t xml:space="preserve">vi kan få till stånd närproducerade lösningar i dialog mellan samer såväl som mellan samer och icke-samer. Centerpartiets inställning är dock – och har hela tiden varit – att alla som vill ska kunna fortsätta att jaga och fiska på statens mark ovan odlingsgränsen och i renbetesfjällen, utan att det blir avsevärt svårare eller dyrare. </w:t>
      </w:r>
    </w:p>
    <w:p w:rsidRPr="005A14DF" w:rsidR="00C82856" w:rsidP="005A14DF" w:rsidRDefault="00C82856" w14:paraId="28E187DE" w14:textId="77777777">
      <w:pPr>
        <w:pStyle w:val="Rubrik2"/>
      </w:pPr>
      <w:r w:rsidRPr="005A14DF">
        <w:t>Nationella minoriteter och nationella minoritetsspråk</w:t>
      </w:r>
    </w:p>
    <w:p w:rsidRPr="004B480D" w:rsidR="00C82856" w:rsidP="00625EEC" w:rsidRDefault="00C82856" w14:paraId="6F260705" w14:textId="791D2F2C">
      <w:pPr>
        <w:pStyle w:val="Normalutanindragellerluft"/>
      </w:pPr>
      <w:r w:rsidRPr="004B480D">
        <w:t>Sverige har i 20 år haft en särskild och samlad politik för att stärka de nationella minoriteterna och stödja de nationella minoritetsspråken. Det finns sedan länge minoritetsgrupper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Sverige, och det allmännas särskilda ansvar för att skydda och främja de nationella minoritetsspråken, bör inbegripas i regleringen. Att inkludera de nationella minorite</w:t>
      </w:r>
      <w:r w:rsidR="003E22C6">
        <w:softHyphen/>
      </w:r>
      <w:r w:rsidRPr="004B480D">
        <w:t>terna och minoritetsspråken skulle såväl förtydliga lagstiftarens långsiktiga och uppriktiga avsikt att värna våra nationella minoriteter som klargöra hur centrala och värdefulla dessa grupper är för vårt samhälles historia och framtid.</w:t>
      </w:r>
    </w:p>
    <w:p w:rsidRPr="005A14DF" w:rsidR="00C82856" w:rsidP="005A14DF" w:rsidRDefault="00C82856" w14:paraId="20E82D93" w14:textId="77777777">
      <w:pPr>
        <w:pStyle w:val="Rubrik3"/>
      </w:pPr>
      <w:r w:rsidRPr="005A14DF">
        <w:lastRenderedPageBreak/>
        <w:t>Teckenspråk som minoritetsspråk</w:t>
      </w:r>
    </w:p>
    <w:p w:rsidRPr="004B480D" w:rsidR="00C82856" w:rsidP="00625EEC" w:rsidRDefault="00C82856" w14:paraId="06292378" w14:textId="138DDD34">
      <w:pPr>
        <w:pStyle w:val="Normalutanindragellerluft"/>
      </w:pPr>
      <w:r w:rsidRPr="004B480D">
        <w:t xml:space="preserve">Det svenska teckenspråket hör inte till de fem nationella minoritetsspråk för vilka Sverige skrivit under Europarådets konvention. Svenskt teckenspråk uppfyller dock flera viktiga kriterier för vad som kan betraktas som </w:t>
      </w:r>
      <w:r w:rsidR="001C0DA9">
        <w:t xml:space="preserve">ett </w:t>
      </w:r>
      <w:r w:rsidRPr="004B480D">
        <w:t>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w:rsidRPr="005A14DF" w:rsidR="00C82856" w:rsidP="005A14DF" w:rsidRDefault="00C82856" w14:paraId="73425582" w14:textId="77777777">
      <w:pPr>
        <w:pStyle w:val="Rubrik3"/>
      </w:pPr>
      <w:r w:rsidRPr="005A14DF">
        <w:t>Älvdalskan som minoritets- eller landsdelsspråk</w:t>
      </w:r>
    </w:p>
    <w:p w:rsidRPr="004B480D" w:rsidR="00C82856" w:rsidP="00625EEC" w:rsidRDefault="00C82856" w14:paraId="52D74ECB" w14:textId="6FA7ADA9">
      <w:pPr>
        <w:pStyle w:val="Normalutanindragellerluft"/>
      </w:pPr>
      <w:r w:rsidRPr="004B480D">
        <w:t xml:space="preserve">Representanter för Ulum Dalska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Orsamål och Våmhusmål,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003E22C6">
        <w:softHyphen/>
      </w:r>
      <w:r w:rsidRPr="004B480D">
        <w:t xml:space="preserve">system med korta, långa och överlånga stavelser. Den har också bevarat ljud som [w] och [ð] och har även som ensam nordisk varietet bevarat fornnordiskans nasala vokaler. Flertalet experter har konstaterat att älvdalskan ska betraktas som ett eget språk, och det finns många likheter mellan situationen för älvdalskan och andra små och utrotningshotade språk i världen. </w:t>
      </w:r>
    </w:p>
    <w:p w:rsidRPr="004B480D" w:rsidR="00C82856" w:rsidP="00625EEC" w:rsidRDefault="00C82856" w14:paraId="28F6913F" w14:textId="17A7B059">
      <w:r w:rsidRPr="004B480D">
        <w:t xml:space="preserve">Att garantera en grupp sina språkliga rättigheter är en grundläggande mänsklig rättighet som finns förankrad i FN:s konvention om mänskliga rättigheter. I dag har barn med älvdalska som modersmål ingen rätt till skolundervisning vare sig på eller i älvdalska.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generationer. Det vore en tragedi om älvdalskan, Sveriges äldsta bevarade språk, skulle dö ut. Centerpartiet anser därför att regeringen måste se över möjligheterna att erkänna älvdalskan som minoritets- eller landsdelsspråk i Sverige enligt Europarådets fördrag. </w:t>
      </w:r>
    </w:p>
    <w:p w:rsidRPr="005A14DF" w:rsidR="00C82856" w:rsidP="005A14DF" w:rsidRDefault="00C82856" w14:paraId="162EED04" w14:textId="77777777">
      <w:pPr>
        <w:pStyle w:val="Rubrik3"/>
      </w:pPr>
      <w:r w:rsidRPr="005A14DF">
        <w:t>Ökat stöd till minoritetsorganisationerna</w:t>
      </w:r>
    </w:p>
    <w:p w:rsidRPr="004B480D" w:rsidR="00C82856" w:rsidP="005A14DF" w:rsidRDefault="00C82856" w14:paraId="086BBA8F" w14:textId="2306028B">
      <w:pPr>
        <w:pStyle w:val="Normalutanindragellerluft"/>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w:t>
      </w:r>
      <w:r w:rsidRPr="004B480D">
        <w:lastRenderedPageBreak/>
        <w:t>det inte varit för vissa ideella organisationer, t ex Svenska Tornedalingars Riksförbund – Tornionlaaksolaisets (STR-T) arbete med meänkieli, är frågan om vissa av de nationella minoritetsspråken ens hade överlevt till dags dato. Vidare kan frågan ställas om revitaliseringsarbetet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w:t>
      </w:r>
    </w:p>
    <w:sdt>
      <w:sdtPr>
        <w:rPr>
          <w:i/>
          <w:noProof/>
        </w:rPr>
        <w:alias w:val="CC_Underskrifter"/>
        <w:tag w:val="CC_Underskrifter"/>
        <w:id w:val="583496634"/>
        <w:lock w:val="sdtContentLocked"/>
        <w:placeholder>
          <w:docPart w:val="E6B2D31CBD754757B3121EB46418304D"/>
        </w:placeholder>
      </w:sdtPr>
      <w:sdtEndPr/>
      <w:sdtContent>
        <w:p w:rsidR="004577EB" w:rsidP="004B480D" w:rsidRDefault="004577EB" w14:paraId="05D06CF4" w14:textId="77777777"/>
        <w:p w:rsidR="004577EB" w:rsidP="004B480D" w:rsidRDefault="0003568D" w14:paraId="0B4269CA" w14:textId="4A6841E5"/>
      </w:sdtContent>
    </w:sdt>
    <w:tbl>
      <w:tblPr>
        <w:tblW w:w="5000" w:type="pct"/>
        <w:tblLook w:val="04A0" w:firstRow="1" w:lastRow="0" w:firstColumn="1" w:lastColumn="0" w:noHBand="0" w:noVBand="1"/>
        <w:tblCaption w:val="underskrifter"/>
      </w:tblPr>
      <w:tblGrid>
        <w:gridCol w:w="4252"/>
        <w:gridCol w:w="4252"/>
      </w:tblGrid>
      <w:tr w:rsidR="00A5009F" w14:paraId="68B3A431" w14:textId="77777777">
        <w:trPr>
          <w:cantSplit/>
        </w:trPr>
        <w:tc>
          <w:tcPr>
            <w:tcW w:w="50" w:type="pct"/>
            <w:vAlign w:val="bottom"/>
          </w:tcPr>
          <w:p w:rsidR="00A5009F" w:rsidRDefault="00E93175" w14:paraId="4F8CCD36" w14:textId="77777777">
            <w:pPr>
              <w:pStyle w:val="Underskrifter"/>
              <w:spacing w:after="0"/>
            </w:pPr>
            <w:r>
              <w:t>Muharrem Demirok (C)</w:t>
            </w:r>
          </w:p>
        </w:tc>
        <w:tc>
          <w:tcPr>
            <w:tcW w:w="50" w:type="pct"/>
            <w:vAlign w:val="bottom"/>
          </w:tcPr>
          <w:p w:rsidR="00A5009F" w:rsidRDefault="00A5009F" w14:paraId="67A965CF" w14:textId="77777777">
            <w:pPr>
              <w:pStyle w:val="Underskrifter"/>
              <w:spacing w:after="0"/>
            </w:pPr>
          </w:p>
        </w:tc>
      </w:tr>
      <w:tr w:rsidR="00A5009F" w14:paraId="51A52257" w14:textId="77777777">
        <w:trPr>
          <w:cantSplit/>
        </w:trPr>
        <w:tc>
          <w:tcPr>
            <w:tcW w:w="50" w:type="pct"/>
            <w:vAlign w:val="bottom"/>
          </w:tcPr>
          <w:p w:rsidR="00A5009F" w:rsidRDefault="00E93175" w14:paraId="4EAEDE84" w14:textId="77777777">
            <w:pPr>
              <w:pStyle w:val="Underskrifter"/>
              <w:spacing w:after="0"/>
            </w:pPr>
            <w:r>
              <w:t>Malin Björk (C)</w:t>
            </w:r>
          </w:p>
        </w:tc>
        <w:tc>
          <w:tcPr>
            <w:tcW w:w="50" w:type="pct"/>
            <w:vAlign w:val="bottom"/>
          </w:tcPr>
          <w:p w:rsidR="00A5009F" w:rsidRDefault="00E93175" w14:paraId="259B4B51" w14:textId="77777777">
            <w:pPr>
              <w:pStyle w:val="Underskrifter"/>
              <w:spacing w:after="0"/>
            </w:pPr>
            <w:r>
              <w:t>Mikael Larsson (C)</w:t>
            </w:r>
          </w:p>
        </w:tc>
      </w:tr>
      <w:tr w:rsidR="00A5009F" w14:paraId="6C6422C5" w14:textId="77777777">
        <w:trPr>
          <w:cantSplit/>
        </w:trPr>
        <w:tc>
          <w:tcPr>
            <w:tcW w:w="50" w:type="pct"/>
            <w:vAlign w:val="bottom"/>
          </w:tcPr>
          <w:p w:rsidR="00A5009F" w:rsidRDefault="00E93175" w14:paraId="47233B1F" w14:textId="77777777">
            <w:pPr>
              <w:pStyle w:val="Underskrifter"/>
              <w:spacing w:after="0"/>
            </w:pPr>
            <w:r>
              <w:t>Anna Lasses (C)</w:t>
            </w:r>
          </w:p>
        </w:tc>
        <w:tc>
          <w:tcPr>
            <w:tcW w:w="50" w:type="pct"/>
            <w:vAlign w:val="bottom"/>
          </w:tcPr>
          <w:p w:rsidR="00A5009F" w:rsidRDefault="00E93175" w14:paraId="2D9FF419" w14:textId="77777777">
            <w:pPr>
              <w:pStyle w:val="Underskrifter"/>
              <w:spacing w:after="0"/>
            </w:pPr>
            <w:r>
              <w:t>Ulrika Liljeberg (C)</w:t>
            </w:r>
          </w:p>
        </w:tc>
      </w:tr>
      <w:tr w:rsidR="00A5009F" w14:paraId="0B385551" w14:textId="77777777">
        <w:trPr>
          <w:cantSplit/>
        </w:trPr>
        <w:tc>
          <w:tcPr>
            <w:tcW w:w="50" w:type="pct"/>
            <w:vAlign w:val="bottom"/>
          </w:tcPr>
          <w:p w:rsidR="00A5009F" w:rsidRDefault="00E93175" w14:paraId="5896C88A" w14:textId="77777777">
            <w:pPr>
              <w:pStyle w:val="Underskrifter"/>
              <w:spacing w:after="0"/>
            </w:pPr>
            <w:r>
              <w:t>Kerstin Lundgren (C)</w:t>
            </w:r>
          </w:p>
        </w:tc>
        <w:tc>
          <w:tcPr>
            <w:tcW w:w="50" w:type="pct"/>
            <w:vAlign w:val="bottom"/>
          </w:tcPr>
          <w:p w:rsidR="00A5009F" w:rsidRDefault="00E93175" w14:paraId="2B984268" w14:textId="77777777">
            <w:pPr>
              <w:pStyle w:val="Underskrifter"/>
              <w:spacing w:after="0"/>
            </w:pPr>
            <w:r>
              <w:t>Helena Vilhelmsson (C)</w:t>
            </w:r>
          </w:p>
        </w:tc>
      </w:tr>
      <w:bookmarkEnd w:id="2"/>
    </w:tbl>
    <w:p w:rsidRPr="008E0FE2" w:rsidR="004801AC" w:rsidP="00DF3554" w:rsidRDefault="004801AC" w14:paraId="4C8C856E" w14:textId="0DE119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3506" w14:textId="77777777" w:rsidR="0003568D" w:rsidRDefault="0003568D" w:rsidP="000C1CAD">
      <w:pPr>
        <w:spacing w:line="240" w:lineRule="auto"/>
      </w:pPr>
      <w:r>
        <w:separator/>
      </w:r>
    </w:p>
  </w:endnote>
  <w:endnote w:type="continuationSeparator" w:id="0">
    <w:p w14:paraId="007B0770" w14:textId="77777777" w:rsidR="0003568D" w:rsidRDefault="00035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7EF4" w14:textId="77777777" w:rsidR="0003568D" w:rsidRDefault="0003568D" w:rsidP="000C1CAD">
      <w:pPr>
        <w:spacing w:line="240" w:lineRule="auto"/>
      </w:pPr>
      <w:r>
        <w:separator/>
      </w:r>
    </w:p>
  </w:footnote>
  <w:footnote w:type="continuationSeparator" w:id="0">
    <w:p w14:paraId="0A157C92" w14:textId="77777777" w:rsidR="0003568D" w:rsidRDefault="000356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7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7950C" wp14:editId="22FDB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7269A" w14:textId="392904E6" w:rsidR="00262EA3" w:rsidRDefault="0003568D" w:rsidP="008103B5">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795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A7269A" w14:textId="392904E6" w:rsidR="00262EA3" w:rsidRDefault="0003568D" w:rsidP="008103B5">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14:paraId="7491F7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E637" w14:textId="77777777" w:rsidR="00262EA3" w:rsidRDefault="00262EA3" w:rsidP="008563AC">
    <w:pPr>
      <w:jc w:val="right"/>
    </w:pPr>
  </w:p>
  <w:p w14:paraId="79A593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715139"/>
  <w:bookmarkStart w:id="7" w:name="_Hlk210715140"/>
  <w:p w14:paraId="49ECCBE6" w14:textId="77777777" w:rsidR="00262EA3" w:rsidRDefault="0003568D" w:rsidP="008563AC">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anchorId="7A18207E" wp14:editId="0AA381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70E13" w14:textId="72057FB0" w:rsidR="00262EA3" w:rsidRDefault="0003568D" w:rsidP="00A314CF">
    <w:pPr>
      <w:pStyle w:val="FSHNormal"/>
      <w:spacing w:before="40"/>
    </w:pPr>
    <w:sdt>
      <w:sdtPr>
        <w:alias w:val="CC_Noformat_Motionstyp"/>
        <w:tag w:val="CC_Noformat_Motionstyp"/>
        <w:id w:val="1162973129"/>
        <w:lock w:val="sdtContentLocked"/>
        <w15:appearance w15:val="hidden"/>
        <w:text/>
      </w:sdtPr>
      <w:sdtEndPr/>
      <w:sdtContent>
        <w:r w:rsidR="004B480D">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14:paraId="52C3BF60" w14:textId="77777777" w:rsidR="00262EA3" w:rsidRPr="008227B3" w:rsidRDefault="000356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1A2DD" w14:textId="2706C45F" w:rsidR="00262EA3" w:rsidRPr="008227B3" w:rsidRDefault="0003568D" w:rsidP="00B37A37">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rsidR="004B480D">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rsidR="004B480D">
          <w:t>:3583</w:t>
        </w:r>
      </w:sdtContent>
    </w:sdt>
  </w:p>
  <w:p w14:paraId="0021BBBA" w14:textId="37621EA0" w:rsidR="00262EA3" w:rsidRDefault="0003568D" w:rsidP="00E03A3D">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rsidR="004B480D">
          <w:t>av Muharrem Demirok m.fl. (C)</w:t>
        </w:r>
      </w:sdtContent>
    </w:sdt>
  </w:p>
  <w:sdt>
    <w:sdtPr>
      <w:alias w:val="CC_Noformat_Rubtext"/>
      <w:tag w:val="CC_Noformat_Rubtext"/>
      <w:id w:val="-218060500"/>
      <w:lock w:val="sdtLocked"/>
      <w:placeholder>
        <w:docPart w:val="041BBBC03FB346C08BA0457E33DA899C"/>
      </w:placeholder>
      <w:text/>
    </w:sdtPr>
    <w:sdtEndPr/>
    <w:sdtContent>
      <w:p w14:paraId="292B6DF8" w14:textId="188CDD20" w:rsidR="00262EA3" w:rsidRDefault="00714239" w:rsidP="00283E0F">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14:paraId="02267AB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6420274">
    <w:abstractNumId w:val="9"/>
  </w:num>
  <w:num w:numId="2" w16cid:durableId="1314602733">
    <w:abstractNumId w:val="8"/>
  </w:num>
  <w:num w:numId="3" w16cid:durableId="199127576">
    <w:abstractNumId w:val="16"/>
  </w:num>
  <w:num w:numId="4" w16cid:durableId="1013386074">
    <w:abstractNumId w:val="14"/>
  </w:num>
  <w:num w:numId="5" w16cid:durableId="1014578398">
    <w:abstractNumId w:val="17"/>
  </w:num>
  <w:num w:numId="6" w16cid:durableId="1216352864">
    <w:abstractNumId w:val="18"/>
  </w:num>
  <w:num w:numId="7" w16cid:durableId="1102535431">
    <w:abstractNumId w:val="11"/>
  </w:num>
  <w:num w:numId="8" w16cid:durableId="1582176389">
    <w:abstractNumId w:val="12"/>
  </w:num>
  <w:num w:numId="9" w16cid:durableId="1213155430">
    <w:abstractNumId w:val="15"/>
  </w:num>
  <w:num w:numId="10" w16cid:durableId="222914489">
    <w:abstractNumId w:val="22"/>
  </w:num>
  <w:num w:numId="11" w16cid:durableId="1306274065">
    <w:abstractNumId w:val="21"/>
  </w:num>
  <w:num w:numId="12" w16cid:durableId="1890216318">
    <w:abstractNumId w:val="21"/>
  </w:num>
  <w:num w:numId="13" w16cid:durableId="1745687612">
    <w:abstractNumId w:val="3"/>
  </w:num>
  <w:num w:numId="14" w16cid:durableId="2069843075">
    <w:abstractNumId w:val="2"/>
  </w:num>
  <w:num w:numId="15" w16cid:durableId="2037191816">
    <w:abstractNumId w:val="1"/>
  </w:num>
  <w:num w:numId="16" w16cid:durableId="1683432265">
    <w:abstractNumId w:val="0"/>
  </w:num>
  <w:num w:numId="17" w16cid:durableId="537939129">
    <w:abstractNumId w:val="7"/>
  </w:num>
  <w:num w:numId="18" w16cid:durableId="698165787">
    <w:abstractNumId w:val="6"/>
  </w:num>
  <w:num w:numId="19" w16cid:durableId="1551109762">
    <w:abstractNumId w:val="5"/>
  </w:num>
  <w:num w:numId="20" w16cid:durableId="1558320420">
    <w:abstractNumId w:val="4"/>
  </w:num>
  <w:num w:numId="21" w16cid:durableId="1058479777">
    <w:abstractNumId w:val="21"/>
  </w:num>
  <w:num w:numId="22" w16cid:durableId="903835781">
    <w:abstractNumId w:val="21"/>
  </w:num>
  <w:num w:numId="23" w16cid:durableId="970356977">
    <w:abstractNumId w:val="21"/>
  </w:num>
  <w:num w:numId="24" w16cid:durableId="2140025879">
    <w:abstractNumId w:val="21"/>
  </w:num>
  <w:num w:numId="25" w16cid:durableId="11037403">
    <w:abstractNumId w:val="21"/>
  </w:num>
  <w:num w:numId="26" w16cid:durableId="905840252">
    <w:abstractNumId w:val="22"/>
  </w:num>
  <w:num w:numId="27" w16cid:durableId="939144720">
    <w:abstractNumId w:val="22"/>
  </w:num>
  <w:num w:numId="28" w16cid:durableId="498616241">
    <w:abstractNumId w:val="22"/>
  </w:num>
  <w:num w:numId="29" w16cid:durableId="719747419">
    <w:abstractNumId w:val="22"/>
  </w:num>
  <w:num w:numId="30" w16cid:durableId="546456708">
    <w:abstractNumId w:val="21"/>
  </w:num>
  <w:num w:numId="31" w16cid:durableId="1936984846">
    <w:abstractNumId w:val="21"/>
  </w:num>
  <w:num w:numId="32" w16cid:durableId="1224558561">
    <w:abstractNumId w:val="22"/>
  </w:num>
  <w:num w:numId="33" w16cid:durableId="1330449634">
    <w:abstractNumId w:val="21"/>
  </w:num>
  <w:num w:numId="34" w16cid:durableId="499541910">
    <w:abstractNumId w:val="18"/>
  </w:num>
  <w:num w:numId="35" w16cid:durableId="732855410">
    <w:abstractNumId w:val="18"/>
    <w:lvlOverride w:ilvl="0">
      <w:startOverride w:val="1"/>
    </w:lvlOverride>
  </w:num>
  <w:num w:numId="36" w16cid:durableId="882139775">
    <w:abstractNumId w:val="19"/>
  </w:num>
  <w:num w:numId="37" w16cid:durableId="1868789268">
    <w:abstractNumId w:val="18"/>
    <w:lvlOverride w:ilvl="0">
      <w:startOverride w:val="1"/>
    </w:lvlOverride>
  </w:num>
  <w:num w:numId="38" w16cid:durableId="1499005149">
    <w:abstractNumId w:val="13"/>
  </w:num>
  <w:num w:numId="39" w16cid:durableId="931202103">
    <w:abstractNumId w:val="10"/>
  </w:num>
  <w:num w:numId="40" w16cid:durableId="8150336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D4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8D"/>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12E"/>
    <w:rsid w:val="001B481B"/>
    <w:rsid w:val="001B48D3"/>
    <w:rsid w:val="001B5338"/>
    <w:rsid w:val="001B5424"/>
    <w:rsid w:val="001B6645"/>
    <w:rsid w:val="001B66CE"/>
    <w:rsid w:val="001B6716"/>
    <w:rsid w:val="001B697A"/>
    <w:rsid w:val="001B7753"/>
    <w:rsid w:val="001B7923"/>
    <w:rsid w:val="001B7CAF"/>
    <w:rsid w:val="001C0645"/>
    <w:rsid w:val="001C0DA9"/>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B9"/>
    <w:rsid w:val="001D4A48"/>
    <w:rsid w:val="001D4A9A"/>
    <w:rsid w:val="001D5A93"/>
    <w:rsid w:val="001D5C51"/>
    <w:rsid w:val="001D6A7A"/>
    <w:rsid w:val="001D7002"/>
    <w:rsid w:val="001D7115"/>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4F6"/>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99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3F6"/>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739"/>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5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6"/>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B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13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105E"/>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7C"/>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74"/>
    <w:rsid w:val="00594D4C"/>
    <w:rsid w:val="0059502C"/>
    <w:rsid w:val="00595214"/>
    <w:rsid w:val="0059581A"/>
    <w:rsid w:val="0059712A"/>
    <w:rsid w:val="0059792E"/>
    <w:rsid w:val="00597A89"/>
    <w:rsid w:val="005A0393"/>
    <w:rsid w:val="005A14D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4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E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96"/>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03"/>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1C"/>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C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5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B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D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1F"/>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2E"/>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168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1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9F"/>
    <w:rsid w:val="00A5049D"/>
    <w:rsid w:val="00A50605"/>
    <w:rsid w:val="00A507F4"/>
    <w:rsid w:val="00A5092E"/>
    <w:rsid w:val="00A50CE8"/>
    <w:rsid w:val="00A510C9"/>
    <w:rsid w:val="00A51B5D"/>
    <w:rsid w:val="00A51CCB"/>
    <w:rsid w:val="00A53674"/>
    <w:rsid w:val="00A54783"/>
    <w:rsid w:val="00A54CB2"/>
    <w:rsid w:val="00A54CE2"/>
    <w:rsid w:val="00A54D6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E4F"/>
    <w:rsid w:val="00AA6CB2"/>
    <w:rsid w:val="00AA7017"/>
    <w:rsid w:val="00AA71C8"/>
    <w:rsid w:val="00AA7215"/>
    <w:rsid w:val="00AA73AC"/>
    <w:rsid w:val="00AB0730"/>
    <w:rsid w:val="00AB1090"/>
    <w:rsid w:val="00AB111E"/>
    <w:rsid w:val="00AB11FF"/>
    <w:rsid w:val="00AB12CF"/>
    <w:rsid w:val="00AB232B"/>
    <w:rsid w:val="00AB3479"/>
    <w:rsid w:val="00AB3BA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3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2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0784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9"/>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DE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75"/>
    <w:rsid w:val="00E93AF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0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407"/>
    <w:rsid w:val="00FB34C5"/>
    <w:rsid w:val="00FB3561"/>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C41225">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C41225">
          <w:r>
            <w:t xml:space="preserve"> </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C41225">
          <w:r>
            <w:t>:3583</w:t>
          </w:r>
        </w:p>
      </w:docPartBody>
    </w:docPart>
    <w:docPart>
      <w:docPartPr>
        <w:name w:val="E6B2D31CBD754757B3121EB46418304D"/>
        <w:category>
          <w:name w:val="Allmänt"/>
          <w:gallery w:val="placeholder"/>
        </w:category>
        <w:types>
          <w:type w:val="bbPlcHdr"/>
        </w:types>
        <w:behaviors>
          <w:behavior w:val="content"/>
        </w:behaviors>
        <w:guid w:val="{F804D6A3-D893-4D45-8B9F-96B37BA5E37A}"/>
      </w:docPartPr>
      <w:docPartBody>
        <w:p w:rsidR="00C43EE9" w:rsidRDefault="00C43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2354F6"/>
    <w:rsid w:val="0048105E"/>
    <w:rsid w:val="00751BB6"/>
    <w:rsid w:val="009F4853"/>
    <w:rsid w:val="00A64510"/>
    <w:rsid w:val="00B82468"/>
    <w:rsid w:val="00C41225"/>
    <w:rsid w:val="00C43EE9"/>
    <w:rsid w:val="00F35AA6"/>
    <w:rsid w:val="00FB3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1225"/>
    <w:rPr>
      <w:color w:val="F1A983" w:themeColor="accent2" w:themeTint="99"/>
    </w:rPr>
  </w:style>
  <w:style w:type="paragraph" w:customStyle="1" w:styleId="35ABD40883044DB8A25FC3EC8147990C">
    <w:name w:val="35ABD40883044DB8A25FC3EC8147990C"/>
  </w:style>
  <w:style w:type="paragraph" w:customStyle="1" w:styleId="97F26E1A74DA404FB974CF43E0240CE5">
    <w:name w:val="97F26E1A74DA404FB974CF43E0240CE5"/>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CF15A-4451-4DEB-AE7B-0A39851F8007}"/>
</file>

<file path=customXml/itemProps2.xml><?xml version="1.0" encoding="utf-8"?>
<ds:datastoreItem xmlns:ds="http://schemas.openxmlformats.org/officeDocument/2006/customXml" ds:itemID="{E88F63FF-B5D4-4A65-B76F-23838E684271}"/>
</file>

<file path=customXml/itemProps3.xml><?xml version="1.0" encoding="utf-8"?>
<ds:datastoreItem xmlns:ds="http://schemas.openxmlformats.org/officeDocument/2006/customXml" ds:itemID="{5E44BD66-21B3-4278-B6A0-0BFE32E12F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158</TotalTime>
  <Pages>18</Pages>
  <Words>8363</Words>
  <Characters>49179</Characters>
  <Application>Microsoft Office Word</Application>
  <DocSecurity>0</DocSecurity>
  <Lines>756</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