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605E" w:rsidRPr="00632625" w:rsidRDefault="0039605E" w:rsidP="0039605E">
      <w:pPr>
        <w:spacing w:line="300" w:lineRule="exact"/>
        <w:ind w:right="-193"/>
        <w:jc w:val="both"/>
        <w:rPr>
          <w:color w:val="000000"/>
          <w:sz w:val="22"/>
          <w:szCs w:val="22"/>
        </w:rPr>
      </w:pPr>
      <w:r w:rsidRPr="00632625">
        <w:rPr>
          <w:b/>
          <w:bCs/>
          <w:color w:val="000000"/>
          <w:sz w:val="22"/>
          <w:szCs w:val="22"/>
        </w:rPr>
        <w:t>REGERINGSKANSLIET</w:t>
      </w:r>
      <w:r w:rsidRPr="00632625">
        <w:rPr>
          <w:color w:val="000000"/>
          <w:sz w:val="24"/>
          <w:szCs w:val="24"/>
        </w:rPr>
        <w:tab/>
      </w:r>
      <w:r w:rsidRPr="00632625">
        <w:rPr>
          <w:color w:val="000000"/>
          <w:sz w:val="24"/>
          <w:szCs w:val="24"/>
        </w:rPr>
        <w:tab/>
      </w:r>
      <w:r w:rsidRPr="00632625">
        <w:rPr>
          <w:color w:val="000000"/>
          <w:sz w:val="24"/>
          <w:szCs w:val="24"/>
        </w:rPr>
        <w:tab/>
      </w:r>
      <w:r w:rsidRPr="00632625">
        <w:rPr>
          <w:color w:val="000000"/>
          <w:sz w:val="22"/>
          <w:szCs w:val="22"/>
        </w:rPr>
        <w:t>Kommenterad dagordning</w:t>
      </w:r>
      <w:r w:rsidRPr="00632625">
        <w:rPr>
          <w:b/>
          <w:color w:val="000000"/>
          <w:sz w:val="22"/>
          <w:szCs w:val="22"/>
        </w:rPr>
        <w:t xml:space="preserve"> </w:t>
      </w:r>
    </w:p>
    <w:p w:rsidR="0039605E" w:rsidRPr="00632625" w:rsidRDefault="0039605E" w:rsidP="0039605E">
      <w:pPr>
        <w:spacing w:line="300" w:lineRule="exact"/>
        <w:jc w:val="both"/>
        <w:rPr>
          <w:color w:val="000000"/>
          <w:sz w:val="22"/>
          <w:szCs w:val="22"/>
        </w:rPr>
      </w:pPr>
      <w:r w:rsidRPr="00632625">
        <w:rPr>
          <w:color w:val="000000"/>
          <w:sz w:val="22"/>
          <w:szCs w:val="22"/>
        </w:rPr>
        <w:t>Utrikesdepartementet</w:t>
      </w:r>
      <w:r w:rsidRPr="00632625">
        <w:rPr>
          <w:color w:val="000000"/>
          <w:sz w:val="22"/>
          <w:szCs w:val="22"/>
        </w:rPr>
        <w:tab/>
      </w:r>
      <w:r w:rsidRPr="00632625">
        <w:rPr>
          <w:color w:val="000000"/>
          <w:sz w:val="22"/>
          <w:szCs w:val="22"/>
        </w:rPr>
        <w:tab/>
      </w:r>
      <w:r w:rsidRPr="00632625">
        <w:rPr>
          <w:color w:val="000000"/>
          <w:sz w:val="22"/>
          <w:szCs w:val="22"/>
        </w:rPr>
        <w:tab/>
      </w:r>
      <w:r w:rsidRPr="00632625">
        <w:rPr>
          <w:color w:val="000000"/>
          <w:sz w:val="22"/>
          <w:szCs w:val="22"/>
        </w:rPr>
        <w:tab/>
      </w:r>
      <w:r w:rsidR="007601FB" w:rsidRPr="00632625">
        <w:rPr>
          <w:color w:val="000000"/>
          <w:sz w:val="22"/>
          <w:szCs w:val="22"/>
        </w:rPr>
        <w:t>Ministerrådet</w:t>
      </w:r>
      <w:r w:rsidRPr="00632625">
        <w:rPr>
          <w:color w:val="000000"/>
          <w:sz w:val="22"/>
          <w:szCs w:val="22"/>
        </w:rPr>
        <w:tab/>
      </w:r>
      <w:r w:rsidRPr="00632625">
        <w:rPr>
          <w:color w:val="000000"/>
          <w:sz w:val="22"/>
          <w:szCs w:val="22"/>
        </w:rPr>
        <w:tab/>
      </w:r>
      <w:r w:rsidRPr="00632625">
        <w:rPr>
          <w:color w:val="000000"/>
          <w:sz w:val="22"/>
          <w:szCs w:val="22"/>
        </w:rPr>
        <w:tab/>
      </w:r>
      <w:r w:rsidRPr="00632625">
        <w:rPr>
          <w:color w:val="000000"/>
          <w:sz w:val="22"/>
          <w:szCs w:val="22"/>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39605E" w:rsidRPr="00632625" w:rsidTr="00F428A1">
        <w:tblPrEx>
          <w:tblCellMar>
            <w:top w:w="0" w:type="dxa"/>
            <w:bottom w:w="0" w:type="dxa"/>
          </w:tblCellMar>
        </w:tblPrEx>
        <w:trPr>
          <w:trHeight w:val="284"/>
        </w:trPr>
        <w:tc>
          <w:tcPr>
            <w:tcW w:w="4911" w:type="dxa"/>
          </w:tcPr>
          <w:p w:rsidR="0039605E" w:rsidRPr="00632625" w:rsidRDefault="0039605E" w:rsidP="007601FB">
            <w:pPr>
              <w:tabs>
                <w:tab w:val="left" w:pos="284"/>
              </w:tabs>
              <w:spacing w:line="300" w:lineRule="exact"/>
              <w:jc w:val="both"/>
              <w:rPr>
                <w:bCs/>
                <w:iCs/>
                <w:sz w:val="22"/>
                <w:szCs w:val="22"/>
              </w:rPr>
            </w:pPr>
          </w:p>
        </w:tc>
      </w:tr>
    </w:tbl>
    <w:p w:rsidR="007601FB" w:rsidRPr="00632625" w:rsidRDefault="007601FB" w:rsidP="007601FB">
      <w:pPr>
        <w:tabs>
          <w:tab w:val="left" w:pos="284"/>
        </w:tabs>
        <w:spacing w:line="300" w:lineRule="exact"/>
        <w:jc w:val="both"/>
        <w:rPr>
          <w:color w:val="000000"/>
          <w:sz w:val="18"/>
          <w:szCs w:val="18"/>
        </w:rPr>
      </w:pPr>
      <w:r w:rsidRPr="00632625">
        <w:rPr>
          <w:color w:val="000000"/>
          <w:sz w:val="18"/>
          <w:szCs w:val="18"/>
        </w:rPr>
        <w:t>Enheten för Europeiska unionen</w:t>
      </w:r>
    </w:p>
    <w:p w:rsidR="0039605E" w:rsidRPr="00632625" w:rsidRDefault="0039605E" w:rsidP="0039605E">
      <w:pPr>
        <w:spacing w:line="300" w:lineRule="exact"/>
        <w:jc w:val="both"/>
        <w:rPr>
          <w:b/>
          <w:sz w:val="24"/>
          <w:szCs w:val="24"/>
          <w:u w:val="single"/>
        </w:rPr>
      </w:pPr>
      <w:r w:rsidRPr="00632625">
        <w:rPr>
          <w:color w:val="000000"/>
          <w:sz w:val="24"/>
          <w:szCs w:val="24"/>
        </w:rPr>
        <w:tab/>
      </w:r>
      <w:r w:rsidRPr="00632625">
        <w:rPr>
          <w:color w:val="000000"/>
          <w:sz w:val="24"/>
          <w:szCs w:val="24"/>
        </w:rPr>
        <w:tab/>
      </w:r>
      <w:r w:rsidRPr="00632625">
        <w:rPr>
          <w:color w:val="000000"/>
          <w:sz w:val="24"/>
          <w:szCs w:val="24"/>
        </w:rPr>
        <w:tab/>
      </w:r>
      <w:r w:rsidRPr="00632625">
        <w:rPr>
          <w:color w:val="000000"/>
          <w:sz w:val="24"/>
          <w:szCs w:val="24"/>
        </w:rPr>
        <w:tab/>
      </w:r>
    </w:p>
    <w:p w:rsidR="0039605E" w:rsidRPr="00632625" w:rsidRDefault="0039605E" w:rsidP="0039605E">
      <w:pPr>
        <w:pStyle w:val="UDrubrik"/>
        <w:ind w:left="1418"/>
        <w:rPr>
          <w:rFonts w:ascii="Times New Roman" w:hAnsi="Times New Roman"/>
          <w:sz w:val="24"/>
          <w:szCs w:val="24"/>
          <w:u w:val="single"/>
        </w:rPr>
      </w:pPr>
    </w:p>
    <w:p w:rsidR="0039605E" w:rsidRPr="00632625" w:rsidRDefault="0039605E" w:rsidP="0039605E">
      <w:pPr>
        <w:pStyle w:val="UDrubrik"/>
        <w:ind w:left="1418"/>
        <w:rPr>
          <w:rFonts w:ascii="Times New Roman" w:hAnsi="Times New Roman"/>
          <w:sz w:val="24"/>
          <w:szCs w:val="24"/>
          <w:u w:val="single"/>
        </w:rPr>
      </w:pPr>
    </w:p>
    <w:p w:rsidR="0039605E" w:rsidRPr="00632625" w:rsidRDefault="0039605E" w:rsidP="0039605E">
      <w:pPr>
        <w:pStyle w:val="UDrubrik"/>
        <w:ind w:left="1418"/>
        <w:rPr>
          <w:rFonts w:ascii="Times New Roman" w:hAnsi="Times New Roman"/>
          <w:sz w:val="24"/>
          <w:szCs w:val="24"/>
          <w:u w:val="single"/>
        </w:rPr>
      </w:pPr>
    </w:p>
    <w:p w:rsidR="0039605E" w:rsidRPr="00632625" w:rsidRDefault="0039605E" w:rsidP="0039605E">
      <w:pPr>
        <w:pStyle w:val="UDrubrik"/>
        <w:spacing w:line="240" w:lineRule="auto"/>
        <w:jc w:val="center"/>
        <w:rPr>
          <w:rFonts w:ascii="Times New Roman" w:hAnsi="Times New Roman"/>
          <w:sz w:val="24"/>
          <w:szCs w:val="24"/>
          <w:u w:val="single"/>
        </w:rPr>
      </w:pPr>
      <w:r w:rsidRPr="00632625">
        <w:rPr>
          <w:rFonts w:ascii="Times New Roman" w:hAnsi="Times New Roman"/>
          <w:sz w:val="24"/>
          <w:szCs w:val="24"/>
          <w:u w:val="single"/>
        </w:rPr>
        <w:t xml:space="preserve">Kommenterad dagordning för rådet för allmänna frågor och yttre förbindelser </w:t>
      </w:r>
    </w:p>
    <w:p w:rsidR="0039605E" w:rsidRPr="00632625" w:rsidRDefault="00CE2924" w:rsidP="0039605E">
      <w:pPr>
        <w:pStyle w:val="UDrubrik"/>
        <w:spacing w:line="240" w:lineRule="auto"/>
        <w:jc w:val="center"/>
        <w:rPr>
          <w:rFonts w:ascii="Times New Roman" w:hAnsi="Times New Roman"/>
          <w:sz w:val="24"/>
          <w:szCs w:val="24"/>
          <w:u w:val="single"/>
        </w:rPr>
      </w:pPr>
      <w:r w:rsidRPr="00632625">
        <w:rPr>
          <w:rFonts w:ascii="Times New Roman" w:hAnsi="Times New Roman"/>
          <w:sz w:val="24"/>
          <w:szCs w:val="24"/>
          <w:u w:val="single"/>
        </w:rPr>
        <w:t>den 14-15 september</w:t>
      </w:r>
      <w:r w:rsidR="0039605E" w:rsidRPr="00632625">
        <w:rPr>
          <w:rFonts w:ascii="Times New Roman" w:hAnsi="Times New Roman"/>
          <w:sz w:val="24"/>
          <w:szCs w:val="24"/>
          <w:u w:val="single"/>
        </w:rPr>
        <w:t xml:space="preserve"> 2009</w:t>
      </w:r>
    </w:p>
    <w:p w:rsidR="0039605E" w:rsidRPr="00632625" w:rsidRDefault="0039605E" w:rsidP="0039605E">
      <w:pPr>
        <w:pStyle w:val="Rubrik1"/>
        <w:spacing w:before="0" w:after="0"/>
        <w:ind w:left="1418"/>
        <w:rPr>
          <w:rFonts w:ascii="Times New Roman" w:hAnsi="Times New Roman" w:cs="Times New Roman"/>
          <w:sz w:val="24"/>
          <w:szCs w:val="24"/>
        </w:rPr>
      </w:pPr>
      <w:bookmarkStart w:id="0" w:name="_Toc128393595"/>
    </w:p>
    <w:p w:rsidR="007B6895" w:rsidRPr="00632625" w:rsidRDefault="007B6895" w:rsidP="007B6895"/>
    <w:p w:rsidR="0039605E" w:rsidRPr="00632625" w:rsidRDefault="0039605E" w:rsidP="0039605E">
      <w:pPr>
        <w:pStyle w:val="Rubrik1"/>
        <w:spacing w:before="0" w:after="0"/>
        <w:rPr>
          <w:rFonts w:ascii="Times New Roman" w:hAnsi="Times New Roman" w:cs="Times New Roman"/>
          <w:sz w:val="24"/>
          <w:szCs w:val="24"/>
        </w:rPr>
      </w:pPr>
      <w:r w:rsidRPr="00632625">
        <w:rPr>
          <w:rFonts w:ascii="Times New Roman" w:hAnsi="Times New Roman" w:cs="Times New Roman"/>
          <w:sz w:val="24"/>
          <w:szCs w:val="24"/>
        </w:rPr>
        <w:t xml:space="preserve">ALLMÄNNA RÅDET, </w:t>
      </w:r>
      <w:r w:rsidR="00425B71" w:rsidRPr="00632625">
        <w:rPr>
          <w:rFonts w:ascii="Times New Roman" w:hAnsi="Times New Roman" w:cs="Times New Roman"/>
          <w:sz w:val="24"/>
          <w:szCs w:val="24"/>
        </w:rPr>
        <w:t xml:space="preserve">den </w:t>
      </w:r>
      <w:r w:rsidR="00CE2924" w:rsidRPr="00632625">
        <w:rPr>
          <w:rFonts w:ascii="Times New Roman" w:hAnsi="Times New Roman" w:cs="Times New Roman"/>
          <w:sz w:val="24"/>
          <w:szCs w:val="24"/>
        </w:rPr>
        <w:t>14 september</w:t>
      </w:r>
    </w:p>
    <w:p w:rsidR="0039605E" w:rsidRPr="00632625" w:rsidRDefault="0039605E" w:rsidP="0039605E">
      <w:pPr>
        <w:rPr>
          <w:b/>
          <w:bCs/>
          <w:sz w:val="24"/>
          <w:szCs w:val="24"/>
        </w:rPr>
      </w:pPr>
      <w:bookmarkStart w:id="1" w:name="_Toc150242347"/>
    </w:p>
    <w:p w:rsidR="0039605E" w:rsidRPr="00632625" w:rsidRDefault="0039605E" w:rsidP="0039605E">
      <w:pPr>
        <w:overflowPunct/>
        <w:textAlignment w:val="auto"/>
        <w:rPr>
          <w:color w:val="000000"/>
          <w:sz w:val="24"/>
          <w:szCs w:val="24"/>
        </w:rPr>
      </w:pPr>
      <w:r w:rsidRPr="00632625">
        <w:rPr>
          <w:b/>
          <w:bCs/>
          <w:sz w:val="24"/>
          <w:szCs w:val="24"/>
        </w:rPr>
        <w:t>1. Godkännande av den preliminära dagordningen</w:t>
      </w:r>
    </w:p>
    <w:p w:rsidR="0039605E" w:rsidRPr="00632625" w:rsidRDefault="0039605E" w:rsidP="0039605E">
      <w:pPr>
        <w:rPr>
          <w:b/>
          <w:bCs/>
          <w:sz w:val="24"/>
          <w:szCs w:val="24"/>
        </w:rPr>
      </w:pPr>
    </w:p>
    <w:p w:rsidR="0039605E" w:rsidRPr="00632625" w:rsidRDefault="0039605E" w:rsidP="0039605E">
      <w:pPr>
        <w:rPr>
          <w:sz w:val="24"/>
          <w:szCs w:val="24"/>
        </w:rPr>
      </w:pPr>
      <w:r w:rsidRPr="00632625">
        <w:rPr>
          <w:b/>
          <w:bCs/>
          <w:sz w:val="24"/>
          <w:szCs w:val="24"/>
        </w:rPr>
        <w:t>2. Godkännande av A-punkterna</w:t>
      </w:r>
    </w:p>
    <w:p w:rsidR="0039605E" w:rsidRPr="00632625" w:rsidRDefault="0039605E" w:rsidP="0039605E">
      <w:pPr>
        <w:ind w:left="1418"/>
        <w:rPr>
          <w:sz w:val="24"/>
          <w:szCs w:val="24"/>
        </w:rPr>
      </w:pPr>
    </w:p>
    <w:bookmarkEnd w:id="0"/>
    <w:bookmarkEnd w:id="1"/>
    <w:p w:rsidR="0039605E" w:rsidRPr="00632625" w:rsidRDefault="00CE2924" w:rsidP="00CE2924">
      <w:pPr>
        <w:overflowPunct/>
        <w:textAlignment w:val="auto"/>
        <w:rPr>
          <w:b/>
          <w:sz w:val="24"/>
          <w:szCs w:val="24"/>
        </w:rPr>
      </w:pPr>
      <w:r w:rsidRPr="00632625">
        <w:rPr>
          <w:b/>
          <w:bCs/>
          <w:sz w:val="24"/>
          <w:szCs w:val="24"/>
        </w:rPr>
        <w:t xml:space="preserve">3. </w:t>
      </w:r>
      <w:r w:rsidR="0027053E" w:rsidRPr="00632625">
        <w:rPr>
          <w:b/>
          <w:bCs/>
          <w:sz w:val="24"/>
          <w:szCs w:val="24"/>
        </w:rPr>
        <w:t>Förberedelser inför Europeiska r</w:t>
      </w:r>
      <w:r w:rsidRPr="00632625">
        <w:rPr>
          <w:b/>
          <w:bCs/>
          <w:sz w:val="24"/>
          <w:szCs w:val="24"/>
        </w:rPr>
        <w:t xml:space="preserve">ådet </w:t>
      </w:r>
      <w:r w:rsidR="0027053E" w:rsidRPr="00632625">
        <w:rPr>
          <w:b/>
          <w:bCs/>
          <w:sz w:val="24"/>
          <w:szCs w:val="24"/>
        </w:rPr>
        <w:t xml:space="preserve">den </w:t>
      </w:r>
      <w:r w:rsidRPr="00632625">
        <w:rPr>
          <w:b/>
          <w:bCs/>
          <w:sz w:val="24"/>
          <w:szCs w:val="24"/>
        </w:rPr>
        <w:t>29-30 oktober 2009</w:t>
      </w:r>
    </w:p>
    <w:p w:rsidR="0039605E" w:rsidRPr="00632625" w:rsidRDefault="009E058A" w:rsidP="0039605E">
      <w:pPr>
        <w:overflowPunct/>
        <w:textAlignment w:val="auto"/>
        <w:rPr>
          <w:i/>
          <w:color w:val="000000"/>
          <w:sz w:val="24"/>
          <w:szCs w:val="24"/>
        </w:rPr>
      </w:pPr>
      <w:r w:rsidRPr="00632625">
        <w:rPr>
          <w:i/>
          <w:color w:val="000000"/>
          <w:sz w:val="24"/>
          <w:szCs w:val="24"/>
        </w:rPr>
        <w:t>Diskussionspunkt</w:t>
      </w:r>
    </w:p>
    <w:p w:rsidR="00D524F7" w:rsidRPr="00632625" w:rsidRDefault="00D524F7" w:rsidP="0039605E">
      <w:pPr>
        <w:overflowPunct/>
        <w:textAlignment w:val="auto"/>
        <w:rPr>
          <w:i/>
          <w:color w:val="000000"/>
          <w:sz w:val="24"/>
          <w:szCs w:val="24"/>
        </w:rPr>
      </w:pPr>
    </w:p>
    <w:p w:rsidR="00FD6F37" w:rsidRPr="00632625" w:rsidRDefault="00FD6F37" w:rsidP="00FD6F37">
      <w:pPr>
        <w:pStyle w:val="RKnormal"/>
        <w:rPr>
          <w:rFonts w:ascii="Times New Roman" w:hAnsi="Times New Roman"/>
          <w:b/>
          <w:i/>
          <w:color w:val="000000"/>
          <w:szCs w:val="24"/>
        </w:rPr>
      </w:pPr>
      <w:r w:rsidRPr="00632625">
        <w:rPr>
          <w:rFonts w:ascii="Times New Roman" w:hAnsi="Times New Roman"/>
          <w:b/>
          <w:i/>
          <w:color w:val="000000"/>
          <w:szCs w:val="24"/>
        </w:rPr>
        <w:t>i) Utkast till kommenterad dagordning för Europeiska rådet</w:t>
      </w:r>
    </w:p>
    <w:p w:rsidR="00FD6F37" w:rsidRPr="00632625" w:rsidRDefault="00FD6F37" w:rsidP="00EB455B">
      <w:pPr>
        <w:rPr>
          <w:sz w:val="24"/>
          <w:szCs w:val="24"/>
        </w:rPr>
      </w:pPr>
      <w:r w:rsidRPr="00632625">
        <w:rPr>
          <w:sz w:val="24"/>
          <w:szCs w:val="24"/>
        </w:rPr>
        <w:t>Det första ordinarie mötet i Europeiska rådet under det svenska ordförandeskapet hålls den 29 och 30 oktober. Ordförandeskapet kommer att presentera ett utkast till kommenterad dagordning inför Corepers möte den 10 september. Något utkast till slutsatser föreligger inte ännu.</w:t>
      </w:r>
    </w:p>
    <w:p w:rsidR="00FD6F37" w:rsidRPr="00632625" w:rsidRDefault="00FD6F37" w:rsidP="00EB455B">
      <w:pPr>
        <w:rPr>
          <w:sz w:val="24"/>
          <w:szCs w:val="24"/>
        </w:rPr>
      </w:pPr>
    </w:p>
    <w:p w:rsidR="00FD6F37" w:rsidRPr="00632625" w:rsidRDefault="00FD6F37" w:rsidP="00EB455B">
      <w:pPr>
        <w:rPr>
          <w:sz w:val="24"/>
          <w:szCs w:val="24"/>
          <w:lang w:eastAsia="sv-SE"/>
        </w:rPr>
      </w:pPr>
      <w:r w:rsidRPr="00632625">
        <w:rPr>
          <w:sz w:val="24"/>
          <w:szCs w:val="24"/>
        </w:rPr>
        <w:t xml:space="preserve">Upplägget för behandlingen av de </w:t>
      </w:r>
      <w:r w:rsidRPr="00632625">
        <w:rPr>
          <w:i/>
          <w:sz w:val="24"/>
          <w:szCs w:val="24"/>
        </w:rPr>
        <w:t>institutionella frågorna</w:t>
      </w:r>
      <w:r w:rsidRPr="00632625">
        <w:rPr>
          <w:sz w:val="24"/>
          <w:szCs w:val="24"/>
        </w:rPr>
        <w:t xml:space="preserve"> styrs i hög grad av utvecklingen veckorna före Europeiska rådets </w:t>
      </w:r>
      <w:r w:rsidR="00F96264" w:rsidRPr="00632625">
        <w:rPr>
          <w:sz w:val="24"/>
          <w:szCs w:val="24"/>
        </w:rPr>
        <w:t>mö</w:t>
      </w:r>
      <w:r w:rsidR="00BA104A" w:rsidRPr="00632625">
        <w:rPr>
          <w:sz w:val="24"/>
          <w:szCs w:val="24"/>
        </w:rPr>
        <w:t>te, i synn</w:t>
      </w:r>
      <w:r w:rsidRPr="00632625">
        <w:rPr>
          <w:sz w:val="24"/>
          <w:szCs w:val="24"/>
        </w:rPr>
        <w:t xml:space="preserve">erhet resultatet av omröstningen om Lissabonfördraget i Irland den 2 oktober. </w:t>
      </w:r>
      <w:r w:rsidRPr="00632625">
        <w:rPr>
          <w:sz w:val="24"/>
          <w:szCs w:val="24"/>
        </w:rPr>
        <w:br/>
      </w:r>
      <w:r w:rsidRPr="00632625">
        <w:rPr>
          <w:sz w:val="24"/>
          <w:szCs w:val="24"/>
        </w:rPr>
        <w:br/>
      </w:r>
      <w:r w:rsidRPr="00632625">
        <w:rPr>
          <w:sz w:val="24"/>
          <w:szCs w:val="24"/>
          <w:lang w:eastAsia="sv-SE"/>
        </w:rPr>
        <w:t xml:space="preserve">Under rubriken om den </w:t>
      </w:r>
      <w:r w:rsidRPr="00632625">
        <w:rPr>
          <w:i/>
          <w:iCs/>
          <w:sz w:val="24"/>
          <w:szCs w:val="24"/>
          <w:lang w:eastAsia="sv-SE"/>
        </w:rPr>
        <w:t>ekonomiska och finansiella situationen</w:t>
      </w:r>
      <w:r w:rsidRPr="00632625">
        <w:rPr>
          <w:sz w:val="24"/>
          <w:szCs w:val="24"/>
          <w:lang w:eastAsia="sv-SE"/>
        </w:rPr>
        <w:t xml:space="preserve"> förväntas diskussion om det ekonomiska läget, liksom en diskussion om de åtgärder som vidtagits för att stabilisera finansmarknader och den reala ekonomin. Utfallet av G20-mötet i </w:t>
      </w:r>
      <w:smartTag w:uri="urn:schemas-microsoft-com:office:smarttags" w:element="City">
        <w:r w:rsidRPr="00632625">
          <w:rPr>
            <w:sz w:val="24"/>
            <w:szCs w:val="24"/>
            <w:lang w:eastAsia="sv-SE"/>
          </w:rPr>
          <w:t>Pittsburgh</w:t>
        </w:r>
      </w:smartTag>
      <w:r w:rsidRPr="00632625">
        <w:rPr>
          <w:sz w:val="24"/>
          <w:szCs w:val="24"/>
          <w:lang w:eastAsia="sv-SE"/>
        </w:rPr>
        <w:t xml:space="preserve"> den 24 och 25 september samt hur det ska följas upp </w:t>
      </w:r>
      <w:smartTag w:uri="urn:schemas-microsoft-com:office:smarttags" w:element="State">
        <w:smartTag w:uri="urn:schemas-microsoft-com:office:smarttags" w:element="place">
          <w:r w:rsidRPr="00632625">
            <w:rPr>
              <w:sz w:val="24"/>
              <w:szCs w:val="24"/>
              <w:lang w:eastAsia="sv-SE"/>
            </w:rPr>
            <w:t>kan</w:t>
          </w:r>
        </w:smartTag>
      </w:smartTag>
      <w:r w:rsidRPr="00632625">
        <w:rPr>
          <w:sz w:val="24"/>
          <w:szCs w:val="24"/>
          <w:lang w:eastAsia="sv-SE"/>
        </w:rPr>
        <w:t xml:space="preserve"> också komma att beröras. Vidare kommer det att ske en avrapportering om framstegen i arbetet med att ta fram en ny europeisk tillsynsstruktur.</w:t>
      </w:r>
      <w:r w:rsidRPr="00632625">
        <w:rPr>
          <w:sz w:val="24"/>
          <w:szCs w:val="24"/>
          <w:u w:val="single"/>
          <w:lang w:eastAsia="sv-SE"/>
        </w:rPr>
        <w:br/>
      </w:r>
      <w:r w:rsidRPr="00632625">
        <w:rPr>
          <w:sz w:val="24"/>
          <w:szCs w:val="24"/>
          <w:u w:val="single"/>
          <w:lang w:eastAsia="sv-SE"/>
        </w:rPr>
        <w:br/>
      </w:r>
      <w:r w:rsidRPr="00632625">
        <w:rPr>
          <w:sz w:val="24"/>
          <w:szCs w:val="24"/>
          <w:lang w:eastAsia="sv-SE"/>
        </w:rPr>
        <w:t xml:space="preserve">Under rubriken </w:t>
      </w:r>
      <w:r w:rsidRPr="00632625">
        <w:rPr>
          <w:i/>
          <w:iCs/>
          <w:sz w:val="24"/>
          <w:szCs w:val="24"/>
          <w:lang w:eastAsia="sv-SE"/>
        </w:rPr>
        <w:t>klimatförändringar</w:t>
      </w:r>
      <w:r w:rsidRPr="00632625">
        <w:rPr>
          <w:sz w:val="24"/>
          <w:szCs w:val="24"/>
          <w:lang w:eastAsia="sv-SE"/>
        </w:rPr>
        <w:t xml:space="preserve"> och hållbar utveckling förväntas diskussion om huvudfrågorna inför klimatförhandlingarna i Köpenhamn</w:t>
      </w:r>
      <w:r w:rsidR="00425B71" w:rsidRPr="00632625">
        <w:rPr>
          <w:sz w:val="24"/>
          <w:szCs w:val="24"/>
          <w:lang w:eastAsia="sv-SE"/>
        </w:rPr>
        <w:t>,</w:t>
      </w:r>
      <w:r w:rsidRPr="00632625">
        <w:rPr>
          <w:sz w:val="24"/>
          <w:szCs w:val="24"/>
          <w:lang w:eastAsia="sv-SE"/>
        </w:rPr>
        <w:t xml:space="preserve"> inklusive den viktiga frågan om finansiering av </w:t>
      </w:r>
      <w:r w:rsidRPr="00632625">
        <w:rPr>
          <w:bCs/>
          <w:sz w:val="24"/>
          <w:szCs w:val="24"/>
          <w:lang w:eastAsia="sv-SE"/>
        </w:rPr>
        <w:t>utvecklingsländernas insatser i</w:t>
      </w:r>
      <w:r w:rsidRPr="00632625">
        <w:rPr>
          <w:b/>
          <w:bCs/>
          <w:sz w:val="24"/>
          <w:szCs w:val="24"/>
          <w:lang w:eastAsia="sv-SE"/>
        </w:rPr>
        <w:t xml:space="preserve"> </w:t>
      </w:r>
      <w:r w:rsidRPr="00632625">
        <w:rPr>
          <w:sz w:val="24"/>
          <w:szCs w:val="24"/>
          <w:lang w:eastAsia="sv-SE"/>
        </w:rPr>
        <w:t xml:space="preserve">ett framtida avtal. </w:t>
      </w:r>
      <w:r w:rsidRPr="00632625">
        <w:rPr>
          <w:sz w:val="24"/>
          <w:szCs w:val="24"/>
          <w:lang w:eastAsia="sv-SE"/>
        </w:rPr>
        <w:br/>
      </w:r>
      <w:r w:rsidRPr="00632625">
        <w:rPr>
          <w:sz w:val="24"/>
          <w:szCs w:val="24"/>
          <w:lang w:eastAsia="sv-SE"/>
        </w:rPr>
        <w:br/>
        <w:t xml:space="preserve">Vidare väntas Europeiska rådet kunna </w:t>
      </w:r>
      <w:r w:rsidRPr="00632625">
        <w:rPr>
          <w:bCs/>
          <w:sz w:val="24"/>
          <w:szCs w:val="24"/>
          <w:lang w:eastAsia="sv-SE"/>
        </w:rPr>
        <w:t>anta</w:t>
      </w:r>
      <w:r w:rsidRPr="00632625">
        <w:rPr>
          <w:b/>
          <w:bCs/>
          <w:sz w:val="24"/>
          <w:szCs w:val="24"/>
          <w:lang w:eastAsia="sv-SE"/>
        </w:rPr>
        <w:t xml:space="preserve"> </w:t>
      </w:r>
      <w:r w:rsidRPr="00632625">
        <w:rPr>
          <w:i/>
          <w:iCs/>
          <w:sz w:val="24"/>
          <w:szCs w:val="24"/>
          <w:lang w:eastAsia="sv-SE"/>
        </w:rPr>
        <w:t>EU:s strategi för Östersjöregionen</w:t>
      </w:r>
      <w:r w:rsidR="00217041" w:rsidRPr="00632625">
        <w:rPr>
          <w:i/>
          <w:iCs/>
          <w:sz w:val="24"/>
          <w:szCs w:val="24"/>
          <w:lang w:eastAsia="sv-SE"/>
        </w:rPr>
        <w:t>.</w:t>
      </w:r>
    </w:p>
    <w:p w:rsidR="00FD6F37" w:rsidRPr="00632625" w:rsidRDefault="00FD6F37" w:rsidP="00EB455B">
      <w:pPr>
        <w:rPr>
          <w:sz w:val="24"/>
          <w:szCs w:val="24"/>
          <w:lang w:eastAsia="sv-SE"/>
        </w:rPr>
      </w:pPr>
    </w:p>
    <w:p w:rsidR="00FD6F37" w:rsidRPr="00632625" w:rsidRDefault="00425B71" w:rsidP="00EB455B">
      <w:pPr>
        <w:rPr>
          <w:sz w:val="24"/>
          <w:szCs w:val="24"/>
          <w:lang w:eastAsia="sv-SE"/>
        </w:rPr>
      </w:pPr>
      <w:r w:rsidRPr="00632625">
        <w:rPr>
          <w:sz w:val="24"/>
          <w:szCs w:val="24"/>
          <w:lang w:eastAsia="sv-SE"/>
        </w:rPr>
        <w:t>Som u</w:t>
      </w:r>
      <w:r w:rsidR="00FD6F37" w:rsidRPr="00632625">
        <w:rPr>
          <w:sz w:val="24"/>
          <w:szCs w:val="24"/>
          <w:lang w:eastAsia="sv-SE"/>
        </w:rPr>
        <w:t xml:space="preserve">ppföljning </w:t>
      </w:r>
      <w:r w:rsidRPr="00632625">
        <w:rPr>
          <w:sz w:val="24"/>
          <w:szCs w:val="24"/>
          <w:lang w:eastAsia="sv-SE"/>
        </w:rPr>
        <w:t>av</w:t>
      </w:r>
      <w:r w:rsidR="00FD6F37" w:rsidRPr="00632625">
        <w:rPr>
          <w:sz w:val="24"/>
          <w:szCs w:val="24"/>
          <w:lang w:eastAsia="sv-SE"/>
        </w:rPr>
        <w:t xml:space="preserve"> slutsatserna från juni månads Europeiska rådsmöte ska även </w:t>
      </w:r>
      <w:r w:rsidR="00FD6F37" w:rsidRPr="00632625">
        <w:rPr>
          <w:i/>
          <w:sz w:val="24"/>
          <w:szCs w:val="24"/>
          <w:lang w:eastAsia="sv-SE"/>
        </w:rPr>
        <w:t>migrationsfrågor</w:t>
      </w:r>
      <w:r w:rsidR="00FD6F37" w:rsidRPr="00632625">
        <w:rPr>
          <w:sz w:val="24"/>
          <w:szCs w:val="24"/>
          <w:lang w:eastAsia="sv-SE"/>
        </w:rPr>
        <w:t xml:space="preserve"> beröras i enlighet med EU-kommissionens uppdrag att redovisa pågående arbete.</w:t>
      </w:r>
    </w:p>
    <w:p w:rsidR="00FD6F37" w:rsidRPr="00632625" w:rsidRDefault="00FD6F37" w:rsidP="00EB455B">
      <w:pPr>
        <w:rPr>
          <w:sz w:val="24"/>
          <w:szCs w:val="24"/>
          <w:lang w:eastAsia="sv-SE"/>
        </w:rPr>
      </w:pPr>
    </w:p>
    <w:p w:rsidR="00FD6F37" w:rsidRPr="00632625" w:rsidRDefault="00FD6F37" w:rsidP="00EB455B">
      <w:pPr>
        <w:rPr>
          <w:sz w:val="24"/>
          <w:szCs w:val="24"/>
          <w:lang w:eastAsia="sv-SE"/>
        </w:rPr>
      </w:pPr>
      <w:r w:rsidRPr="00632625">
        <w:rPr>
          <w:sz w:val="24"/>
          <w:szCs w:val="24"/>
          <w:lang w:eastAsia="sv-SE"/>
        </w:rPr>
        <w:t xml:space="preserve">Utöver detta kan även </w:t>
      </w:r>
      <w:r w:rsidRPr="00632625">
        <w:rPr>
          <w:i/>
          <w:sz w:val="24"/>
          <w:szCs w:val="24"/>
          <w:lang w:eastAsia="sv-SE"/>
        </w:rPr>
        <w:t>aktuella utrikespolitiska frågor</w:t>
      </w:r>
      <w:r w:rsidRPr="00632625">
        <w:rPr>
          <w:sz w:val="24"/>
          <w:szCs w:val="24"/>
          <w:lang w:eastAsia="sv-SE"/>
        </w:rPr>
        <w:t xml:space="preserve"> komma upp på dagordningen. </w:t>
      </w:r>
    </w:p>
    <w:p w:rsidR="00FD6F37" w:rsidRPr="00632625" w:rsidRDefault="00FD6F37" w:rsidP="00EB455B">
      <w:pPr>
        <w:rPr>
          <w:sz w:val="24"/>
          <w:szCs w:val="24"/>
          <w:lang w:eastAsia="sv-SE"/>
        </w:rPr>
      </w:pPr>
    </w:p>
    <w:p w:rsidR="00FD6F37" w:rsidRPr="00632625" w:rsidRDefault="00FD6F37" w:rsidP="00EB455B">
      <w:pPr>
        <w:rPr>
          <w:sz w:val="24"/>
          <w:szCs w:val="24"/>
          <w:lang w:eastAsia="sv-SE"/>
        </w:rPr>
      </w:pPr>
      <w:r w:rsidRPr="00632625">
        <w:rPr>
          <w:sz w:val="24"/>
          <w:szCs w:val="24"/>
          <w:lang w:eastAsia="sv-SE"/>
        </w:rPr>
        <w:t>Ett första utkast till slutsatser kommer att tas fram inför behandling i Coreper den 19 oktober.</w:t>
      </w:r>
    </w:p>
    <w:p w:rsidR="00FD6F37" w:rsidRPr="00632625" w:rsidRDefault="00FD6F37" w:rsidP="00FD6F37"/>
    <w:p w:rsidR="00FD6F37" w:rsidRPr="00632625" w:rsidRDefault="00FD6F37" w:rsidP="00FD6F37">
      <w:pPr>
        <w:rPr>
          <w:b/>
          <w:i/>
          <w:color w:val="000000"/>
          <w:sz w:val="24"/>
          <w:szCs w:val="24"/>
          <w:lang w:eastAsia="sv-SE"/>
        </w:rPr>
      </w:pPr>
      <w:r w:rsidRPr="00632625">
        <w:rPr>
          <w:b/>
          <w:i/>
          <w:color w:val="000000"/>
          <w:sz w:val="24"/>
          <w:szCs w:val="24"/>
          <w:lang w:eastAsia="sv-SE"/>
        </w:rPr>
        <w:t>ii) Uppföljning av E</w:t>
      </w:r>
      <w:r w:rsidR="0008359C" w:rsidRPr="00632625">
        <w:rPr>
          <w:b/>
          <w:i/>
          <w:color w:val="000000"/>
          <w:sz w:val="24"/>
          <w:szCs w:val="24"/>
          <w:lang w:eastAsia="sv-SE"/>
        </w:rPr>
        <w:t>uropeiska rådet den</w:t>
      </w:r>
      <w:r w:rsidRPr="00632625">
        <w:rPr>
          <w:b/>
          <w:i/>
          <w:color w:val="000000"/>
          <w:sz w:val="24"/>
          <w:szCs w:val="24"/>
          <w:lang w:eastAsia="sv-SE"/>
        </w:rPr>
        <w:t xml:space="preserve"> 18-19 juni; energi</w:t>
      </w:r>
      <w:r w:rsidR="0008359C" w:rsidRPr="00632625">
        <w:rPr>
          <w:b/>
          <w:i/>
          <w:color w:val="000000"/>
          <w:sz w:val="24"/>
          <w:szCs w:val="24"/>
          <w:lang w:eastAsia="sv-SE"/>
        </w:rPr>
        <w:t>försörjningstrygghet</w:t>
      </w:r>
    </w:p>
    <w:p w:rsidR="00FD6F37" w:rsidRPr="00632625" w:rsidRDefault="00FD6F37" w:rsidP="00EB455B">
      <w:pPr>
        <w:rPr>
          <w:sz w:val="24"/>
          <w:szCs w:val="24"/>
        </w:rPr>
      </w:pPr>
      <w:r w:rsidRPr="00632625">
        <w:rPr>
          <w:sz w:val="24"/>
          <w:szCs w:val="24"/>
          <w:lang w:eastAsia="sv-SE"/>
        </w:rPr>
        <w:t xml:space="preserve">Under dagordningspunken kommer även frågan om energiförsörjningstrygghet att diskuteras, i syfte att följa upp slutsatserna från </w:t>
      </w:r>
      <w:r w:rsidR="00425B71" w:rsidRPr="00632625">
        <w:rPr>
          <w:sz w:val="24"/>
          <w:szCs w:val="24"/>
          <w:lang w:eastAsia="sv-SE"/>
        </w:rPr>
        <w:t xml:space="preserve">Europeiska rådet i juni. </w:t>
      </w:r>
      <w:r w:rsidRPr="00632625">
        <w:rPr>
          <w:sz w:val="24"/>
          <w:szCs w:val="24"/>
          <w:lang w:eastAsia="sv-SE"/>
        </w:rPr>
        <w:t>Ordförandeskapet kommer att rapporte</w:t>
      </w:r>
      <w:r w:rsidR="00425B71" w:rsidRPr="00632625">
        <w:rPr>
          <w:sz w:val="24"/>
          <w:szCs w:val="24"/>
          <w:lang w:eastAsia="sv-SE"/>
        </w:rPr>
        <w:t>ra om det pågående arbetet och K</w:t>
      </w:r>
      <w:r w:rsidRPr="00632625">
        <w:rPr>
          <w:sz w:val="24"/>
          <w:szCs w:val="24"/>
          <w:lang w:eastAsia="sv-SE"/>
        </w:rPr>
        <w:t>ommissionen får möjlighet att redogöra för läget.</w:t>
      </w:r>
    </w:p>
    <w:p w:rsidR="00D524F7" w:rsidRPr="00632625" w:rsidRDefault="00D524F7" w:rsidP="0039605E">
      <w:pPr>
        <w:overflowPunct/>
        <w:textAlignment w:val="auto"/>
        <w:rPr>
          <w:b/>
          <w:color w:val="000000"/>
          <w:sz w:val="24"/>
          <w:szCs w:val="24"/>
        </w:rPr>
      </w:pPr>
    </w:p>
    <w:p w:rsidR="002D412B" w:rsidRPr="00632625" w:rsidRDefault="002D412B" w:rsidP="00A53AAC">
      <w:pPr>
        <w:rPr>
          <w:b/>
          <w:sz w:val="24"/>
          <w:szCs w:val="24"/>
        </w:rPr>
      </w:pPr>
      <w:r w:rsidRPr="00632625">
        <w:rPr>
          <w:b/>
        </w:rPr>
        <w:t>4</w:t>
      </w:r>
      <w:r w:rsidRPr="00632625">
        <w:rPr>
          <w:b/>
          <w:sz w:val="24"/>
          <w:szCs w:val="24"/>
        </w:rPr>
        <w:t>.</w:t>
      </w:r>
      <w:r w:rsidR="00D524F7" w:rsidRPr="00632625">
        <w:rPr>
          <w:b/>
          <w:sz w:val="24"/>
          <w:szCs w:val="24"/>
        </w:rPr>
        <w:t xml:space="preserve"> Utvidgningen</w:t>
      </w:r>
    </w:p>
    <w:p w:rsidR="0087482F" w:rsidRPr="00632625" w:rsidRDefault="0087482F" w:rsidP="00A53AAC">
      <w:pPr>
        <w:rPr>
          <w:i/>
          <w:sz w:val="24"/>
          <w:szCs w:val="24"/>
          <w:lang w:eastAsia="sv-SE"/>
        </w:rPr>
      </w:pPr>
      <w:r w:rsidRPr="00632625">
        <w:rPr>
          <w:i/>
          <w:sz w:val="24"/>
          <w:szCs w:val="24"/>
          <w:lang w:eastAsia="sv-SE"/>
        </w:rPr>
        <w:t>Diskussions- och beslutspunkt</w:t>
      </w:r>
    </w:p>
    <w:p w:rsidR="0087482F" w:rsidRPr="00632625" w:rsidRDefault="0087482F" w:rsidP="00A53AAC">
      <w:pPr>
        <w:rPr>
          <w:sz w:val="24"/>
          <w:szCs w:val="24"/>
          <w:lang w:eastAsia="sv-SE"/>
        </w:rPr>
      </w:pPr>
    </w:p>
    <w:p w:rsidR="0087482F" w:rsidRPr="00632625" w:rsidRDefault="00172E4D" w:rsidP="00A53AAC">
      <w:pPr>
        <w:rPr>
          <w:sz w:val="24"/>
          <w:szCs w:val="24"/>
        </w:rPr>
      </w:pPr>
      <w:r w:rsidRPr="00632625">
        <w:rPr>
          <w:sz w:val="24"/>
          <w:szCs w:val="24"/>
        </w:rPr>
        <w:t>Diskussionen förväntas behandla eftervalsprocessen efter parlamentsvalet i Albanien den 28 juni</w:t>
      </w:r>
      <w:r w:rsidR="00D129DB" w:rsidRPr="00632625">
        <w:rPr>
          <w:sz w:val="24"/>
          <w:szCs w:val="24"/>
        </w:rPr>
        <w:t xml:space="preserve">. Det svenska ordförandeskapet har för avsikt att </w:t>
      </w:r>
      <w:r w:rsidR="00BF5A2D" w:rsidRPr="00632625">
        <w:rPr>
          <w:sz w:val="24"/>
          <w:szCs w:val="24"/>
        </w:rPr>
        <w:t>verka för att</w:t>
      </w:r>
      <w:r w:rsidR="00D129DB" w:rsidRPr="00632625">
        <w:rPr>
          <w:sz w:val="24"/>
          <w:szCs w:val="24"/>
        </w:rPr>
        <w:t xml:space="preserve"> nå enighet om att ge </w:t>
      </w:r>
      <w:r w:rsidR="00D86B2D" w:rsidRPr="00632625">
        <w:rPr>
          <w:sz w:val="24"/>
          <w:szCs w:val="24"/>
        </w:rPr>
        <w:t>Kommissionen</w:t>
      </w:r>
      <w:r w:rsidRPr="00632625">
        <w:rPr>
          <w:sz w:val="24"/>
          <w:szCs w:val="24"/>
        </w:rPr>
        <w:t xml:space="preserve"> i uppdrag att uta</w:t>
      </w:r>
      <w:r w:rsidR="00D129DB" w:rsidRPr="00632625">
        <w:rPr>
          <w:sz w:val="24"/>
          <w:szCs w:val="24"/>
        </w:rPr>
        <w:t>rbeta</w:t>
      </w:r>
      <w:r w:rsidR="009B0069" w:rsidRPr="00632625">
        <w:rPr>
          <w:sz w:val="24"/>
          <w:szCs w:val="24"/>
        </w:rPr>
        <w:t xml:space="preserve"> </w:t>
      </w:r>
      <w:r w:rsidR="00D129DB" w:rsidRPr="00632625">
        <w:rPr>
          <w:sz w:val="24"/>
          <w:szCs w:val="24"/>
        </w:rPr>
        <w:t>ett yttrande</w:t>
      </w:r>
      <w:r w:rsidR="006F4B9F" w:rsidRPr="00632625">
        <w:rPr>
          <w:sz w:val="24"/>
          <w:szCs w:val="24"/>
        </w:rPr>
        <w:t xml:space="preserve"> (avis)</w:t>
      </w:r>
      <w:r w:rsidR="00D129DB" w:rsidRPr="00632625">
        <w:rPr>
          <w:sz w:val="24"/>
          <w:szCs w:val="24"/>
        </w:rPr>
        <w:t xml:space="preserve"> över Albaniens</w:t>
      </w:r>
      <w:r w:rsidRPr="00632625">
        <w:rPr>
          <w:sz w:val="24"/>
          <w:szCs w:val="24"/>
        </w:rPr>
        <w:t xml:space="preserve"> beredskap att inleda medlemskapsförhandlingar. </w:t>
      </w:r>
    </w:p>
    <w:p w:rsidR="00BA104A" w:rsidRPr="00632625" w:rsidRDefault="00BA104A" w:rsidP="00A53AAC">
      <w:pPr>
        <w:rPr>
          <w:sz w:val="24"/>
          <w:szCs w:val="24"/>
        </w:rPr>
      </w:pPr>
    </w:p>
    <w:p w:rsidR="006F4B9F" w:rsidRPr="00632625" w:rsidRDefault="006F4B9F" w:rsidP="00A53AAC">
      <w:pPr>
        <w:rPr>
          <w:sz w:val="24"/>
          <w:szCs w:val="24"/>
        </w:rPr>
      </w:pPr>
    </w:p>
    <w:p w:rsidR="0039605E" w:rsidRPr="00632625" w:rsidRDefault="0039605E" w:rsidP="00A53AAC">
      <w:pPr>
        <w:rPr>
          <w:b/>
          <w:sz w:val="24"/>
          <w:szCs w:val="24"/>
        </w:rPr>
      </w:pPr>
      <w:r w:rsidRPr="00632625">
        <w:rPr>
          <w:b/>
          <w:sz w:val="24"/>
          <w:szCs w:val="24"/>
        </w:rPr>
        <w:t xml:space="preserve">RÅDET FÖR YTTRE FÖRBINDELSER, </w:t>
      </w:r>
      <w:r w:rsidR="00425B71" w:rsidRPr="00632625">
        <w:rPr>
          <w:b/>
          <w:sz w:val="24"/>
          <w:szCs w:val="24"/>
        </w:rPr>
        <w:t xml:space="preserve">den </w:t>
      </w:r>
      <w:r w:rsidR="00CE2924" w:rsidRPr="00632625">
        <w:rPr>
          <w:b/>
          <w:sz w:val="24"/>
          <w:szCs w:val="24"/>
        </w:rPr>
        <w:t>15 september</w:t>
      </w:r>
    </w:p>
    <w:p w:rsidR="0039605E" w:rsidRPr="00632625" w:rsidRDefault="0039605E" w:rsidP="00A53AAC">
      <w:pPr>
        <w:rPr>
          <w:sz w:val="24"/>
          <w:szCs w:val="24"/>
        </w:rPr>
      </w:pPr>
    </w:p>
    <w:p w:rsidR="0039605E" w:rsidRPr="00632625" w:rsidRDefault="0039605E" w:rsidP="00A53AAC">
      <w:pPr>
        <w:rPr>
          <w:b/>
          <w:bCs/>
          <w:sz w:val="24"/>
          <w:szCs w:val="24"/>
          <w:u w:val="single"/>
        </w:rPr>
      </w:pPr>
      <w:bookmarkStart w:id="2" w:name="_Toc150232148"/>
      <w:bookmarkStart w:id="3" w:name="_Toc150242355"/>
      <w:r w:rsidRPr="00632625">
        <w:rPr>
          <w:b/>
          <w:bCs/>
          <w:sz w:val="24"/>
          <w:szCs w:val="24"/>
          <w:u w:val="single"/>
        </w:rPr>
        <w:t>Utrikesministrarnas möte</w:t>
      </w:r>
    </w:p>
    <w:p w:rsidR="0039605E" w:rsidRPr="00632625" w:rsidRDefault="0039605E" w:rsidP="00A53AAC">
      <w:pPr>
        <w:rPr>
          <w:bCs/>
          <w:sz w:val="24"/>
          <w:szCs w:val="24"/>
        </w:rPr>
      </w:pPr>
    </w:p>
    <w:p w:rsidR="0039605E" w:rsidRPr="00632625" w:rsidRDefault="0039605E" w:rsidP="00A53AAC">
      <w:pPr>
        <w:rPr>
          <w:b/>
          <w:bCs/>
          <w:sz w:val="24"/>
          <w:szCs w:val="24"/>
        </w:rPr>
      </w:pPr>
      <w:r w:rsidRPr="00632625">
        <w:rPr>
          <w:b/>
          <w:bCs/>
          <w:sz w:val="24"/>
          <w:szCs w:val="24"/>
        </w:rPr>
        <w:t>1. Godkännande av den preliminära dagordningen</w:t>
      </w:r>
      <w:bookmarkEnd w:id="2"/>
      <w:bookmarkEnd w:id="3"/>
    </w:p>
    <w:p w:rsidR="0039605E" w:rsidRPr="00632625" w:rsidRDefault="0039605E" w:rsidP="00A53AAC">
      <w:pPr>
        <w:rPr>
          <w:bCs/>
          <w:sz w:val="24"/>
          <w:szCs w:val="24"/>
        </w:rPr>
      </w:pPr>
    </w:p>
    <w:p w:rsidR="0039605E" w:rsidRPr="00632625" w:rsidRDefault="0039605E" w:rsidP="00A53AAC">
      <w:pPr>
        <w:rPr>
          <w:b/>
          <w:sz w:val="24"/>
          <w:szCs w:val="24"/>
        </w:rPr>
      </w:pPr>
      <w:r w:rsidRPr="00632625">
        <w:rPr>
          <w:b/>
          <w:bCs/>
          <w:sz w:val="24"/>
          <w:szCs w:val="24"/>
        </w:rPr>
        <w:t xml:space="preserve">2. </w:t>
      </w:r>
      <w:smartTag w:uri="urn:schemas-microsoft-com:office:smarttags" w:element="place">
        <w:smartTag w:uri="urn:schemas-microsoft-com:office:smarttags" w:element="country-region">
          <w:r w:rsidR="00CE2924" w:rsidRPr="00632625">
            <w:rPr>
              <w:b/>
              <w:sz w:val="24"/>
              <w:szCs w:val="24"/>
            </w:rPr>
            <w:t>Afghanistan</w:t>
          </w:r>
        </w:smartTag>
      </w:smartTag>
    </w:p>
    <w:p w:rsidR="00172E4D" w:rsidRPr="00632625" w:rsidRDefault="0039605E" w:rsidP="00A53AAC">
      <w:pPr>
        <w:rPr>
          <w:i/>
          <w:sz w:val="24"/>
          <w:szCs w:val="24"/>
          <w:lang w:eastAsia="sv-SE"/>
        </w:rPr>
      </w:pPr>
      <w:r w:rsidRPr="00632625">
        <w:rPr>
          <w:i/>
          <w:sz w:val="24"/>
          <w:szCs w:val="24"/>
          <w:lang w:eastAsia="sv-SE"/>
        </w:rPr>
        <w:t>Diskussionspunkt</w:t>
      </w:r>
    </w:p>
    <w:p w:rsidR="0039605E" w:rsidRPr="00632625" w:rsidRDefault="0039605E" w:rsidP="00A53AAC">
      <w:pPr>
        <w:rPr>
          <w:sz w:val="24"/>
          <w:szCs w:val="24"/>
          <w:lang w:eastAsia="sv-SE"/>
        </w:rPr>
      </w:pPr>
      <w:r w:rsidRPr="00632625">
        <w:rPr>
          <w:sz w:val="24"/>
          <w:szCs w:val="24"/>
          <w:lang w:eastAsia="sv-SE"/>
        </w:rPr>
        <w:t xml:space="preserve"> </w:t>
      </w:r>
    </w:p>
    <w:p w:rsidR="0087482F" w:rsidRPr="00632625" w:rsidRDefault="0087482F" w:rsidP="00A53AAC">
      <w:pPr>
        <w:rPr>
          <w:sz w:val="24"/>
          <w:szCs w:val="24"/>
          <w:lang w:eastAsia="sv-SE"/>
        </w:rPr>
      </w:pPr>
      <w:r w:rsidRPr="00632625">
        <w:rPr>
          <w:sz w:val="24"/>
          <w:szCs w:val="24"/>
          <w:lang w:eastAsia="sv-SE"/>
        </w:rPr>
        <w:t xml:space="preserve">Utrikesministrarna ska </w:t>
      </w:r>
      <w:r w:rsidR="00172E4D" w:rsidRPr="00632625">
        <w:rPr>
          <w:sz w:val="24"/>
          <w:szCs w:val="24"/>
          <w:lang w:eastAsia="sv-SE"/>
        </w:rPr>
        <w:t>diskutera</w:t>
      </w:r>
      <w:r w:rsidRPr="00632625">
        <w:rPr>
          <w:sz w:val="24"/>
          <w:szCs w:val="24"/>
          <w:lang w:eastAsia="sv-SE"/>
        </w:rPr>
        <w:t xml:space="preserve"> situationen i </w:t>
      </w:r>
      <w:smartTag w:uri="urn:schemas-microsoft-com:office:smarttags" w:element="country-region">
        <w:smartTag w:uri="urn:schemas-microsoft-com:office:smarttags" w:element="place">
          <w:r w:rsidRPr="00632625">
            <w:rPr>
              <w:sz w:val="24"/>
              <w:szCs w:val="24"/>
              <w:lang w:eastAsia="sv-SE"/>
            </w:rPr>
            <w:t>Afg</w:t>
          </w:r>
          <w:r w:rsidR="00172E4D" w:rsidRPr="00632625">
            <w:rPr>
              <w:sz w:val="24"/>
              <w:szCs w:val="24"/>
              <w:lang w:eastAsia="sv-SE"/>
            </w:rPr>
            <w:t>h</w:t>
          </w:r>
          <w:r w:rsidRPr="00632625">
            <w:rPr>
              <w:sz w:val="24"/>
              <w:szCs w:val="24"/>
              <w:lang w:eastAsia="sv-SE"/>
            </w:rPr>
            <w:t>anistan</w:t>
          </w:r>
        </w:smartTag>
      </w:smartTag>
      <w:r w:rsidRPr="00632625">
        <w:rPr>
          <w:sz w:val="24"/>
          <w:szCs w:val="24"/>
          <w:lang w:eastAsia="sv-SE"/>
        </w:rPr>
        <w:t xml:space="preserve"> efter</w:t>
      </w:r>
      <w:r w:rsidR="009B0069" w:rsidRPr="00632625">
        <w:rPr>
          <w:sz w:val="24"/>
          <w:szCs w:val="24"/>
          <w:lang w:eastAsia="sv-SE"/>
        </w:rPr>
        <w:t xml:space="preserve"> första omgången av</w:t>
      </w:r>
      <w:r w:rsidRPr="00632625">
        <w:rPr>
          <w:sz w:val="24"/>
          <w:szCs w:val="24"/>
          <w:lang w:eastAsia="sv-SE"/>
        </w:rPr>
        <w:t xml:space="preserve"> </w:t>
      </w:r>
      <w:r w:rsidR="00172E4D" w:rsidRPr="00632625">
        <w:rPr>
          <w:sz w:val="24"/>
          <w:szCs w:val="24"/>
          <w:lang w:eastAsia="sv-SE"/>
        </w:rPr>
        <w:t>president</w:t>
      </w:r>
      <w:r w:rsidRPr="00632625">
        <w:rPr>
          <w:sz w:val="24"/>
          <w:szCs w:val="24"/>
          <w:lang w:eastAsia="sv-SE"/>
        </w:rPr>
        <w:t xml:space="preserve">valet den 20 augusti, närmast i ljuset av de preliminära valresultat som väntas omkring den 7 september. Diskussionen torde vidare komma att blicka framåt mot tiden </w:t>
      </w:r>
      <w:r w:rsidRPr="00632625">
        <w:rPr>
          <w:sz w:val="24"/>
          <w:szCs w:val="24"/>
        </w:rPr>
        <w:t>närmast</w:t>
      </w:r>
      <w:r w:rsidRPr="00632625">
        <w:rPr>
          <w:sz w:val="24"/>
          <w:szCs w:val="24"/>
          <w:lang w:eastAsia="sv-SE"/>
        </w:rPr>
        <w:t xml:space="preserve"> efter valet</w:t>
      </w:r>
      <w:r w:rsidR="00172E4D" w:rsidRPr="00632625">
        <w:rPr>
          <w:sz w:val="24"/>
          <w:szCs w:val="24"/>
          <w:lang w:eastAsia="sv-SE"/>
        </w:rPr>
        <w:t xml:space="preserve"> och en </w:t>
      </w:r>
      <w:r w:rsidR="009B0069" w:rsidRPr="00632625">
        <w:rPr>
          <w:sz w:val="24"/>
          <w:szCs w:val="24"/>
          <w:lang w:eastAsia="sv-SE"/>
        </w:rPr>
        <w:t>eventuell</w:t>
      </w:r>
      <w:r w:rsidR="00172E4D" w:rsidRPr="00632625">
        <w:rPr>
          <w:sz w:val="24"/>
          <w:szCs w:val="24"/>
          <w:lang w:eastAsia="sv-SE"/>
        </w:rPr>
        <w:t xml:space="preserve"> andra valomgång, samt</w:t>
      </w:r>
      <w:r w:rsidRPr="00632625">
        <w:rPr>
          <w:sz w:val="24"/>
          <w:szCs w:val="24"/>
          <w:lang w:eastAsia="sv-SE"/>
        </w:rPr>
        <w:t xml:space="preserve"> beröra EU:s och det övriga världssamfundets engagemang med en nyvald regering. </w:t>
      </w:r>
    </w:p>
    <w:p w:rsidR="0087482F" w:rsidRPr="00632625" w:rsidRDefault="0087482F" w:rsidP="00A53AAC">
      <w:pPr>
        <w:rPr>
          <w:sz w:val="24"/>
          <w:szCs w:val="24"/>
          <w:lang w:eastAsia="sv-SE"/>
        </w:rPr>
      </w:pPr>
    </w:p>
    <w:p w:rsidR="0039605E" w:rsidRPr="00632625" w:rsidRDefault="0039605E" w:rsidP="00A53AAC">
      <w:pPr>
        <w:rPr>
          <w:b/>
          <w:bCs/>
          <w:sz w:val="24"/>
          <w:szCs w:val="24"/>
        </w:rPr>
      </w:pPr>
      <w:r w:rsidRPr="00632625">
        <w:rPr>
          <w:b/>
          <w:bCs/>
          <w:sz w:val="24"/>
          <w:szCs w:val="24"/>
        </w:rPr>
        <w:t xml:space="preserve">3. </w:t>
      </w:r>
      <w:smartTag w:uri="urn:schemas-microsoft-com:office:smarttags" w:element="country-region">
        <w:smartTag w:uri="urn:schemas-microsoft-com:office:smarttags" w:element="place">
          <w:r w:rsidR="00CE2924" w:rsidRPr="00632625">
            <w:rPr>
              <w:b/>
              <w:sz w:val="24"/>
              <w:szCs w:val="24"/>
            </w:rPr>
            <w:t>Iran</w:t>
          </w:r>
        </w:smartTag>
      </w:smartTag>
    </w:p>
    <w:p w:rsidR="0039605E" w:rsidRPr="00632625" w:rsidRDefault="00CE2924" w:rsidP="00A53AAC">
      <w:pPr>
        <w:rPr>
          <w:i/>
          <w:sz w:val="24"/>
          <w:szCs w:val="24"/>
        </w:rPr>
      </w:pPr>
      <w:r w:rsidRPr="00632625">
        <w:rPr>
          <w:i/>
          <w:sz w:val="24"/>
          <w:szCs w:val="24"/>
        </w:rPr>
        <w:t>Middagsdiskussion</w:t>
      </w:r>
    </w:p>
    <w:p w:rsidR="009A02D2" w:rsidRPr="00632625" w:rsidRDefault="009A02D2" w:rsidP="00A53AAC">
      <w:pPr>
        <w:rPr>
          <w:sz w:val="24"/>
          <w:szCs w:val="24"/>
        </w:rPr>
      </w:pPr>
    </w:p>
    <w:p w:rsidR="009A02D2" w:rsidRPr="00632625" w:rsidRDefault="009A02D2" w:rsidP="00A53AAC">
      <w:pPr>
        <w:rPr>
          <w:sz w:val="24"/>
          <w:szCs w:val="24"/>
        </w:rPr>
      </w:pPr>
      <w:r w:rsidRPr="00632625">
        <w:rPr>
          <w:sz w:val="24"/>
          <w:szCs w:val="24"/>
        </w:rPr>
        <w:t xml:space="preserve">Bred diskussion under utrikesministrarnas middag den 14 september som väntas behandla EU:s förhållningssätt till Iran i ljuset av det iranska presidentvalet och dess efterspel, den försämrade situationen för de mänskliga rättigheterna i Iran samt förutsättningarna för förhandlingar om det iranska kärntekniska programmet. </w:t>
      </w:r>
    </w:p>
    <w:p w:rsidR="006F4B9F" w:rsidRPr="00632625" w:rsidRDefault="006F4B9F" w:rsidP="00A53AAC">
      <w:pPr>
        <w:rPr>
          <w:sz w:val="24"/>
          <w:szCs w:val="24"/>
        </w:rPr>
      </w:pPr>
    </w:p>
    <w:p w:rsidR="0039605E" w:rsidRPr="00632625" w:rsidRDefault="009A02D2" w:rsidP="00A53AAC">
      <w:pPr>
        <w:rPr>
          <w:b/>
          <w:sz w:val="24"/>
          <w:szCs w:val="24"/>
        </w:rPr>
      </w:pPr>
      <w:r w:rsidRPr="00632625">
        <w:rPr>
          <w:b/>
          <w:sz w:val="24"/>
          <w:szCs w:val="24"/>
        </w:rPr>
        <w:t>4. Södra Kaukasien</w:t>
      </w:r>
    </w:p>
    <w:p w:rsidR="00A53AAC" w:rsidRPr="00632625" w:rsidRDefault="009A02D2" w:rsidP="00A53AAC">
      <w:pPr>
        <w:rPr>
          <w:i/>
          <w:sz w:val="24"/>
          <w:szCs w:val="24"/>
        </w:rPr>
      </w:pPr>
      <w:r w:rsidRPr="00632625">
        <w:rPr>
          <w:i/>
          <w:sz w:val="24"/>
          <w:szCs w:val="24"/>
        </w:rPr>
        <w:t>Diskussionspunkt</w:t>
      </w:r>
    </w:p>
    <w:p w:rsidR="00A53AAC" w:rsidRPr="00632625" w:rsidRDefault="00A53AAC" w:rsidP="00A53AAC">
      <w:pPr>
        <w:rPr>
          <w:i/>
          <w:sz w:val="24"/>
          <w:szCs w:val="24"/>
        </w:rPr>
      </w:pPr>
    </w:p>
    <w:p w:rsidR="00B244A7" w:rsidRPr="00632625" w:rsidRDefault="00B244A7" w:rsidP="00A53AAC">
      <w:pPr>
        <w:rPr>
          <w:sz w:val="24"/>
          <w:szCs w:val="24"/>
        </w:rPr>
      </w:pPr>
      <w:r w:rsidRPr="00632625">
        <w:rPr>
          <w:sz w:val="24"/>
          <w:szCs w:val="24"/>
        </w:rPr>
        <w:t xml:space="preserve">Diskussionen </w:t>
      </w:r>
      <w:r w:rsidR="00EF765D" w:rsidRPr="00632625">
        <w:rPr>
          <w:sz w:val="24"/>
          <w:szCs w:val="24"/>
        </w:rPr>
        <w:t>kommer att</w:t>
      </w:r>
      <w:r w:rsidRPr="00632625">
        <w:rPr>
          <w:sz w:val="24"/>
          <w:szCs w:val="24"/>
        </w:rPr>
        <w:t xml:space="preserve"> behandla frågan om EU:s relationer med de tre länderna i Södra Kaukasien, Armenien, Azerbajdzjan och Georgien, inom ramen för det Östliga Partnerskapet. </w:t>
      </w:r>
      <w:r w:rsidR="00EF765D" w:rsidRPr="00632625">
        <w:rPr>
          <w:sz w:val="24"/>
          <w:szCs w:val="24"/>
        </w:rPr>
        <w:t>F</w:t>
      </w:r>
      <w:r w:rsidRPr="00632625">
        <w:rPr>
          <w:sz w:val="24"/>
          <w:szCs w:val="24"/>
        </w:rPr>
        <w:t>rågan om hur EU ska gå vidare med nya kontraktuella relationer</w:t>
      </w:r>
      <w:r w:rsidR="009B0069" w:rsidRPr="00632625">
        <w:rPr>
          <w:sz w:val="24"/>
          <w:szCs w:val="24"/>
        </w:rPr>
        <w:t>, inkl. f</w:t>
      </w:r>
      <w:r w:rsidRPr="00632625">
        <w:rPr>
          <w:sz w:val="24"/>
          <w:szCs w:val="24"/>
        </w:rPr>
        <w:t>rihande</w:t>
      </w:r>
      <w:r w:rsidR="00EF765D" w:rsidRPr="00632625">
        <w:rPr>
          <w:sz w:val="24"/>
          <w:szCs w:val="24"/>
        </w:rPr>
        <w:t>lsavtal</w:t>
      </w:r>
      <w:r w:rsidR="009B0069" w:rsidRPr="00632625">
        <w:rPr>
          <w:sz w:val="24"/>
          <w:szCs w:val="24"/>
        </w:rPr>
        <w:t>,</w:t>
      </w:r>
      <w:r w:rsidR="00EF765D" w:rsidRPr="00632625">
        <w:rPr>
          <w:sz w:val="24"/>
          <w:szCs w:val="24"/>
        </w:rPr>
        <w:t xml:space="preserve"> med dessa länder avse</w:t>
      </w:r>
      <w:r w:rsidRPr="00632625">
        <w:rPr>
          <w:sz w:val="24"/>
          <w:szCs w:val="24"/>
        </w:rPr>
        <w:t>s behandlas. För de</w:t>
      </w:r>
      <w:r w:rsidR="009B0069" w:rsidRPr="00632625">
        <w:rPr>
          <w:sz w:val="24"/>
          <w:szCs w:val="24"/>
        </w:rPr>
        <w:t xml:space="preserve">n </w:t>
      </w:r>
      <w:r w:rsidRPr="00632625">
        <w:rPr>
          <w:sz w:val="24"/>
          <w:szCs w:val="24"/>
        </w:rPr>
        <w:t>svenska</w:t>
      </w:r>
      <w:r w:rsidR="009B0069" w:rsidRPr="00632625">
        <w:rPr>
          <w:sz w:val="24"/>
          <w:szCs w:val="24"/>
        </w:rPr>
        <w:t xml:space="preserve"> regeringen</w:t>
      </w:r>
      <w:r w:rsidRPr="00632625">
        <w:rPr>
          <w:sz w:val="24"/>
          <w:szCs w:val="24"/>
        </w:rPr>
        <w:t xml:space="preserve"> är det viktigt att söka förstärka och fördjupa EU:s relationer med de tre länderna i Södra Kaukasien och att det Östliga Partnerskapet implementeras fullt ut. </w:t>
      </w:r>
    </w:p>
    <w:p w:rsidR="00B244A7" w:rsidRPr="00632625" w:rsidRDefault="00B244A7" w:rsidP="00A53AAC">
      <w:pPr>
        <w:rPr>
          <w:b/>
          <w:sz w:val="24"/>
          <w:szCs w:val="24"/>
        </w:rPr>
      </w:pPr>
    </w:p>
    <w:p w:rsidR="0039605E" w:rsidRPr="00632625" w:rsidRDefault="00CE2924" w:rsidP="00A53AAC">
      <w:pPr>
        <w:rPr>
          <w:b/>
          <w:sz w:val="24"/>
          <w:szCs w:val="24"/>
        </w:rPr>
      </w:pPr>
      <w:r w:rsidRPr="00632625">
        <w:rPr>
          <w:b/>
          <w:sz w:val="24"/>
          <w:szCs w:val="24"/>
        </w:rPr>
        <w:t xml:space="preserve">5. </w:t>
      </w:r>
      <w:smartTag w:uri="urn:schemas-microsoft-com:office:smarttags" w:element="country-region">
        <w:smartTag w:uri="urn:schemas-microsoft-com:office:smarttags" w:element="place">
          <w:r w:rsidRPr="00632625">
            <w:rPr>
              <w:b/>
              <w:sz w:val="24"/>
              <w:szCs w:val="24"/>
            </w:rPr>
            <w:t>Sri Lanka</w:t>
          </w:r>
        </w:smartTag>
      </w:smartTag>
    </w:p>
    <w:p w:rsidR="007601FB" w:rsidRPr="00632625" w:rsidRDefault="007601FB" w:rsidP="00A53AAC">
      <w:pPr>
        <w:rPr>
          <w:sz w:val="24"/>
          <w:szCs w:val="24"/>
        </w:rPr>
      </w:pPr>
      <w:r w:rsidRPr="00632625">
        <w:rPr>
          <w:sz w:val="24"/>
          <w:szCs w:val="24"/>
        </w:rPr>
        <w:t xml:space="preserve">Dagordningspunkten utgår. </w:t>
      </w:r>
    </w:p>
    <w:p w:rsidR="007601FB" w:rsidRPr="00632625" w:rsidRDefault="007601FB" w:rsidP="00A53AAC">
      <w:pPr>
        <w:rPr>
          <w:b/>
          <w:sz w:val="24"/>
          <w:szCs w:val="24"/>
        </w:rPr>
      </w:pPr>
    </w:p>
    <w:p w:rsidR="0039605E" w:rsidRPr="00632625" w:rsidRDefault="0039605E" w:rsidP="00A53AAC">
      <w:pPr>
        <w:rPr>
          <w:i/>
          <w:color w:val="000000"/>
          <w:sz w:val="24"/>
          <w:szCs w:val="24"/>
          <w:lang w:eastAsia="sv-SE"/>
        </w:rPr>
      </w:pPr>
      <w:r w:rsidRPr="00632625">
        <w:rPr>
          <w:b/>
          <w:sz w:val="24"/>
          <w:szCs w:val="24"/>
        </w:rPr>
        <w:t xml:space="preserve">6. </w:t>
      </w:r>
      <w:r w:rsidR="002D412B" w:rsidRPr="00632625">
        <w:rPr>
          <w:b/>
          <w:sz w:val="24"/>
          <w:szCs w:val="24"/>
        </w:rPr>
        <w:t>AoB</w:t>
      </w:r>
    </w:p>
    <w:p w:rsidR="0039605E" w:rsidRPr="00632625" w:rsidRDefault="0039605E" w:rsidP="00A53AAC">
      <w:pPr>
        <w:rPr>
          <w:color w:val="000000"/>
          <w:sz w:val="24"/>
          <w:szCs w:val="24"/>
        </w:rPr>
      </w:pPr>
    </w:p>
    <w:p w:rsidR="007B6895" w:rsidRPr="00632625" w:rsidRDefault="007B6895" w:rsidP="00A53AAC">
      <w:pPr>
        <w:rPr>
          <w:b/>
          <w:sz w:val="24"/>
          <w:szCs w:val="24"/>
          <w:u w:val="single"/>
        </w:rPr>
      </w:pPr>
    </w:p>
    <w:p w:rsidR="0039605E" w:rsidRPr="00632625" w:rsidRDefault="0039605E" w:rsidP="00A53AAC">
      <w:pPr>
        <w:rPr>
          <w:b/>
          <w:sz w:val="24"/>
          <w:szCs w:val="24"/>
          <w:u w:val="single"/>
        </w:rPr>
      </w:pPr>
      <w:r w:rsidRPr="00632625">
        <w:rPr>
          <w:b/>
          <w:sz w:val="24"/>
          <w:szCs w:val="24"/>
          <w:u w:val="single"/>
        </w:rPr>
        <w:t xml:space="preserve">I anslutning till mötet </w:t>
      </w:r>
    </w:p>
    <w:p w:rsidR="0039605E" w:rsidRPr="00632625" w:rsidRDefault="0039605E" w:rsidP="00A53AAC">
      <w:pPr>
        <w:rPr>
          <w:sz w:val="24"/>
          <w:szCs w:val="24"/>
        </w:rPr>
      </w:pPr>
    </w:p>
    <w:p w:rsidR="0039605E" w:rsidRPr="00632625" w:rsidRDefault="007601FB" w:rsidP="00A53AAC">
      <w:pPr>
        <w:rPr>
          <w:sz w:val="24"/>
          <w:szCs w:val="24"/>
        </w:rPr>
      </w:pPr>
      <w:r w:rsidRPr="00632625">
        <w:rPr>
          <w:sz w:val="24"/>
          <w:szCs w:val="24"/>
        </w:rPr>
        <w:t xml:space="preserve">I anslutning till GAERC </w:t>
      </w:r>
      <w:r w:rsidR="009B0069" w:rsidRPr="00632625">
        <w:rPr>
          <w:sz w:val="24"/>
          <w:szCs w:val="24"/>
        </w:rPr>
        <w:t>leder</w:t>
      </w:r>
      <w:r w:rsidRPr="00632625">
        <w:rPr>
          <w:sz w:val="24"/>
          <w:szCs w:val="24"/>
        </w:rPr>
        <w:t xml:space="preserve"> </w:t>
      </w:r>
      <w:r w:rsidR="0039605E" w:rsidRPr="00632625">
        <w:rPr>
          <w:sz w:val="24"/>
          <w:szCs w:val="24"/>
        </w:rPr>
        <w:t>Sverige</w:t>
      </w:r>
      <w:r w:rsidRPr="00632625">
        <w:rPr>
          <w:sz w:val="24"/>
          <w:szCs w:val="24"/>
        </w:rPr>
        <w:t>, i egenskap av EU-</w:t>
      </w:r>
      <w:r w:rsidR="002D412B" w:rsidRPr="00632625">
        <w:rPr>
          <w:sz w:val="24"/>
          <w:szCs w:val="24"/>
        </w:rPr>
        <w:t>ordförande</w:t>
      </w:r>
      <w:r w:rsidR="0039605E" w:rsidRPr="00632625">
        <w:rPr>
          <w:sz w:val="24"/>
          <w:szCs w:val="24"/>
        </w:rPr>
        <w:t>:</w:t>
      </w:r>
    </w:p>
    <w:p w:rsidR="007601FB" w:rsidRPr="00632625" w:rsidRDefault="007601FB" w:rsidP="00A53AAC">
      <w:pPr>
        <w:rPr>
          <w:b/>
          <w:sz w:val="24"/>
          <w:szCs w:val="24"/>
        </w:rPr>
      </w:pPr>
    </w:p>
    <w:p w:rsidR="007601FB" w:rsidRPr="00632625" w:rsidRDefault="007601FB" w:rsidP="007601FB">
      <w:pPr>
        <w:pStyle w:val="RKnormal"/>
        <w:rPr>
          <w:rFonts w:ascii="Times New Roman" w:hAnsi="Times New Roman"/>
          <w:b/>
          <w:szCs w:val="24"/>
        </w:rPr>
      </w:pPr>
      <w:r w:rsidRPr="00632625">
        <w:rPr>
          <w:rFonts w:ascii="Times New Roman" w:hAnsi="Times New Roman"/>
          <w:b/>
          <w:szCs w:val="24"/>
        </w:rPr>
        <w:t>Ministerkonferens EU-Centralasien</w:t>
      </w:r>
    </w:p>
    <w:p w:rsidR="007601FB" w:rsidRPr="00632625" w:rsidRDefault="007601FB" w:rsidP="00275428">
      <w:pPr>
        <w:rPr>
          <w:sz w:val="24"/>
          <w:szCs w:val="24"/>
        </w:rPr>
      </w:pPr>
      <w:r w:rsidRPr="00632625">
        <w:rPr>
          <w:sz w:val="24"/>
          <w:szCs w:val="24"/>
        </w:rPr>
        <w:t xml:space="preserve">EU:s relation till de centralasiatiska republikerna är av strategisk betydelse för bland annat regional säkerhet och europeisk energisäkerhet. Nyttan av att föra en bred regional dialog med dessa stater har demonstrerats dels av 2008 års säkerhetsforum i </w:t>
      </w:r>
      <w:smartTag w:uri="urn:schemas-microsoft-com:office:smarttags" w:element="place">
        <w:smartTag w:uri="urn:schemas-microsoft-com:office:smarttags" w:element="City">
          <w:r w:rsidRPr="00632625">
            <w:rPr>
              <w:sz w:val="24"/>
              <w:szCs w:val="24"/>
            </w:rPr>
            <w:t>Paris</w:t>
          </w:r>
        </w:smartTag>
      </w:smartTag>
      <w:r w:rsidRPr="00632625">
        <w:rPr>
          <w:sz w:val="24"/>
          <w:szCs w:val="24"/>
        </w:rPr>
        <w:t>, dels av det regionala utrikesministermötet EU-Centralasien i Tadzjikistan i maj 2009.</w:t>
      </w:r>
    </w:p>
    <w:p w:rsidR="007601FB" w:rsidRPr="00632625" w:rsidRDefault="007601FB" w:rsidP="00275428">
      <w:pPr>
        <w:rPr>
          <w:sz w:val="24"/>
          <w:szCs w:val="24"/>
        </w:rPr>
      </w:pPr>
    </w:p>
    <w:p w:rsidR="00275428" w:rsidRPr="00632625" w:rsidRDefault="007601FB" w:rsidP="00275428">
      <w:pPr>
        <w:rPr>
          <w:sz w:val="24"/>
          <w:szCs w:val="24"/>
        </w:rPr>
      </w:pPr>
      <w:r w:rsidRPr="00632625">
        <w:rPr>
          <w:sz w:val="24"/>
          <w:szCs w:val="24"/>
        </w:rPr>
        <w:t xml:space="preserve">Det svenska ordförandeskapet arrangerar en ministerkonferens i Bryssel den 15 september, med deltagande av EU:s och de centralasiatiska republikernas utrikesministrar. </w:t>
      </w:r>
      <w:r w:rsidR="00275428" w:rsidRPr="00632625">
        <w:rPr>
          <w:sz w:val="24"/>
          <w:szCs w:val="24"/>
        </w:rPr>
        <w:t>Konferensen erbjuder ett tillfälle att diskutera viktiga aspekter av EU:s Centralasienstrategi, såsom regional säkerhet, demokrati, mänskliga rättigheter, ekonomisk utveckling, handel, energi och miljö.</w:t>
      </w:r>
    </w:p>
    <w:p w:rsidR="00275428" w:rsidRPr="00632625" w:rsidRDefault="00275428" w:rsidP="00275428">
      <w:pPr>
        <w:rPr>
          <w:sz w:val="24"/>
          <w:szCs w:val="24"/>
        </w:rPr>
      </w:pPr>
    </w:p>
    <w:p w:rsidR="007601FB" w:rsidRPr="00632625" w:rsidRDefault="007601FB" w:rsidP="00275428">
      <w:pPr>
        <w:rPr>
          <w:sz w:val="24"/>
          <w:szCs w:val="24"/>
        </w:rPr>
      </w:pPr>
      <w:r w:rsidRPr="00632625">
        <w:rPr>
          <w:sz w:val="24"/>
          <w:szCs w:val="24"/>
        </w:rPr>
        <w:t>Parallellt med utrikesministrarnas möte pågår ett möte för EU:s Centralasienambassadörer, vilka bjuds in att övervara delar av ministerkonferensen.</w:t>
      </w:r>
    </w:p>
    <w:p w:rsidR="007601FB" w:rsidRPr="00632625" w:rsidRDefault="007601FB" w:rsidP="00275428">
      <w:pPr>
        <w:rPr>
          <w:sz w:val="24"/>
          <w:szCs w:val="24"/>
        </w:rPr>
      </w:pPr>
    </w:p>
    <w:p w:rsidR="007601FB" w:rsidRPr="00632625" w:rsidRDefault="007601FB" w:rsidP="00275428">
      <w:pPr>
        <w:rPr>
          <w:b/>
          <w:sz w:val="24"/>
          <w:szCs w:val="24"/>
        </w:rPr>
      </w:pPr>
      <w:r w:rsidRPr="00632625">
        <w:rPr>
          <w:b/>
          <w:sz w:val="24"/>
          <w:szCs w:val="24"/>
        </w:rPr>
        <w:t>Samarbetsråd EU-Uzbekistan</w:t>
      </w:r>
    </w:p>
    <w:p w:rsidR="007601FB" w:rsidRPr="00632625" w:rsidRDefault="007601FB" w:rsidP="00275428">
      <w:pPr>
        <w:rPr>
          <w:sz w:val="24"/>
          <w:szCs w:val="24"/>
        </w:rPr>
      </w:pPr>
      <w:r w:rsidRPr="00632625">
        <w:rPr>
          <w:sz w:val="24"/>
          <w:szCs w:val="24"/>
        </w:rPr>
        <w:t xml:space="preserve">Samarbetsråd med </w:t>
      </w:r>
      <w:smartTag w:uri="urn:schemas-microsoft-com:office:smarttags" w:element="country-region">
        <w:smartTag w:uri="urn:schemas-microsoft-com:office:smarttags" w:element="place">
          <w:r w:rsidRPr="00632625">
            <w:rPr>
              <w:sz w:val="24"/>
              <w:szCs w:val="24"/>
            </w:rPr>
            <w:t>Uzbekistan</w:t>
          </w:r>
        </w:smartTag>
      </w:smartTag>
      <w:r w:rsidRPr="00632625">
        <w:rPr>
          <w:sz w:val="24"/>
          <w:szCs w:val="24"/>
        </w:rPr>
        <w:t xml:space="preserve"> hålls i Bryssel den 14 september. Samarbetsrådet är den högsta nivån av politisk dialog mellan EU och </w:t>
      </w:r>
      <w:smartTag w:uri="urn:schemas-microsoft-com:office:smarttags" w:element="place">
        <w:smartTag w:uri="urn:schemas-microsoft-com:office:smarttags" w:element="country-region">
          <w:r w:rsidRPr="00632625">
            <w:rPr>
              <w:sz w:val="24"/>
              <w:szCs w:val="24"/>
            </w:rPr>
            <w:t>Uzbekistan</w:t>
          </w:r>
        </w:smartTag>
      </w:smartTag>
      <w:r w:rsidRPr="00632625">
        <w:rPr>
          <w:sz w:val="24"/>
          <w:szCs w:val="24"/>
        </w:rPr>
        <w:t xml:space="preserve"> och möts på ministernivå en gång per år, under det andra halvåret (under våren </w:t>
      </w:r>
      <w:r w:rsidR="007B6895" w:rsidRPr="00632625">
        <w:rPr>
          <w:sz w:val="24"/>
          <w:szCs w:val="24"/>
        </w:rPr>
        <w:t>möts</w:t>
      </w:r>
      <w:r w:rsidRPr="00632625">
        <w:rPr>
          <w:sz w:val="24"/>
          <w:szCs w:val="24"/>
        </w:rPr>
        <w:t xml:space="preserve"> istället</w:t>
      </w:r>
      <w:r w:rsidR="007B6895" w:rsidRPr="00632625">
        <w:rPr>
          <w:sz w:val="24"/>
          <w:szCs w:val="24"/>
        </w:rPr>
        <w:t xml:space="preserve"> en</w:t>
      </w:r>
      <w:r w:rsidRPr="00632625">
        <w:rPr>
          <w:sz w:val="24"/>
          <w:szCs w:val="24"/>
        </w:rPr>
        <w:t xml:space="preserve"> samarbetskommitté på tjänstemannanivå). På dagordningen står en allmän genomgång av den politiska utvecklingen, däribland på områdena mänskliga rättigheter och demokrati; implementeringen av EU:s Centralasienstrategi; handels- och ekonomiska förbindelser; regionalt samarbete samt internationella frågor.</w:t>
      </w:r>
    </w:p>
    <w:p w:rsidR="0039605E" w:rsidRPr="00632625" w:rsidRDefault="0039605E" w:rsidP="00275428">
      <w:pPr>
        <w:rPr>
          <w:sz w:val="24"/>
          <w:szCs w:val="24"/>
        </w:rPr>
      </w:pPr>
    </w:p>
    <w:sectPr w:rsidR="0039605E" w:rsidRPr="00632625">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4D71" w:rsidRPr="00632625" w:rsidRDefault="00344D71">
      <w:r w:rsidRPr="00632625">
        <w:separator/>
      </w:r>
    </w:p>
  </w:endnote>
  <w:endnote w:type="continuationSeparator" w:id="0">
    <w:p w:rsidR="00344D71" w:rsidRPr="00632625" w:rsidRDefault="00344D71">
      <w:r w:rsidRPr="006326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53E" w:rsidRPr="00632625" w:rsidRDefault="0027053E">
    <w:pPr>
      <w:pStyle w:val="Sidfot"/>
      <w:framePr w:wrap="auto" w:vAnchor="text" w:hAnchor="margin" w:xAlign="right" w:y="1"/>
      <w:rPr>
        <w:rStyle w:val="Sidnummer"/>
      </w:rPr>
    </w:pPr>
    <w:r w:rsidRPr="00632625">
      <w:rPr>
        <w:rStyle w:val="Sidnummer"/>
      </w:rPr>
      <w:fldChar w:fldCharType="begin" w:fldLock="1"/>
    </w:r>
    <w:r w:rsidRPr="00632625">
      <w:rPr>
        <w:rStyle w:val="Sidnummer"/>
      </w:rPr>
      <w:instrText xml:space="preserve">PAGE  </w:instrText>
    </w:r>
    <w:r w:rsidRPr="00632625">
      <w:rPr>
        <w:rStyle w:val="Sidnummer"/>
      </w:rPr>
      <w:fldChar w:fldCharType="separate"/>
    </w:r>
    <w:r w:rsidR="0008359C" w:rsidRPr="00632625">
      <w:rPr>
        <w:rStyle w:val="Sidnummer"/>
      </w:rPr>
      <w:t>2</w:t>
    </w:r>
    <w:r w:rsidRPr="00632625">
      <w:rPr>
        <w:rStyle w:val="Sidnummer"/>
      </w:rPr>
      <w:fldChar w:fldCharType="end"/>
    </w:r>
  </w:p>
  <w:p w:rsidR="0027053E" w:rsidRPr="00632625" w:rsidRDefault="0027053E">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4D71" w:rsidRPr="00632625" w:rsidRDefault="00344D71">
      <w:r w:rsidRPr="00632625">
        <w:separator/>
      </w:r>
    </w:p>
  </w:footnote>
  <w:footnote w:type="continuationSeparator" w:id="0">
    <w:p w:rsidR="00344D71" w:rsidRPr="00632625" w:rsidRDefault="00344D71">
      <w:r w:rsidRPr="0063262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B64F0"/>
    <w:multiLevelType w:val="hybridMultilevel"/>
    <w:tmpl w:val="1F94F020"/>
    <w:lvl w:ilvl="0" w:tplc="041D0001">
      <w:start w:val="1"/>
      <w:numFmt w:val="bullet"/>
      <w:lvlText w:val=""/>
      <w:lvlJc w:val="left"/>
      <w:pPr>
        <w:tabs>
          <w:tab w:val="num" w:pos="-207"/>
        </w:tabs>
        <w:ind w:left="-207" w:hanging="360"/>
      </w:pPr>
      <w:rPr>
        <w:rFonts w:ascii="Symbol" w:hAnsi="Symbol" w:hint="default"/>
      </w:rPr>
    </w:lvl>
    <w:lvl w:ilvl="1" w:tplc="041D0003" w:tentative="1">
      <w:start w:val="1"/>
      <w:numFmt w:val="bullet"/>
      <w:lvlText w:val="o"/>
      <w:lvlJc w:val="left"/>
      <w:pPr>
        <w:tabs>
          <w:tab w:val="num" w:pos="513"/>
        </w:tabs>
        <w:ind w:left="513" w:hanging="360"/>
      </w:pPr>
      <w:rPr>
        <w:rFonts w:ascii="Courier New" w:hAnsi="Courier New" w:cs="Courier New" w:hint="default"/>
      </w:rPr>
    </w:lvl>
    <w:lvl w:ilvl="2" w:tplc="041D0005" w:tentative="1">
      <w:start w:val="1"/>
      <w:numFmt w:val="bullet"/>
      <w:lvlText w:val=""/>
      <w:lvlJc w:val="left"/>
      <w:pPr>
        <w:tabs>
          <w:tab w:val="num" w:pos="1233"/>
        </w:tabs>
        <w:ind w:left="1233" w:hanging="360"/>
      </w:pPr>
      <w:rPr>
        <w:rFonts w:ascii="Wingdings" w:hAnsi="Wingdings" w:hint="default"/>
      </w:rPr>
    </w:lvl>
    <w:lvl w:ilvl="3" w:tplc="041D0001" w:tentative="1">
      <w:start w:val="1"/>
      <w:numFmt w:val="bullet"/>
      <w:lvlText w:val=""/>
      <w:lvlJc w:val="left"/>
      <w:pPr>
        <w:tabs>
          <w:tab w:val="num" w:pos="1953"/>
        </w:tabs>
        <w:ind w:left="1953" w:hanging="360"/>
      </w:pPr>
      <w:rPr>
        <w:rFonts w:ascii="Symbol" w:hAnsi="Symbol" w:hint="default"/>
      </w:rPr>
    </w:lvl>
    <w:lvl w:ilvl="4" w:tplc="041D0003" w:tentative="1">
      <w:start w:val="1"/>
      <w:numFmt w:val="bullet"/>
      <w:lvlText w:val="o"/>
      <w:lvlJc w:val="left"/>
      <w:pPr>
        <w:tabs>
          <w:tab w:val="num" w:pos="2673"/>
        </w:tabs>
        <w:ind w:left="2673" w:hanging="360"/>
      </w:pPr>
      <w:rPr>
        <w:rFonts w:ascii="Courier New" w:hAnsi="Courier New" w:cs="Courier New" w:hint="default"/>
      </w:rPr>
    </w:lvl>
    <w:lvl w:ilvl="5" w:tplc="041D0005" w:tentative="1">
      <w:start w:val="1"/>
      <w:numFmt w:val="bullet"/>
      <w:lvlText w:val=""/>
      <w:lvlJc w:val="left"/>
      <w:pPr>
        <w:tabs>
          <w:tab w:val="num" w:pos="3393"/>
        </w:tabs>
        <w:ind w:left="3393" w:hanging="360"/>
      </w:pPr>
      <w:rPr>
        <w:rFonts w:ascii="Wingdings" w:hAnsi="Wingdings" w:hint="default"/>
      </w:rPr>
    </w:lvl>
    <w:lvl w:ilvl="6" w:tplc="041D0001" w:tentative="1">
      <w:start w:val="1"/>
      <w:numFmt w:val="bullet"/>
      <w:lvlText w:val=""/>
      <w:lvlJc w:val="left"/>
      <w:pPr>
        <w:tabs>
          <w:tab w:val="num" w:pos="4113"/>
        </w:tabs>
        <w:ind w:left="4113" w:hanging="360"/>
      </w:pPr>
      <w:rPr>
        <w:rFonts w:ascii="Symbol" w:hAnsi="Symbol" w:hint="default"/>
      </w:rPr>
    </w:lvl>
    <w:lvl w:ilvl="7" w:tplc="041D0003" w:tentative="1">
      <w:start w:val="1"/>
      <w:numFmt w:val="bullet"/>
      <w:lvlText w:val="o"/>
      <w:lvlJc w:val="left"/>
      <w:pPr>
        <w:tabs>
          <w:tab w:val="num" w:pos="4833"/>
        </w:tabs>
        <w:ind w:left="4833" w:hanging="360"/>
      </w:pPr>
      <w:rPr>
        <w:rFonts w:ascii="Courier New" w:hAnsi="Courier New" w:cs="Courier New" w:hint="default"/>
      </w:rPr>
    </w:lvl>
    <w:lvl w:ilvl="8" w:tplc="041D0005" w:tentative="1">
      <w:start w:val="1"/>
      <w:numFmt w:val="bullet"/>
      <w:lvlText w:val=""/>
      <w:lvlJc w:val="left"/>
      <w:pPr>
        <w:tabs>
          <w:tab w:val="num" w:pos="5553"/>
        </w:tabs>
        <w:ind w:left="5553" w:hanging="360"/>
      </w:pPr>
      <w:rPr>
        <w:rFonts w:ascii="Wingdings" w:hAnsi="Wingdings" w:hint="default"/>
      </w:rPr>
    </w:lvl>
  </w:abstractNum>
  <w:abstractNum w:abstractNumId="1" w15:restartNumberingAfterBreak="0">
    <w:nsid w:val="77CB6F03"/>
    <w:multiLevelType w:val="hybridMultilevel"/>
    <w:tmpl w:val="0EB6CB8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1347099359">
    <w:abstractNumId w:val="0"/>
  </w:num>
  <w:num w:numId="2" w16cid:durableId="501436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05E"/>
    <w:rsid w:val="00037B16"/>
    <w:rsid w:val="0008359C"/>
    <w:rsid w:val="00172E4D"/>
    <w:rsid w:val="00217041"/>
    <w:rsid w:val="0027053E"/>
    <w:rsid w:val="00275428"/>
    <w:rsid w:val="002D412B"/>
    <w:rsid w:val="002E176C"/>
    <w:rsid w:val="00344D71"/>
    <w:rsid w:val="0039605E"/>
    <w:rsid w:val="00425B71"/>
    <w:rsid w:val="00440957"/>
    <w:rsid w:val="00620F65"/>
    <w:rsid w:val="00632625"/>
    <w:rsid w:val="006F4B9F"/>
    <w:rsid w:val="007601FB"/>
    <w:rsid w:val="00791F40"/>
    <w:rsid w:val="007B6895"/>
    <w:rsid w:val="0087482F"/>
    <w:rsid w:val="008C0FC1"/>
    <w:rsid w:val="009A02D2"/>
    <w:rsid w:val="009B0069"/>
    <w:rsid w:val="009E058A"/>
    <w:rsid w:val="00A15A8F"/>
    <w:rsid w:val="00A53AAC"/>
    <w:rsid w:val="00AA768E"/>
    <w:rsid w:val="00B244A7"/>
    <w:rsid w:val="00B31CF0"/>
    <w:rsid w:val="00B70313"/>
    <w:rsid w:val="00BA104A"/>
    <w:rsid w:val="00BE18FE"/>
    <w:rsid w:val="00BF5A2D"/>
    <w:rsid w:val="00CE2924"/>
    <w:rsid w:val="00CF1458"/>
    <w:rsid w:val="00D129DB"/>
    <w:rsid w:val="00D524F7"/>
    <w:rsid w:val="00D86B2D"/>
    <w:rsid w:val="00DF7A35"/>
    <w:rsid w:val="00EB455B"/>
    <w:rsid w:val="00EF765D"/>
    <w:rsid w:val="00F428A1"/>
    <w:rsid w:val="00F96264"/>
    <w:rsid w:val="00FD6F37"/>
    <w:rsid w:val="00FF6C8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1DE87292-C19A-49D6-B4B6-E1AE1F9D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05E"/>
    <w:pPr>
      <w:overflowPunct w:val="0"/>
      <w:autoSpaceDE w:val="0"/>
      <w:autoSpaceDN w:val="0"/>
      <w:adjustRightInd w:val="0"/>
      <w:textAlignment w:val="baseline"/>
    </w:pPr>
    <w:rPr>
      <w:lang w:val="sv-SE" w:eastAsia="en-US"/>
    </w:rPr>
  </w:style>
  <w:style w:type="paragraph" w:styleId="Rubrik1">
    <w:name w:val="heading 1"/>
    <w:basedOn w:val="Normal"/>
    <w:next w:val="Normal"/>
    <w:qFormat/>
    <w:rsid w:val="0039605E"/>
    <w:pPr>
      <w:keepNext/>
      <w:spacing w:before="240" w:after="60"/>
      <w:outlineLvl w:val="0"/>
    </w:pPr>
    <w:rPr>
      <w:rFonts w:ascii="Arial" w:hAnsi="Arial" w:cs="Arial"/>
      <w:b/>
      <w:bCs/>
      <w:kern w:val="32"/>
      <w:sz w:val="32"/>
      <w:szCs w:val="3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39605E"/>
  </w:style>
  <w:style w:type="paragraph" w:styleId="Sidfot">
    <w:name w:val="footer"/>
    <w:basedOn w:val="Normal"/>
    <w:rsid w:val="0039605E"/>
    <w:pPr>
      <w:tabs>
        <w:tab w:val="center" w:pos="4153"/>
        <w:tab w:val="right" w:pos="8306"/>
      </w:tabs>
    </w:pPr>
    <w:rPr>
      <w:sz w:val="24"/>
    </w:rPr>
  </w:style>
  <w:style w:type="paragraph" w:customStyle="1" w:styleId="UDrubrik">
    <w:name w:val="UDrubrik"/>
    <w:basedOn w:val="Normal"/>
    <w:next w:val="Normal"/>
    <w:rsid w:val="0039605E"/>
    <w:pPr>
      <w:spacing w:line="320" w:lineRule="exact"/>
    </w:pPr>
    <w:rPr>
      <w:rFonts w:ascii="Arial" w:hAnsi="Arial"/>
      <w:b/>
      <w:sz w:val="22"/>
    </w:rPr>
  </w:style>
  <w:style w:type="paragraph" w:customStyle="1" w:styleId="Avsndare">
    <w:name w:val="Avsändare"/>
    <w:basedOn w:val="Normal"/>
    <w:rsid w:val="0039605E"/>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RKnormal">
    <w:name w:val="RKnormal"/>
    <w:basedOn w:val="Normal"/>
    <w:link w:val="RKnormalChar"/>
    <w:rsid w:val="0039605E"/>
    <w:pPr>
      <w:tabs>
        <w:tab w:val="left" w:pos="2835"/>
      </w:tabs>
      <w:spacing w:line="240" w:lineRule="atLeast"/>
    </w:pPr>
    <w:rPr>
      <w:rFonts w:ascii="OrigGarmnd BT" w:hAnsi="OrigGarmnd BT"/>
      <w:sz w:val="24"/>
    </w:rPr>
  </w:style>
  <w:style w:type="paragraph" w:customStyle="1" w:styleId="Brdtext1">
    <w:name w:val="Brödtext1"/>
    <w:basedOn w:val="Normal"/>
    <w:link w:val="Brdtext1Char"/>
    <w:rsid w:val="0039605E"/>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39605E"/>
    <w:rPr>
      <w:rFonts w:ascii="OrigGarmnd BT" w:hAnsi="OrigGarmnd BT"/>
      <w:sz w:val="24"/>
      <w:lang w:val="sv-SE" w:eastAsia="en-US" w:bidi="ar-SA"/>
    </w:rPr>
  </w:style>
  <w:style w:type="character" w:customStyle="1" w:styleId="RKnormalChar">
    <w:name w:val="RKnormal Char"/>
    <w:basedOn w:val="Standardstycketeckensnitt"/>
    <w:link w:val="RKnormal"/>
    <w:rsid w:val="0039605E"/>
    <w:rPr>
      <w:rFonts w:ascii="OrigGarmnd BT" w:hAnsi="OrigGarmnd BT"/>
      <w:sz w:val="24"/>
      <w:lang w:val="sv-SE" w:eastAsia="en-US" w:bidi="ar-SA"/>
    </w:rPr>
  </w:style>
  <w:style w:type="paragraph" w:styleId="Brdtext">
    <w:name w:val="Body Text"/>
    <w:basedOn w:val="Normal"/>
    <w:link w:val="BrdtextChar"/>
    <w:rsid w:val="0039605E"/>
    <w:pPr>
      <w:overflowPunct/>
      <w:autoSpaceDE/>
      <w:autoSpaceDN/>
      <w:adjustRightInd/>
      <w:spacing w:after="120"/>
      <w:textAlignment w:val="auto"/>
    </w:pPr>
    <w:rPr>
      <w:rFonts w:ascii="OrigGarmnd BT" w:hAnsi="OrigGarmnd BT"/>
      <w:sz w:val="24"/>
    </w:rPr>
  </w:style>
  <w:style w:type="character" w:customStyle="1" w:styleId="BrdtextChar">
    <w:name w:val="Brödtext Char"/>
    <w:basedOn w:val="Standardstycketeckensnitt"/>
    <w:link w:val="Brdtext"/>
    <w:rsid w:val="00B70313"/>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5070</Characters>
  <Application>Microsoft Office Word</Application>
  <DocSecurity>4</DocSecurity>
  <Lines>137</Lines>
  <Paragraphs>51</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2009-09-04T09:20:00Z</cp:lastPrinted>
  <dcterms:created xsi:type="dcterms:W3CDTF">2025-12-17T19:33:00Z</dcterms:created>
  <dcterms:modified xsi:type="dcterms:W3CDTF">2025-12-17T19:33:00Z</dcterms:modified>
</cp:coreProperties>
</file>