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F907EA">
        <w:tblPrEx>
          <w:tblCellMar>
            <w:top w:w="0" w:type="dxa"/>
            <w:bottom w:w="0" w:type="dxa"/>
          </w:tblCellMar>
        </w:tblPrEx>
        <w:tc>
          <w:tcPr>
            <w:tcW w:w="2268" w:type="dxa"/>
          </w:tcPr>
          <w:p w:rsidR="006E4E11" w:rsidRPr="00F907E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907EA" w:rsidRDefault="006E4E11" w:rsidP="007242A3">
            <w:pPr>
              <w:framePr w:w="5035" w:h="1644" w:wrap="notBeside" w:vAnchor="page" w:hAnchor="page" w:x="6573" w:y="721"/>
              <w:rPr>
                <w:rFonts w:ascii="TradeGothic" w:hAnsi="TradeGothic"/>
                <w:i/>
                <w:sz w:val="18"/>
              </w:rPr>
            </w:pPr>
          </w:p>
        </w:tc>
      </w:tr>
      <w:tr w:rsidR="006E4E11" w:rsidRPr="00F907EA">
        <w:tblPrEx>
          <w:tblCellMar>
            <w:top w:w="0" w:type="dxa"/>
            <w:bottom w:w="0" w:type="dxa"/>
          </w:tblCellMar>
        </w:tblPrEx>
        <w:tc>
          <w:tcPr>
            <w:tcW w:w="2268" w:type="dxa"/>
          </w:tcPr>
          <w:p w:rsidR="00CE5AE3" w:rsidRPr="00F907EA" w:rsidRDefault="00CE5AE3" w:rsidP="007242A3">
            <w:pPr>
              <w:framePr w:w="5035" w:h="1644" w:wrap="notBeside" w:vAnchor="page" w:hAnchor="page" w:x="6573" w:y="721"/>
              <w:rPr>
                <w:rFonts w:ascii="TradeGothic" w:hAnsi="TradeGothic"/>
                <w:b/>
                <w:sz w:val="22"/>
              </w:rPr>
            </w:pPr>
            <w:r w:rsidRPr="00F907EA">
              <w:rPr>
                <w:rFonts w:ascii="TradeGothic" w:hAnsi="TradeGothic"/>
                <w:b/>
                <w:sz w:val="22"/>
              </w:rPr>
              <w:t xml:space="preserve">Kommenterad dagordning </w:t>
            </w:r>
          </w:p>
          <w:p w:rsidR="006E4E11" w:rsidRPr="00F907EA" w:rsidRDefault="004150BE" w:rsidP="007242A3">
            <w:pPr>
              <w:framePr w:w="5035" w:h="1644" w:wrap="notBeside" w:vAnchor="page" w:hAnchor="page" w:x="6573" w:y="721"/>
              <w:rPr>
                <w:rFonts w:ascii="TradeGothic" w:hAnsi="TradeGothic"/>
                <w:b/>
                <w:sz w:val="22"/>
              </w:rPr>
            </w:pPr>
            <w:r w:rsidRPr="00F907EA">
              <w:rPr>
                <w:rFonts w:ascii="TradeGothic" w:hAnsi="TradeGothic"/>
                <w:b/>
                <w:sz w:val="22"/>
              </w:rPr>
              <w:t>14 maj</w:t>
            </w:r>
            <w:r w:rsidR="00CE5AE3" w:rsidRPr="00F907EA">
              <w:rPr>
                <w:rFonts w:ascii="TradeGothic" w:hAnsi="TradeGothic"/>
                <w:b/>
                <w:sz w:val="22"/>
              </w:rPr>
              <w:t xml:space="preserve"> 2009 </w:t>
            </w:r>
          </w:p>
        </w:tc>
        <w:tc>
          <w:tcPr>
            <w:tcW w:w="2999" w:type="dxa"/>
            <w:gridSpan w:val="2"/>
          </w:tcPr>
          <w:p w:rsidR="006E4E11" w:rsidRPr="00F907EA" w:rsidRDefault="006E4E11" w:rsidP="007242A3">
            <w:pPr>
              <w:framePr w:w="5035" w:h="1644" w:wrap="notBeside" w:vAnchor="page" w:hAnchor="page" w:x="6573" w:y="721"/>
              <w:rPr>
                <w:rFonts w:ascii="TradeGothic" w:hAnsi="TradeGothic"/>
                <w:b/>
                <w:sz w:val="22"/>
              </w:rPr>
            </w:pPr>
          </w:p>
        </w:tc>
      </w:tr>
      <w:tr w:rsidR="006E4E11" w:rsidRPr="00F907EA">
        <w:tblPrEx>
          <w:tblCellMar>
            <w:top w:w="0" w:type="dxa"/>
            <w:bottom w:w="0" w:type="dxa"/>
          </w:tblCellMar>
        </w:tblPrEx>
        <w:tc>
          <w:tcPr>
            <w:tcW w:w="3402" w:type="dxa"/>
            <w:gridSpan w:val="2"/>
          </w:tcPr>
          <w:p w:rsidR="006E4E11" w:rsidRPr="00F907EA" w:rsidRDefault="006E4E11" w:rsidP="007242A3">
            <w:pPr>
              <w:framePr w:w="5035" w:h="1644" w:wrap="notBeside" w:vAnchor="page" w:hAnchor="page" w:x="6573" w:y="721"/>
            </w:pPr>
          </w:p>
        </w:tc>
        <w:tc>
          <w:tcPr>
            <w:tcW w:w="1865" w:type="dxa"/>
          </w:tcPr>
          <w:p w:rsidR="006E4E11" w:rsidRPr="00F907EA" w:rsidRDefault="006E4E11" w:rsidP="007242A3">
            <w:pPr>
              <w:framePr w:w="5035" w:h="1644" w:wrap="notBeside" w:vAnchor="page" w:hAnchor="page" w:x="6573" w:y="721"/>
            </w:pPr>
          </w:p>
        </w:tc>
      </w:tr>
      <w:tr w:rsidR="006E4E11" w:rsidRPr="00F907EA">
        <w:tblPrEx>
          <w:tblCellMar>
            <w:top w:w="0" w:type="dxa"/>
            <w:bottom w:w="0" w:type="dxa"/>
          </w:tblCellMar>
        </w:tblPrEx>
        <w:tc>
          <w:tcPr>
            <w:tcW w:w="2268" w:type="dxa"/>
          </w:tcPr>
          <w:p w:rsidR="006E4E11" w:rsidRPr="00F907EA" w:rsidRDefault="006E4E11" w:rsidP="007242A3">
            <w:pPr>
              <w:framePr w:w="5035" w:h="1644" w:wrap="notBeside" w:vAnchor="page" w:hAnchor="page" w:x="6573" w:y="721"/>
            </w:pPr>
          </w:p>
        </w:tc>
        <w:tc>
          <w:tcPr>
            <w:tcW w:w="2999" w:type="dxa"/>
            <w:gridSpan w:val="2"/>
          </w:tcPr>
          <w:p w:rsidR="006E4E11" w:rsidRPr="00F907EA" w:rsidRDefault="006E4E11" w:rsidP="007242A3">
            <w:pPr>
              <w:framePr w:w="5035" w:h="1644" w:wrap="notBeside" w:vAnchor="page" w:hAnchor="page" w:x="6573" w:y="721"/>
            </w:pPr>
          </w:p>
        </w:tc>
      </w:tr>
      <w:tr w:rsidR="006E4E11" w:rsidRPr="00F907EA">
        <w:tblPrEx>
          <w:tblCellMar>
            <w:top w:w="0" w:type="dxa"/>
            <w:bottom w:w="0" w:type="dxa"/>
          </w:tblCellMar>
        </w:tblPrEx>
        <w:tc>
          <w:tcPr>
            <w:tcW w:w="2268" w:type="dxa"/>
          </w:tcPr>
          <w:p w:rsidR="006E4E11" w:rsidRPr="00F907EA" w:rsidRDefault="006E4E11" w:rsidP="007242A3">
            <w:pPr>
              <w:framePr w:w="5035" w:h="1644" w:wrap="notBeside" w:vAnchor="page" w:hAnchor="page" w:x="6573" w:y="721"/>
            </w:pPr>
          </w:p>
        </w:tc>
        <w:tc>
          <w:tcPr>
            <w:tcW w:w="2999" w:type="dxa"/>
            <w:gridSpan w:val="2"/>
          </w:tcPr>
          <w:p w:rsidR="006E4E11" w:rsidRPr="00F907E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907EA">
        <w:tblPrEx>
          <w:tblCellMar>
            <w:top w:w="0" w:type="dxa"/>
            <w:bottom w:w="0" w:type="dxa"/>
          </w:tblCellMar>
        </w:tblPrEx>
        <w:trPr>
          <w:trHeight w:val="284"/>
        </w:trPr>
        <w:tc>
          <w:tcPr>
            <w:tcW w:w="4911" w:type="dxa"/>
          </w:tcPr>
          <w:p w:rsidR="006E4E11" w:rsidRPr="00F907EA" w:rsidRDefault="00CE5AE3">
            <w:pPr>
              <w:pStyle w:val="Avsndare"/>
              <w:framePr w:h="2483" w:wrap="notBeside" w:x="1504"/>
              <w:rPr>
                <w:b/>
                <w:i w:val="0"/>
                <w:sz w:val="22"/>
              </w:rPr>
            </w:pPr>
            <w:r w:rsidRPr="00F907EA">
              <w:rPr>
                <w:b/>
                <w:i w:val="0"/>
                <w:sz w:val="22"/>
              </w:rPr>
              <w:t>Näringsdepartementet</w:t>
            </w:r>
          </w:p>
        </w:tc>
      </w:tr>
      <w:tr w:rsidR="006E4E11" w:rsidRPr="00F907EA">
        <w:tblPrEx>
          <w:tblCellMar>
            <w:top w:w="0" w:type="dxa"/>
            <w:bottom w:w="0" w:type="dxa"/>
          </w:tblCellMar>
        </w:tblPrEx>
        <w:trPr>
          <w:trHeight w:val="284"/>
        </w:trPr>
        <w:tc>
          <w:tcPr>
            <w:tcW w:w="4911" w:type="dxa"/>
          </w:tcPr>
          <w:p w:rsidR="006E4E11" w:rsidRPr="00F907EA" w:rsidRDefault="006E4E11">
            <w:pPr>
              <w:pStyle w:val="Avsndare"/>
              <w:framePr w:h="2483" w:wrap="notBeside" w:x="1504"/>
              <w:rPr>
                <w:bCs/>
                <w:iCs/>
              </w:rPr>
            </w:pPr>
          </w:p>
        </w:tc>
      </w:tr>
      <w:tr w:rsidR="006E4E11" w:rsidRPr="00F907EA">
        <w:tblPrEx>
          <w:tblCellMar>
            <w:top w:w="0" w:type="dxa"/>
            <w:bottom w:w="0" w:type="dxa"/>
          </w:tblCellMar>
        </w:tblPrEx>
        <w:trPr>
          <w:trHeight w:val="284"/>
        </w:trPr>
        <w:tc>
          <w:tcPr>
            <w:tcW w:w="4911" w:type="dxa"/>
          </w:tcPr>
          <w:p w:rsidR="006E4E11" w:rsidRPr="00F907EA" w:rsidRDefault="006E4E11">
            <w:pPr>
              <w:pStyle w:val="Avsndare"/>
              <w:framePr w:h="2483" w:wrap="notBeside" w:x="1504"/>
              <w:rPr>
                <w:bCs/>
                <w:iCs/>
              </w:rPr>
            </w:pPr>
          </w:p>
        </w:tc>
      </w:tr>
      <w:tr w:rsidR="006E4E11" w:rsidRPr="00F907EA">
        <w:tblPrEx>
          <w:tblCellMar>
            <w:top w:w="0" w:type="dxa"/>
            <w:bottom w:w="0" w:type="dxa"/>
          </w:tblCellMar>
        </w:tblPrEx>
        <w:trPr>
          <w:trHeight w:val="284"/>
        </w:trPr>
        <w:tc>
          <w:tcPr>
            <w:tcW w:w="4911" w:type="dxa"/>
          </w:tcPr>
          <w:p w:rsidR="006E4E11" w:rsidRPr="00F907EA" w:rsidRDefault="006E4E11">
            <w:pPr>
              <w:pStyle w:val="Avsndare"/>
              <w:framePr w:h="2483" w:wrap="notBeside" w:x="1504"/>
              <w:rPr>
                <w:bCs/>
                <w:iCs/>
              </w:rPr>
            </w:pPr>
          </w:p>
        </w:tc>
      </w:tr>
      <w:tr w:rsidR="006E4E11" w:rsidRPr="00F907EA">
        <w:tblPrEx>
          <w:tblCellMar>
            <w:top w:w="0" w:type="dxa"/>
            <w:bottom w:w="0" w:type="dxa"/>
          </w:tblCellMar>
        </w:tblPrEx>
        <w:trPr>
          <w:trHeight w:val="284"/>
        </w:trPr>
        <w:tc>
          <w:tcPr>
            <w:tcW w:w="4911" w:type="dxa"/>
          </w:tcPr>
          <w:p w:rsidR="006E4E11" w:rsidRPr="00F907EA" w:rsidRDefault="006E4E11">
            <w:pPr>
              <w:pStyle w:val="Avsndare"/>
              <w:framePr w:h="2483" w:wrap="notBeside" w:x="1504"/>
              <w:rPr>
                <w:bCs/>
                <w:iCs/>
              </w:rPr>
            </w:pPr>
          </w:p>
        </w:tc>
      </w:tr>
      <w:tr w:rsidR="006E4E11" w:rsidRPr="00F907EA">
        <w:tblPrEx>
          <w:tblCellMar>
            <w:top w:w="0" w:type="dxa"/>
            <w:bottom w:w="0" w:type="dxa"/>
          </w:tblCellMar>
        </w:tblPrEx>
        <w:trPr>
          <w:trHeight w:val="284"/>
        </w:trPr>
        <w:tc>
          <w:tcPr>
            <w:tcW w:w="4911" w:type="dxa"/>
          </w:tcPr>
          <w:p w:rsidR="006E4E11" w:rsidRPr="00F907EA" w:rsidRDefault="006E4E11">
            <w:pPr>
              <w:pStyle w:val="Avsndare"/>
              <w:framePr w:h="2483" w:wrap="notBeside" w:x="1504"/>
              <w:rPr>
                <w:bCs/>
                <w:iCs/>
              </w:rPr>
            </w:pPr>
          </w:p>
        </w:tc>
      </w:tr>
      <w:tr w:rsidR="006E4E11" w:rsidRPr="00F907EA">
        <w:tblPrEx>
          <w:tblCellMar>
            <w:top w:w="0" w:type="dxa"/>
            <w:bottom w:w="0" w:type="dxa"/>
          </w:tblCellMar>
        </w:tblPrEx>
        <w:trPr>
          <w:trHeight w:val="284"/>
        </w:trPr>
        <w:tc>
          <w:tcPr>
            <w:tcW w:w="4911" w:type="dxa"/>
          </w:tcPr>
          <w:p w:rsidR="006E4E11" w:rsidRPr="00F907EA" w:rsidRDefault="006E4E11">
            <w:pPr>
              <w:pStyle w:val="Avsndare"/>
              <w:framePr w:h="2483" w:wrap="notBeside" w:x="1504"/>
              <w:rPr>
                <w:bCs/>
                <w:iCs/>
              </w:rPr>
            </w:pPr>
          </w:p>
        </w:tc>
      </w:tr>
      <w:tr w:rsidR="00CE5AE3" w:rsidRPr="00F907EA">
        <w:tblPrEx>
          <w:tblCellMar>
            <w:top w:w="0" w:type="dxa"/>
            <w:bottom w:w="0" w:type="dxa"/>
          </w:tblCellMar>
        </w:tblPrEx>
        <w:trPr>
          <w:trHeight w:val="284"/>
        </w:trPr>
        <w:tc>
          <w:tcPr>
            <w:tcW w:w="4911" w:type="dxa"/>
          </w:tcPr>
          <w:p w:rsidR="00CE5AE3" w:rsidRPr="00F907EA" w:rsidRDefault="00CE5AE3">
            <w:pPr>
              <w:pStyle w:val="Avsndare"/>
              <w:framePr w:h="2483" w:wrap="notBeside" w:x="1504"/>
              <w:rPr>
                <w:bCs/>
                <w:iCs/>
              </w:rPr>
            </w:pPr>
          </w:p>
        </w:tc>
      </w:tr>
    </w:tbl>
    <w:p w:rsidR="006E4E11" w:rsidRPr="00F907EA" w:rsidRDefault="006E4E11">
      <w:pPr>
        <w:framePr w:w="4400" w:h="2523" w:wrap="notBeside" w:vAnchor="page" w:hAnchor="page" w:x="6453" w:y="2445"/>
        <w:ind w:left="142"/>
      </w:pPr>
    </w:p>
    <w:p w:rsidR="006E4E11" w:rsidRPr="00F907EA" w:rsidRDefault="00E962B3" w:rsidP="00CE5AE3">
      <w:pPr>
        <w:pStyle w:val="RKrubrik"/>
        <w:pBdr>
          <w:bottom w:val="single" w:sz="4" w:space="1" w:color="000000"/>
        </w:pBdr>
        <w:spacing w:before="0" w:after="0"/>
      </w:pPr>
      <w:r w:rsidRPr="00F907EA">
        <w:t xml:space="preserve">Kommenterad dagordning för </w:t>
      </w:r>
      <w:r w:rsidR="00CE5AE3" w:rsidRPr="00F907EA">
        <w:t xml:space="preserve">Konkurrenskraftsrådet den </w:t>
      </w:r>
      <w:r w:rsidR="004150BE" w:rsidRPr="00F907EA">
        <w:t>28-29 maj</w:t>
      </w:r>
      <w:r w:rsidR="00CE5AE3" w:rsidRPr="00F907EA">
        <w:t xml:space="preserve"> 2009 </w:t>
      </w:r>
      <w:r w:rsidRPr="00F907EA">
        <w:t>– näringsministerns frågor</w:t>
      </w:r>
    </w:p>
    <w:p w:rsidR="00CE5AE3" w:rsidRPr="00F907EA" w:rsidRDefault="00E962B3" w:rsidP="00CE5AE3">
      <w:pPr>
        <w:pStyle w:val="RKrubrik"/>
        <w:rPr>
          <w:b w:val="0"/>
          <w:i/>
        </w:rPr>
      </w:pPr>
      <w:r w:rsidRPr="00F907EA">
        <w:rPr>
          <w:b w:val="0"/>
          <w:i/>
        </w:rPr>
        <w:t>S</w:t>
      </w:r>
      <w:r w:rsidR="00CE5AE3" w:rsidRPr="00F907EA">
        <w:rPr>
          <w:b w:val="0"/>
          <w:i/>
        </w:rPr>
        <w:t xml:space="preserve">amråd med </w:t>
      </w:r>
      <w:r w:rsidR="004150BE" w:rsidRPr="00F907EA">
        <w:rPr>
          <w:b w:val="0"/>
          <w:i/>
        </w:rPr>
        <w:t>EU-nämnden den 20 maj</w:t>
      </w:r>
      <w:r w:rsidRPr="00F907EA">
        <w:rPr>
          <w:b w:val="0"/>
          <w:i/>
        </w:rPr>
        <w:t xml:space="preserve"> 2009.</w:t>
      </w:r>
    </w:p>
    <w:p w:rsidR="00CE5AE3" w:rsidRPr="00F907EA" w:rsidRDefault="00CE5AE3" w:rsidP="00CE5AE3">
      <w:pPr>
        <w:pStyle w:val="RKrubrik"/>
        <w:rPr>
          <w:sz w:val="24"/>
          <w:szCs w:val="24"/>
        </w:rPr>
      </w:pPr>
      <w:r w:rsidRPr="00F907EA">
        <w:rPr>
          <w:sz w:val="24"/>
          <w:szCs w:val="24"/>
        </w:rPr>
        <w:t>1. Godkännande av den preliminära dagordningen</w:t>
      </w:r>
    </w:p>
    <w:p w:rsidR="00CE5AE3" w:rsidRPr="00F907EA" w:rsidRDefault="00CE5AE3" w:rsidP="00CE5AE3">
      <w:pPr>
        <w:pStyle w:val="RKrubrik"/>
      </w:pPr>
      <w:r w:rsidRPr="00F907EA">
        <w:t>2. Godkännande av A-punktslistan</w:t>
      </w:r>
    </w:p>
    <w:p w:rsidR="0027187F" w:rsidRPr="00F907EA" w:rsidRDefault="004150BE" w:rsidP="0027187F">
      <w:pPr>
        <w:pStyle w:val="RKrubrik"/>
      </w:pPr>
      <w:r w:rsidRPr="00F907EA">
        <w:t>3</w:t>
      </w:r>
      <w:r w:rsidR="0027187F" w:rsidRPr="00F907EA">
        <w:t xml:space="preserve">. </w:t>
      </w:r>
      <w:r w:rsidRPr="00F907EA">
        <w:t>Integrerad industripolitik</w:t>
      </w:r>
    </w:p>
    <w:p w:rsidR="0027187F" w:rsidRPr="00F907EA" w:rsidRDefault="0027187F" w:rsidP="0027187F">
      <w:pPr>
        <w:pStyle w:val="RKnormal"/>
        <w:tabs>
          <w:tab w:val="left" w:pos="284"/>
        </w:tabs>
      </w:pPr>
      <w:r w:rsidRPr="00F907EA">
        <w:tab/>
        <w:t xml:space="preserve">- </w:t>
      </w:r>
      <w:r w:rsidR="004150BE" w:rsidRPr="00F907EA">
        <w:t>Diskussion</w:t>
      </w:r>
    </w:p>
    <w:p w:rsidR="00223921" w:rsidRPr="00F907EA" w:rsidRDefault="00223921" w:rsidP="0027187F">
      <w:pPr>
        <w:pStyle w:val="RKnormal"/>
        <w:tabs>
          <w:tab w:val="left" w:pos="284"/>
        </w:tabs>
      </w:pPr>
      <w:r w:rsidRPr="00F907EA">
        <w:tab/>
        <w:t xml:space="preserve">- </w:t>
      </w:r>
      <w:r w:rsidR="00E962B3" w:rsidRPr="00F907EA">
        <w:t xml:space="preserve">Antagande av </w:t>
      </w:r>
      <w:r w:rsidR="004150BE" w:rsidRPr="00F907EA">
        <w:t>slutsatser</w:t>
      </w:r>
    </w:p>
    <w:p w:rsidR="0027187F" w:rsidRPr="00F907EA" w:rsidRDefault="0027187F" w:rsidP="0027187F">
      <w:pPr>
        <w:pStyle w:val="RKnormal"/>
        <w:tabs>
          <w:tab w:val="left" w:pos="284"/>
        </w:tabs>
      </w:pPr>
    </w:p>
    <w:p w:rsidR="00A545C6" w:rsidRPr="00F907EA" w:rsidRDefault="00A545C6" w:rsidP="00A545C6">
      <w:pPr>
        <w:spacing w:line="240" w:lineRule="auto"/>
      </w:pPr>
      <w:r w:rsidRPr="00F907EA">
        <w:t xml:space="preserve">Slutsatserna betonar vikten av en hållbar och konkurrenskraftig europeisk industri i tider av ekonomisk tillbakagång. Åtgärder behövs på kort, medel och lång sikt och slutsatserna betonar vikten av att dessa ligger i linje med medel- och långsiktiga mål i Lissabonstrategin. Vidare är det viktigt att regler om den inre marknaden, statsstöd och internationell handel tillgodoses. Förutom generella åtgärder behandlar slutsatserna även råmaterial samt industrisektorerna kemi, elektroteknik och fordon. Insatserna bör vara av horisontell karaktär för att ge lika villkor för alla industrisektorer. </w:t>
      </w:r>
    </w:p>
    <w:p w:rsidR="008C0CC3" w:rsidRPr="00F907EA" w:rsidRDefault="008C0CC3" w:rsidP="00A545C6">
      <w:pPr>
        <w:spacing w:line="240" w:lineRule="auto"/>
      </w:pPr>
    </w:p>
    <w:p w:rsidR="00A545C6" w:rsidRPr="00F907EA" w:rsidRDefault="00A545C6" w:rsidP="00A545C6">
      <w:pPr>
        <w:spacing w:line="240" w:lineRule="auto"/>
      </w:pPr>
      <w:r w:rsidRPr="00F907EA">
        <w:t xml:space="preserve">Frågan har inte tidigare behandlats i EU-nämnden. </w:t>
      </w:r>
    </w:p>
    <w:p w:rsidR="00A545C6" w:rsidRPr="00F907EA" w:rsidRDefault="00A545C6" w:rsidP="00A545C6">
      <w:pPr>
        <w:spacing w:line="240" w:lineRule="auto"/>
      </w:pPr>
    </w:p>
    <w:p w:rsidR="00A545C6" w:rsidRPr="00F907EA" w:rsidRDefault="00A545C6" w:rsidP="00A545C6">
      <w:pPr>
        <w:spacing w:line="240" w:lineRule="auto"/>
        <w:rPr>
          <w:i/>
        </w:rPr>
      </w:pPr>
      <w:r w:rsidRPr="00F907EA">
        <w:rPr>
          <w:u w:val="single"/>
        </w:rPr>
        <w:t>Förslag till svensk ståndpunkt</w:t>
      </w:r>
      <w:r w:rsidRPr="00F907EA">
        <w:t xml:space="preserve">: Sverige kan godta utkast till rådsslutsatser på industripolitikens område. </w:t>
      </w:r>
    </w:p>
    <w:p w:rsidR="00E962B3" w:rsidRPr="00F907EA" w:rsidRDefault="00E962B3" w:rsidP="00E962B3">
      <w:pPr>
        <w:pStyle w:val="RKnormal"/>
      </w:pPr>
    </w:p>
    <w:p w:rsidR="00E962B3" w:rsidRPr="00F907EA" w:rsidRDefault="00E962B3" w:rsidP="0026290D">
      <w:pPr>
        <w:pStyle w:val="RKnormal"/>
        <w:rPr>
          <w:i/>
        </w:rPr>
      </w:pPr>
      <w:r w:rsidRPr="00F907EA">
        <w:rPr>
          <w:i/>
        </w:rPr>
        <w:t>Se vidare rådspromemoria.</w:t>
      </w:r>
    </w:p>
    <w:p w:rsidR="00D118A8" w:rsidRPr="00F907EA" w:rsidRDefault="00D118A8" w:rsidP="0026290D">
      <w:pPr>
        <w:pStyle w:val="RKnormal"/>
      </w:pPr>
    </w:p>
    <w:p w:rsidR="0027187F" w:rsidRPr="00F907EA" w:rsidRDefault="004150BE" w:rsidP="0027187F">
      <w:pPr>
        <w:pStyle w:val="RKrubrik"/>
      </w:pPr>
      <w:r w:rsidRPr="00F907EA">
        <w:t>4</w:t>
      </w:r>
      <w:r w:rsidR="0027187F" w:rsidRPr="00F907EA">
        <w:t xml:space="preserve">. </w:t>
      </w:r>
      <w:r w:rsidRPr="00F907EA">
        <w:t>Small Business Act</w:t>
      </w:r>
    </w:p>
    <w:p w:rsidR="0027187F" w:rsidRPr="00F907EA" w:rsidRDefault="0027187F" w:rsidP="0026290D">
      <w:pPr>
        <w:pStyle w:val="RKnormal"/>
        <w:tabs>
          <w:tab w:val="left" w:pos="284"/>
        </w:tabs>
      </w:pPr>
      <w:r w:rsidRPr="00F907EA">
        <w:tab/>
        <w:t xml:space="preserve">- </w:t>
      </w:r>
      <w:r w:rsidR="00F6124F" w:rsidRPr="00F907EA">
        <w:t>Diskussion</w:t>
      </w:r>
    </w:p>
    <w:p w:rsidR="008C0CC3" w:rsidRPr="00F907EA" w:rsidRDefault="008C0CC3" w:rsidP="008C0CC3">
      <w:pPr>
        <w:spacing w:line="240" w:lineRule="auto"/>
      </w:pPr>
      <w:r w:rsidRPr="00F907EA">
        <w:lastRenderedPageBreak/>
        <w:t xml:space="preserve">Kommissionen presenterade meddelandet ”Tänk småskaligt först - en Small Business Act för Europa” (SBA) den 25 juni 2008. </w:t>
      </w:r>
    </w:p>
    <w:p w:rsidR="008C0CC3" w:rsidRPr="00F907EA" w:rsidRDefault="008C0CC3" w:rsidP="008C0CC3">
      <w:pPr>
        <w:spacing w:line="240" w:lineRule="auto"/>
      </w:pPr>
      <w:r w:rsidRPr="00F907EA">
        <w:t xml:space="preserve">Konkurrenskraftsrådet (KKR) antog slutsatser om SBA vid sitt möte i december 2008. Som en bilaga till rådslutsatserna antogs vid samma möte en handlingsplan med prioriteringar av SBA. Delar av SBA återfinns också i kommissionens förslag på ekonomisk återhämtningsplan. I rådslutsatserna från Europeiska rådet i december om den ekonomiska återhämtningplanen anges som prioritet genomförande av handlingsplanen för SBA. Vid konkurrenskraftsrådets möte i mars 2009 gav kommissionen en första nulägesrapport om genomförandet av handlingsplanen. </w:t>
      </w:r>
    </w:p>
    <w:p w:rsidR="008C0CC3" w:rsidRPr="00F907EA" w:rsidRDefault="008C0CC3" w:rsidP="008C0CC3"/>
    <w:p w:rsidR="008C0CC3" w:rsidRPr="00F907EA" w:rsidRDefault="008C0CC3" w:rsidP="008C0CC3">
      <w:r w:rsidRPr="00F907EA">
        <w:t>Kommissionen har framfört önskemål om att uppföljningen av SBA ska vara en stående punkt vid KKR och vid rådsmötet den 28 maj är detta uppsatt som en diskussionspunkt. Det tjeckiska ordförandeskapet har inför mötet distribuerat två frågeställningar som föreslås diskuteras:</w:t>
      </w:r>
    </w:p>
    <w:p w:rsidR="008C0CC3" w:rsidRPr="00F907EA" w:rsidRDefault="008C0CC3" w:rsidP="008C0CC3"/>
    <w:p w:rsidR="008C0CC3" w:rsidRPr="00F907EA" w:rsidRDefault="008C0CC3" w:rsidP="008C0CC3">
      <w:pPr>
        <w:numPr>
          <w:ilvl w:val="0"/>
          <w:numId w:val="3"/>
        </w:numPr>
        <w:tabs>
          <w:tab w:val="clear" w:pos="720"/>
          <w:tab w:val="num" w:pos="284"/>
        </w:tabs>
        <w:ind w:left="284" w:hanging="284"/>
      </w:pPr>
      <w:r w:rsidRPr="00F907EA">
        <w:t>Flera åtgärder har vidtagits som faller inom ramen för SBA och handlingsplanen för SBA både i medlemsstaterna och på EU-nivå. Vilka åtgärder prioriteras i Ert land?</w:t>
      </w:r>
      <w:r w:rsidRPr="00F907EA">
        <w:tab/>
      </w:r>
      <w:r w:rsidRPr="00F907EA">
        <w:tab/>
      </w:r>
      <w:r w:rsidRPr="00F907EA">
        <w:tab/>
      </w:r>
      <w:r w:rsidRPr="00F907EA">
        <w:tab/>
      </w:r>
      <w:r w:rsidRPr="00F907EA">
        <w:tab/>
      </w:r>
      <w:r w:rsidRPr="00F907EA">
        <w:tab/>
      </w:r>
    </w:p>
    <w:p w:rsidR="008C0CC3" w:rsidRPr="00F907EA" w:rsidRDefault="008C0CC3" w:rsidP="008C0CC3">
      <w:pPr>
        <w:numPr>
          <w:ilvl w:val="0"/>
          <w:numId w:val="3"/>
        </w:numPr>
        <w:tabs>
          <w:tab w:val="clear" w:pos="720"/>
          <w:tab w:val="num" w:pos="284"/>
        </w:tabs>
        <w:ind w:left="284" w:hanging="284"/>
      </w:pPr>
      <w:r w:rsidRPr="00F907EA">
        <w:t>Vilka åtgärder inom handlingsplanens tre prioriterade områden bör förstärkas på EU-nivå mot bakgrund av den finansiella krisen?</w:t>
      </w:r>
    </w:p>
    <w:p w:rsidR="008C0CC3" w:rsidRPr="00F907EA" w:rsidRDefault="008C0CC3" w:rsidP="008C0CC3"/>
    <w:p w:rsidR="008C0CC3" w:rsidRPr="00F907EA" w:rsidRDefault="008C0CC3" w:rsidP="008C0CC3">
      <w:pPr>
        <w:spacing w:line="240" w:lineRule="auto"/>
        <w:rPr>
          <w:rStyle w:val="RKnormalChar"/>
        </w:rPr>
      </w:pPr>
      <w:r w:rsidRPr="00F907EA">
        <w:rPr>
          <w:u w:val="single"/>
        </w:rPr>
        <w:t>Förslag till svensk ståndpunkt</w:t>
      </w:r>
      <w:r w:rsidRPr="00F907EA">
        <w:t xml:space="preserve">: Sverige välkomnar att SBA följs upp kontinuerligt. Uppföljningen bör inriktas på genomförandet av såväl handlingsplanens som övriga åtgärder som lyfts fram i rådets slutsatser om SBA från i mars 2009. Parallellt med det </w:t>
      </w:r>
      <w:r w:rsidRPr="00F907EA">
        <w:rPr>
          <w:rStyle w:val="RKnormalChar"/>
        </w:rPr>
        <w:t xml:space="preserve">kortsiktigt inriktade arbetet, för att underlätta för företag i den ekonomiskt svåra situationen som råder, får det faktum att åtgärder måste vara hållbara även på längre sikt inte glömmas bort. </w:t>
      </w:r>
    </w:p>
    <w:p w:rsidR="0027187F" w:rsidRPr="00F907EA" w:rsidRDefault="0027187F" w:rsidP="0026290D">
      <w:pPr>
        <w:pStyle w:val="RKnormal"/>
      </w:pPr>
    </w:p>
    <w:p w:rsidR="0027187F" w:rsidRPr="00F907EA" w:rsidRDefault="004150BE" w:rsidP="0027187F">
      <w:pPr>
        <w:pStyle w:val="RKrubrik"/>
      </w:pPr>
      <w:r w:rsidRPr="00F907EA">
        <w:t>5</w:t>
      </w:r>
      <w:r w:rsidR="0027187F" w:rsidRPr="00F907EA">
        <w:t xml:space="preserve">. </w:t>
      </w:r>
      <w:r w:rsidR="003C2707" w:rsidRPr="00F907EA">
        <w:t>Regelförenkling</w:t>
      </w:r>
    </w:p>
    <w:p w:rsidR="0027187F" w:rsidRPr="00F907EA" w:rsidRDefault="0027187F" w:rsidP="0027187F">
      <w:pPr>
        <w:pStyle w:val="RKnormal"/>
        <w:tabs>
          <w:tab w:val="left" w:pos="284"/>
        </w:tabs>
      </w:pPr>
      <w:r w:rsidRPr="00F907EA">
        <w:tab/>
        <w:t xml:space="preserve">- </w:t>
      </w:r>
      <w:r w:rsidR="004150BE" w:rsidRPr="00F907EA">
        <w:t>Antagande av slutsatser</w:t>
      </w:r>
    </w:p>
    <w:p w:rsidR="0027187F" w:rsidRPr="00F907EA" w:rsidRDefault="0027187F" w:rsidP="0027187F">
      <w:pPr>
        <w:pStyle w:val="RKnormal"/>
        <w:tabs>
          <w:tab w:val="left" w:pos="284"/>
        </w:tabs>
      </w:pPr>
    </w:p>
    <w:p w:rsidR="007D3421" w:rsidRPr="00F907EA" w:rsidRDefault="007D3421" w:rsidP="007D3421">
      <w:pPr>
        <w:pStyle w:val="RKnormal"/>
      </w:pPr>
      <w:r w:rsidRPr="00F907EA">
        <w:t>Kommissionen presenterade i slutet av januari 2009 sin tredje strategiska översyn av regelförenklingsarbetet som indikerar att betydande framsteg har gjorts med att förbättra lagstiftningen inom EU, men mer behöver göras och fortsatta gemensamma ansträngningar behövs från EU-institutionerna och medlemsstaterna i regelförenklingsarbetet.</w:t>
      </w:r>
    </w:p>
    <w:p w:rsidR="007D3421" w:rsidRPr="00F907EA" w:rsidRDefault="007D3421" w:rsidP="007D3421">
      <w:pPr>
        <w:pStyle w:val="RKnormal"/>
      </w:pPr>
    </w:p>
    <w:p w:rsidR="007D3421" w:rsidRPr="00F907EA" w:rsidRDefault="007D3421" w:rsidP="007D3421">
      <w:pPr>
        <w:pStyle w:val="RKnormal"/>
      </w:pPr>
      <w:r w:rsidRPr="00F907EA">
        <w:t>I liggande förslag till rådslutsatser anges bl.a. fortsatt inriktning på arbetet med konsekvensanalyser, minskning av administrativa bördor och förenkling av befintlig lagstiftning. Rådet förbinder sig att ta ytterligare ett antal steg framåt i arbetet med att åstadkomma bättre lagstiftning och kommissionen inbjuds särskilt till att vidta flera olika åtgärder för vidareutveckling av befintligt och framtida regelförenklingsarbete.</w:t>
      </w:r>
    </w:p>
    <w:p w:rsidR="007D3421" w:rsidRPr="00F907EA" w:rsidRDefault="007D3421" w:rsidP="007D3421">
      <w:pPr>
        <w:pStyle w:val="RKnormal"/>
      </w:pPr>
    </w:p>
    <w:p w:rsidR="007D3421" w:rsidRPr="00F907EA" w:rsidRDefault="007D3421" w:rsidP="007D3421">
      <w:pPr>
        <w:spacing w:line="240" w:lineRule="auto"/>
      </w:pPr>
      <w:r w:rsidRPr="00F907EA">
        <w:rPr>
          <w:u w:val="single"/>
        </w:rPr>
        <w:t>Förslag till svensk ståndpunkt:</w:t>
      </w:r>
      <w:r w:rsidRPr="00F907EA">
        <w:t xml:space="preserve"> Sverige välkomnar föreliggande rådslutsatser. Regelförenkling har hög prioritet för svensk del och kommer att vara en av flera viktiga frågor under vårt kommande ordförandeskap, under vilket vi bl.a. har intentioner att anta nya rådslutsatser om det fortsatta regelförenklingsarbetet. </w:t>
      </w:r>
    </w:p>
    <w:p w:rsidR="0026290D" w:rsidRPr="00F907EA" w:rsidRDefault="0026290D" w:rsidP="007D3421">
      <w:pPr>
        <w:pStyle w:val="RKnormal"/>
      </w:pPr>
    </w:p>
    <w:p w:rsidR="007D3421" w:rsidRPr="00F907EA" w:rsidRDefault="007D3421" w:rsidP="007D3421">
      <w:pPr>
        <w:pStyle w:val="RKnormal"/>
      </w:pPr>
      <w:r w:rsidRPr="00F907EA">
        <w:t>Information om arbetet med bättre lagstiftning på EU-nivå gavs senast i EU-nämnden den 27 februari 2009 inför konkurrenskraftsrådets möte den 5 mars 2009.</w:t>
      </w:r>
    </w:p>
    <w:p w:rsidR="0027187F" w:rsidRPr="00F907EA" w:rsidRDefault="0027187F" w:rsidP="0026290D">
      <w:pPr>
        <w:pStyle w:val="RKnormal"/>
      </w:pPr>
    </w:p>
    <w:p w:rsidR="00D318F9" w:rsidRPr="00F907EA" w:rsidRDefault="00D318F9" w:rsidP="00D318F9">
      <w:pPr>
        <w:pStyle w:val="RKnormal"/>
        <w:rPr>
          <w:i/>
        </w:rPr>
      </w:pPr>
      <w:r w:rsidRPr="00F907EA">
        <w:rPr>
          <w:i/>
        </w:rPr>
        <w:t>Se vidare rådspromemoria.</w:t>
      </w:r>
    </w:p>
    <w:p w:rsidR="007D3421" w:rsidRPr="00F907EA" w:rsidRDefault="007D3421" w:rsidP="00D318F9">
      <w:pPr>
        <w:pStyle w:val="RKnormal"/>
      </w:pPr>
    </w:p>
    <w:p w:rsidR="004150BE" w:rsidRPr="00F907EA" w:rsidRDefault="004150BE" w:rsidP="004150BE">
      <w:pPr>
        <w:pStyle w:val="RKrubrik"/>
      </w:pPr>
      <w:r w:rsidRPr="00F907EA">
        <w:t xml:space="preserve">7. </w:t>
      </w:r>
      <w:r w:rsidR="003C2707" w:rsidRPr="00F907EA">
        <w:t>Europeisk r</w:t>
      </w:r>
      <w:r w:rsidRPr="00F907EA">
        <w:t>ymdpolitik</w:t>
      </w:r>
    </w:p>
    <w:p w:rsidR="004150BE" w:rsidRPr="00F907EA" w:rsidRDefault="003C2707" w:rsidP="004150BE">
      <w:pPr>
        <w:pStyle w:val="RKnormal"/>
        <w:tabs>
          <w:tab w:val="left" w:pos="284"/>
        </w:tabs>
      </w:pPr>
      <w:r w:rsidRPr="00F907EA">
        <w:tab/>
        <w:t xml:space="preserve">- </w:t>
      </w:r>
      <w:r w:rsidR="004150BE" w:rsidRPr="00F907EA">
        <w:t>Förberedelse av det sjätte ”Rymdrådet” den 29 maj 2009</w:t>
      </w:r>
    </w:p>
    <w:p w:rsidR="00014936" w:rsidRPr="00F907EA" w:rsidRDefault="00014936" w:rsidP="00014936">
      <w:pPr>
        <w:tabs>
          <w:tab w:val="num" w:pos="720"/>
          <w:tab w:val="left" w:pos="1080"/>
        </w:tabs>
        <w:ind w:left="540" w:hanging="540"/>
      </w:pPr>
    </w:p>
    <w:p w:rsidR="00014936" w:rsidRPr="00F907EA" w:rsidRDefault="00014936" w:rsidP="00014936">
      <w:pPr>
        <w:tabs>
          <w:tab w:val="num" w:pos="720"/>
          <w:tab w:val="left" w:pos="1080"/>
        </w:tabs>
      </w:pPr>
      <w:r w:rsidRPr="00F907EA">
        <w:t>Dels ska rådet förbereda Space Council (dagordningspunkt 7), dels godkänna slutsatser från Space Council (dagordningspunkt 8). I nuläget saknas förslag till slutsatser annat än vad som redovisas nedan under Space Council.</w:t>
      </w:r>
    </w:p>
    <w:p w:rsidR="00014936" w:rsidRPr="00F907EA" w:rsidRDefault="00014936" w:rsidP="00014936">
      <w:pPr>
        <w:tabs>
          <w:tab w:val="num" w:pos="720"/>
          <w:tab w:val="left" w:pos="1080"/>
        </w:tabs>
        <w:ind w:left="540" w:hanging="540"/>
        <w:rPr>
          <w:bCs/>
          <w:iCs/>
        </w:rPr>
      </w:pPr>
    </w:p>
    <w:p w:rsidR="00014936" w:rsidRPr="00F907EA" w:rsidRDefault="00014936" w:rsidP="00014936">
      <w:pPr>
        <w:rPr>
          <w:b/>
          <w:bCs/>
          <w:iCs/>
        </w:rPr>
      </w:pPr>
      <w:r w:rsidRPr="00F907EA">
        <w:rPr>
          <w:b/>
          <w:bCs/>
          <w:iCs/>
        </w:rPr>
        <w:t>Space Council</w:t>
      </w:r>
    </w:p>
    <w:p w:rsidR="00014936" w:rsidRPr="00F907EA" w:rsidRDefault="00014936" w:rsidP="00014936">
      <w:pPr>
        <w:rPr>
          <w:bCs/>
          <w:i/>
          <w:iCs/>
        </w:rPr>
      </w:pPr>
      <w:r w:rsidRPr="00F907EA">
        <w:rPr>
          <w:bCs/>
          <w:i/>
          <w:iCs/>
        </w:rPr>
        <w:t>2. Space and Innovation</w:t>
      </w:r>
    </w:p>
    <w:p w:rsidR="00014936" w:rsidRPr="00F907EA" w:rsidRDefault="00014936" w:rsidP="00014936">
      <w:pPr>
        <w:rPr>
          <w:bCs/>
          <w:iCs/>
        </w:rPr>
      </w:pPr>
      <w:r w:rsidRPr="00F907EA">
        <w:rPr>
          <w:bCs/>
          <w:iCs/>
        </w:rPr>
        <w:t>- Discussion on the basis of a Discussion Note prepared by the Joint secretariat.</w:t>
      </w:r>
    </w:p>
    <w:p w:rsidR="00014936" w:rsidRPr="00F907EA" w:rsidRDefault="00014936" w:rsidP="00014936">
      <w:pPr>
        <w:rPr>
          <w:bCs/>
          <w:iCs/>
        </w:rPr>
      </w:pPr>
    </w:p>
    <w:p w:rsidR="00014936" w:rsidRPr="00F907EA" w:rsidRDefault="00014936" w:rsidP="00014936">
      <w:pPr>
        <w:rPr>
          <w:bCs/>
          <w:iCs/>
        </w:rPr>
      </w:pPr>
      <w:r w:rsidRPr="00F907EA">
        <w:rPr>
          <w:bCs/>
          <w:iCs/>
        </w:rPr>
        <w:t xml:space="preserve">Dagordningspunkten avser diskussioner om rymd och innovation, bland annat vilken betydelse som rymdteknologi och rymdbaserade tjänster har i det sammanhanget. Diskussionen är föreslagen mot bakgrund av att rymdens potential nämns i Europeiska rådets slutsatser från december 2008 som ett inslag i en Europeisk Innovationsplan. </w:t>
      </w:r>
    </w:p>
    <w:p w:rsidR="00014936" w:rsidRPr="00F907EA" w:rsidRDefault="00014936" w:rsidP="00014936">
      <w:pPr>
        <w:rPr>
          <w:bCs/>
          <w:iCs/>
        </w:rPr>
      </w:pPr>
    </w:p>
    <w:p w:rsidR="00014936" w:rsidRPr="00F907EA" w:rsidRDefault="00014936" w:rsidP="00014936">
      <w:pPr>
        <w:rPr>
          <w:bCs/>
          <w:i/>
          <w:iCs/>
        </w:rPr>
      </w:pPr>
      <w:r w:rsidRPr="00F907EA">
        <w:rPr>
          <w:bCs/>
          <w:i/>
          <w:iCs/>
        </w:rPr>
        <w:t>3. GMES</w:t>
      </w:r>
    </w:p>
    <w:p w:rsidR="00014936" w:rsidRPr="00F907EA" w:rsidRDefault="00014936" w:rsidP="00014936">
      <w:pPr>
        <w:rPr>
          <w:bCs/>
          <w:iCs/>
        </w:rPr>
      </w:pPr>
      <w:r w:rsidRPr="00F907EA">
        <w:rPr>
          <w:bCs/>
          <w:iCs/>
        </w:rPr>
        <w:t>a) Commission proposal for a European Parliament and Council Regulation on the funding of GMES initial operations – Presentation by the Commission.</w:t>
      </w:r>
    </w:p>
    <w:p w:rsidR="00014936" w:rsidRPr="00F907EA" w:rsidRDefault="00014936" w:rsidP="00014936">
      <w:pPr>
        <w:rPr>
          <w:bCs/>
          <w:iCs/>
        </w:rPr>
      </w:pPr>
    </w:p>
    <w:p w:rsidR="00014936" w:rsidRPr="00F907EA" w:rsidRDefault="00014936" w:rsidP="00014936">
      <w:pPr>
        <w:rPr>
          <w:bCs/>
          <w:iCs/>
        </w:rPr>
      </w:pPr>
      <w:r w:rsidRPr="00F907EA">
        <w:rPr>
          <w:bCs/>
          <w:iCs/>
        </w:rPr>
        <w:t>b) GMES Space Component  operational programme – Presentation by ESA.</w:t>
      </w:r>
    </w:p>
    <w:p w:rsidR="00014936" w:rsidRPr="00F907EA" w:rsidRDefault="00014936" w:rsidP="00014936">
      <w:pPr>
        <w:rPr>
          <w:bCs/>
          <w:iCs/>
        </w:rPr>
      </w:pPr>
    </w:p>
    <w:p w:rsidR="00014936" w:rsidRPr="00F907EA" w:rsidRDefault="00014936" w:rsidP="00014936">
      <w:pPr>
        <w:rPr>
          <w:bCs/>
          <w:iCs/>
        </w:rPr>
      </w:pPr>
      <w:r w:rsidRPr="00F907EA">
        <w:rPr>
          <w:bCs/>
          <w:iCs/>
        </w:rPr>
        <w:t>Dagordningspunkten avser enligt förslaget en informationspunkt. GMES behandlades senast av Rådet i december 2008. I rådsslutsatserna uppmanades Kommissionen att återkomma med bland annat förslag på åtgärder för organisation, styrning och finansiering av GMES. Det är oklart i vilken utsträckning detta kommer att presenteras på KKR  28-29 maj annat än muntligt. Ett utkast till förordning saknas.</w:t>
      </w:r>
    </w:p>
    <w:p w:rsidR="00014936" w:rsidRPr="00F907EA" w:rsidRDefault="00014936" w:rsidP="00014936">
      <w:pPr>
        <w:rPr>
          <w:bCs/>
          <w:iCs/>
        </w:rPr>
      </w:pPr>
    </w:p>
    <w:p w:rsidR="00014936" w:rsidRPr="00F907EA" w:rsidRDefault="00014936" w:rsidP="00014936">
      <w:pPr>
        <w:rPr>
          <w:bCs/>
          <w:iCs/>
        </w:rPr>
      </w:pPr>
      <w:r w:rsidRPr="00F907EA">
        <w:rPr>
          <w:bCs/>
          <w:iCs/>
        </w:rPr>
        <w:t>GMES har behandlats ett antal gånger av EU-nämnden, senast inför Konkurrenskraftsrådets möte den 2 december 2008.</w:t>
      </w:r>
    </w:p>
    <w:p w:rsidR="00014936" w:rsidRPr="00F907EA" w:rsidRDefault="00014936" w:rsidP="00014936">
      <w:pPr>
        <w:rPr>
          <w:bCs/>
          <w:iCs/>
        </w:rPr>
      </w:pPr>
    </w:p>
    <w:p w:rsidR="00014936" w:rsidRPr="00F907EA" w:rsidRDefault="00014936" w:rsidP="00014936">
      <w:pPr>
        <w:rPr>
          <w:bCs/>
          <w:i/>
          <w:iCs/>
        </w:rPr>
      </w:pPr>
      <w:r w:rsidRPr="00F907EA">
        <w:rPr>
          <w:bCs/>
          <w:i/>
          <w:iCs/>
        </w:rPr>
        <w:t>4. The Contribution  of Space to Innovation and Competitiveness in the context of the European Economic Recovery Plan, and further steps.</w:t>
      </w:r>
    </w:p>
    <w:p w:rsidR="00014936" w:rsidRPr="00F907EA" w:rsidRDefault="00014936" w:rsidP="00014936">
      <w:pPr>
        <w:rPr>
          <w:bCs/>
          <w:iCs/>
        </w:rPr>
      </w:pPr>
      <w:r w:rsidRPr="00F907EA">
        <w:rPr>
          <w:bCs/>
          <w:iCs/>
        </w:rPr>
        <w:t>Dagordningspunkten avser Rymdrådets antagande om inriktning på detta område. Förslaget avser rymdens bidrag till innovation och konkurrenskraft inom ramen för den Europeiska Innovationsplanen och den Europeiska planen för ekonomisk återhämtning. Därutöver behandlas GMES, rymdutforskning och behovet av finansiering av rymdområdet. Frågorna har i stor utsträckning behandlats av tidigare Rymdråd och Konkurrenskraftsrådet.</w:t>
      </w:r>
    </w:p>
    <w:p w:rsidR="00014936" w:rsidRPr="00F907EA" w:rsidRDefault="00014936" w:rsidP="00014936">
      <w:pPr>
        <w:rPr>
          <w:bCs/>
          <w:iCs/>
        </w:rPr>
      </w:pPr>
    </w:p>
    <w:p w:rsidR="00014936" w:rsidRPr="00F907EA" w:rsidRDefault="00014936" w:rsidP="00014936">
      <w:pPr>
        <w:rPr>
          <w:bCs/>
          <w:iCs/>
        </w:rPr>
      </w:pPr>
    </w:p>
    <w:p w:rsidR="00014936" w:rsidRPr="00F907EA" w:rsidRDefault="00014936" w:rsidP="00014936">
      <w:r w:rsidRPr="00F907EA">
        <w:rPr>
          <w:bCs/>
          <w:iCs/>
          <w:u w:val="single"/>
        </w:rPr>
        <w:t>Förslag till svensk ståndpunkt</w:t>
      </w:r>
      <w:r w:rsidRPr="00F907EA">
        <w:rPr>
          <w:bCs/>
          <w:iCs/>
        </w:rPr>
        <w:t xml:space="preserve">: Sveriges ståndpunkter som framförts inför godkännande av tidigare resolutioner från Rymdrådet och konkurrenskraftsrådets behandling av GMES, är i allt väsentligt tillämpliga även här. Det innebär i korthet att Sverige välkomnar en fortsatt utveckling av den europeiska rymdpolicyn. När det gäller GMES innebär det att Sverige står bakom ett uthålligt genomförande av GMES, men att nuvarande fleråriga budgetramar ska respekteras och att nästa </w:t>
      </w:r>
      <w:r w:rsidRPr="00F907EA">
        <w:t>fleråriga budgetram inte föregrips.</w:t>
      </w:r>
    </w:p>
    <w:p w:rsidR="005606B0" w:rsidRPr="00F907EA" w:rsidRDefault="005606B0" w:rsidP="004150BE">
      <w:pPr>
        <w:pStyle w:val="RKnormal"/>
        <w:tabs>
          <w:tab w:val="left" w:pos="284"/>
        </w:tabs>
      </w:pPr>
    </w:p>
    <w:p w:rsidR="003C2707" w:rsidRPr="00F907EA" w:rsidRDefault="003C2707" w:rsidP="004150BE">
      <w:pPr>
        <w:pStyle w:val="RKnormal"/>
        <w:tabs>
          <w:tab w:val="left" w:pos="284"/>
        </w:tabs>
        <w:rPr>
          <w:i/>
        </w:rPr>
      </w:pPr>
      <w:r w:rsidRPr="00F907EA">
        <w:rPr>
          <w:i/>
        </w:rPr>
        <w:t>Se vidare rådspromemoria.</w:t>
      </w:r>
    </w:p>
    <w:p w:rsidR="003C2707" w:rsidRPr="00F907EA" w:rsidRDefault="003C2707" w:rsidP="004150BE">
      <w:pPr>
        <w:pStyle w:val="RKnormal"/>
        <w:tabs>
          <w:tab w:val="left" w:pos="284"/>
        </w:tabs>
        <w:rPr>
          <w:i/>
        </w:rPr>
      </w:pPr>
    </w:p>
    <w:p w:rsidR="003C2707" w:rsidRPr="00F907EA" w:rsidRDefault="003C2707" w:rsidP="003C2707">
      <w:pPr>
        <w:pStyle w:val="RKrubrik"/>
      </w:pPr>
      <w:r w:rsidRPr="00F907EA">
        <w:t>8. Europeisk rymdpolitik</w:t>
      </w:r>
    </w:p>
    <w:p w:rsidR="003C2707" w:rsidRPr="00F907EA" w:rsidRDefault="003C2707" w:rsidP="003C2707">
      <w:pPr>
        <w:pStyle w:val="RKnormal"/>
        <w:tabs>
          <w:tab w:val="left" w:pos="284"/>
        </w:tabs>
      </w:pPr>
      <w:r w:rsidRPr="00F907EA">
        <w:tab/>
        <w:t xml:space="preserve">- Antagande av slutsatser om resultatet av ”Rymdrådet” </w:t>
      </w:r>
    </w:p>
    <w:p w:rsidR="003C2707" w:rsidRPr="00F907EA" w:rsidRDefault="003C2707" w:rsidP="004150BE">
      <w:pPr>
        <w:pStyle w:val="RKnormal"/>
        <w:tabs>
          <w:tab w:val="left" w:pos="284"/>
        </w:tabs>
      </w:pPr>
    </w:p>
    <w:p w:rsidR="003C2707" w:rsidRPr="00F907EA" w:rsidRDefault="003C2707" w:rsidP="004150BE">
      <w:pPr>
        <w:pStyle w:val="RKnormal"/>
        <w:tabs>
          <w:tab w:val="left" w:pos="284"/>
        </w:tabs>
      </w:pPr>
      <w:r w:rsidRPr="00F907EA">
        <w:t xml:space="preserve">Se </w:t>
      </w:r>
      <w:r w:rsidR="00014936" w:rsidRPr="00F907EA">
        <w:t xml:space="preserve">under </w:t>
      </w:r>
      <w:r w:rsidRPr="00F907EA">
        <w:t>dagordningspunkt 7.</w:t>
      </w:r>
    </w:p>
    <w:p w:rsidR="003C2707" w:rsidRPr="00F907EA" w:rsidRDefault="003C2707" w:rsidP="004150BE">
      <w:pPr>
        <w:pStyle w:val="RKnormal"/>
        <w:tabs>
          <w:tab w:val="left" w:pos="284"/>
        </w:tabs>
      </w:pPr>
    </w:p>
    <w:p w:rsidR="0027187F" w:rsidRPr="00F907EA" w:rsidRDefault="004150BE" w:rsidP="0027187F">
      <w:pPr>
        <w:pStyle w:val="RKrubrik"/>
      </w:pPr>
      <w:r w:rsidRPr="00F907EA">
        <w:t>1</w:t>
      </w:r>
      <w:r w:rsidR="003C2707" w:rsidRPr="00F907EA">
        <w:t>3</w:t>
      </w:r>
      <w:r w:rsidR="0027187F" w:rsidRPr="00F907EA">
        <w:t xml:space="preserve">. </w:t>
      </w:r>
      <w:r w:rsidR="002D6108" w:rsidRPr="00F907EA">
        <w:t>Övriga frågor</w:t>
      </w:r>
    </w:p>
    <w:p w:rsidR="00223921" w:rsidRPr="00F907EA" w:rsidRDefault="004150BE" w:rsidP="0027187F">
      <w:pPr>
        <w:pStyle w:val="RKnormal"/>
      </w:pPr>
      <w:r w:rsidRPr="00F907EA">
        <w:t>b</w:t>
      </w:r>
      <w:r w:rsidR="00223921" w:rsidRPr="00F907EA">
        <w:t xml:space="preserve">) </w:t>
      </w:r>
      <w:r w:rsidRPr="00F907EA">
        <w:t>Resultat av det informella ministermötet för konkurrenskraftsministrar i Prag, 3-5 maj 2009</w:t>
      </w:r>
    </w:p>
    <w:p w:rsidR="00223921" w:rsidRPr="00F907EA" w:rsidRDefault="00223921" w:rsidP="00223921">
      <w:pPr>
        <w:pStyle w:val="RKnormal"/>
        <w:tabs>
          <w:tab w:val="left" w:pos="284"/>
        </w:tabs>
      </w:pPr>
      <w:r w:rsidRPr="00F907EA">
        <w:tab/>
        <w:t xml:space="preserve">- Information från </w:t>
      </w:r>
      <w:r w:rsidR="004150BE" w:rsidRPr="00F907EA">
        <w:t>ordförandeskapet</w:t>
      </w:r>
    </w:p>
    <w:p w:rsidR="00223921" w:rsidRPr="00F907EA" w:rsidRDefault="00223921" w:rsidP="0027187F">
      <w:pPr>
        <w:pStyle w:val="RKnormal"/>
      </w:pPr>
    </w:p>
    <w:p w:rsidR="00775C37" w:rsidRPr="00F907EA" w:rsidRDefault="00787407" w:rsidP="0027187F">
      <w:pPr>
        <w:pStyle w:val="RKnormal"/>
      </w:pPr>
      <w:r w:rsidRPr="00F907EA">
        <w:t xml:space="preserve">Ordförandeskapet arrangerade ett informellt konkurrenskraftsråd den 4-5 maj i Prag. Vid mötet diskuterades bl.a. arbetet med att sänka de administrativa kostnaderna till följd av EU:s regelverk. </w:t>
      </w:r>
    </w:p>
    <w:p w:rsidR="00787407" w:rsidRPr="00F907EA" w:rsidRDefault="00787407" w:rsidP="0027187F">
      <w:pPr>
        <w:pStyle w:val="RKnormal"/>
      </w:pPr>
      <w:r w:rsidRPr="00F907EA">
        <w:t xml:space="preserve"> </w:t>
      </w:r>
    </w:p>
    <w:p w:rsidR="00787407" w:rsidRPr="00F907EA" w:rsidRDefault="00787407" w:rsidP="0027187F">
      <w:pPr>
        <w:pStyle w:val="RKnormal"/>
      </w:pPr>
    </w:p>
    <w:p w:rsidR="0027187F" w:rsidRPr="00F907EA" w:rsidRDefault="003C2707" w:rsidP="0027187F">
      <w:pPr>
        <w:pStyle w:val="RKnormal"/>
      </w:pPr>
      <w:r w:rsidRPr="00F907EA">
        <w:t>e</w:t>
      </w:r>
      <w:r w:rsidR="004150BE" w:rsidRPr="00F907EA">
        <w:t xml:space="preserve">) </w:t>
      </w:r>
      <w:r w:rsidRPr="00F907EA">
        <w:t>Innovationspolitik</w:t>
      </w:r>
    </w:p>
    <w:p w:rsidR="0027187F" w:rsidRPr="00F907EA" w:rsidRDefault="0027187F" w:rsidP="0027187F">
      <w:pPr>
        <w:pStyle w:val="RKnormal"/>
        <w:tabs>
          <w:tab w:val="left" w:pos="284"/>
        </w:tabs>
      </w:pPr>
      <w:r w:rsidRPr="00F907EA">
        <w:tab/>
        <w:t xml:space="preserve">- Information </w:t>
      </w:r>
      <w:r w:rsidR="003C2707" w:rsidRPr="00F907EA">
        <w:t xml:space="preserve">och lägesrapport </w:t>
      </w:r>
      <w:r w:rsidRPr="00F907EA">
        <w:t>från ordförandeskapet</w:t>
      </w:r>
    </w:p>
    <w:p w:rsidR="00336F70" w:rsidRPr="00F907EA" w:rsidRDefault="00336F70" w:rsidP="0027187F">
      <w:pPr>
        <w:pStyle w:val="RKnormal"/>
        <w:tabs>
          <w:tab w:val="left" w:pos="284"/>
        </w:tabs>
      </w:pPr>
    </w:p>
    <w:p w:rsidR="00014936" w:rsidRPr="00F907EA" w:rsidRDefault="00014936" w:rsidP="00014936">
      <w:pPr>
        <w:spacing w:line="240" w:lineRule="auto"/>
      </w:pPr>
      <w:r w:rsidRPr="00F907EA">
        <w:t xml:space="preserve">Ordförandeskapet har sammanställt en lägesrapport om europeisk innovationspolitik, baserad på den europeiska innovationsstrategin (More Research and Innovation – Investing for Growth and Employment: A Common Approach doc. 13605/05). I rapporten ges en lägesbeskrivning och sammanfattning av huvudsakliga genomförda åtgärder. </w:t>
      </w:r>
    </w:p>
    <w:p w:rsidR="00014936" w:rsidRPr="00F907EA" w:rsidRDefault="00014936" w:rsidP="00014936">
      <w:pPr>
        <w:spacing w:line="240" w:lineRule="auto"/>
      </w:pPr>
    </w:p>
    <w:p w:rsidR="00014936" w:rsidRPr="00F907EA" w:rsidRDefault="00014936" w:rsidP="00014936">
      <w:pPr>
        <w:spacing w:line="240" w:lineRule="auto"/>
      </w:pPr>
      <w:r w:rsidRPr="00F907EA">
        <w:t xml:space="preserve">Rapporten har inte tidigare behandlats i EU-nämnden. </w:t>
      </w:r>
    </w:p>
    <w:p w:rsidR="00014936" w:rsidRPr="00F907EA" w:rsidRDefault="00014936" w:rsidP="00014936">
      <w:pPr>
        <w:spacing w:line="240" w:lineRule="auto"/>
        <w:rPr>
          <w:u w:val="single"/>
        </w:rPr>
      </w:pPr>
    </w:p>
    <w:p w:rsidR="003C2707" w:rsidRPr="00F907EA" w:rsidRDefault="003C2707" w:rsidP="0027187F">
      <w:pPr>
        <w:pStyle w:val="RKnormal"/>
        <w:tabs>
          <w:tab w:val="left" w:pos="284"/>
        </w:tabs>
      </w:pPr>
    </w:p>
    <w:p w:rsidR="003C2707" w:rsidRPr="00F907EA" w:rsidRDefault="003C2707" w:rsidP="0027187F">
      <w:pPr>
        <w:pStyle w:val="RKnormal"/>
        <w:tabs>
          <w:tab w:val="left" w:pos="284"/>
        </w:tabs>
      </w:pPr>
      <w:r w:rsidRPr="00F907EA">
        <w:t xml:space="preserve">g) </w:t>
      </w:r>
      <w:r w:rsidR="001F4C79" w:rsidRPr="00F907EA">
        <w:t>Nya horisonter för IKT – strategi för framtida och ny teknik i Europa</w:t>
      </w:r>
    </w:p>
    <w:p w:rsidR="003C2707" w:rsidRPr="00F907EA" w:rsidRDefault="003C2707" w:rsidP="0027187F">
      <w:pPr>
        <w:pStyle w:val="RKnormal"/>
        <w:tabs>
          <w:tab w:val="left" w:pos="284"/>
        </w:tabs>
      </w:pPr>
      <w:r w:rsidRPr="00F907EA">
        <w:tab/>
        <w:t>- Presentation av kommissionen</w:t>
      </w:r>
    </w:p>
    <w:p w:rsidR="003C2707" w:rsidRPr="00F907EA" w:rsidRDefault="003C2707" w:rsidP="00092A81">
      <w:pPr>
        <w:pStyle w:val="RKnormal"/>
      </w:pPr>
    </w:p>
    <w:p w:rsidR="001F4C79" w:rsidRPr="00F907EA" w:rsidRDefault="001F4C79" w:rsidP="00092A81">
      <w:pPr>
        <w:pStyle w:val="RKnormal"/>
      </w:pPr>
      <w:r w:rsidRPr="00F907EA">
        <w:rPr>
          <w:rFonts w:cs="Helv"/>
          <w:color w:val="000000"/>
          <w:lang w:eastAsia="sv-SE"/>
        </w:rPr>
        <w:t xml:space="preserve">Kommissionen presenterar i meddelandet </w:t>
      </w:r>
      <w:r w:rsidR="00092A81" w:rsidRPr="00F907EA">
        <w:rPr>
          <w:rFonts w:cs="Helv"/>
          <w:color w:val="000000"/>
          <w:lang w:eastAsia="sv-SE"/>
        </w:rPr>
        <w:t xml:space="preserve">KOM(2009) 184 </w:t>
      </w:r>
      <w:r w:rsidRPr="00F907EA">
        <w:rPr>
          <w:rFonts w:cs="Helv"/>
          <w:color w:val="000000"/>
          <w:lang w:eastAsia="sv-SE"/>
        </w:rPr>
        <w:t>sin inriktning på arbetet med framtida och ny teknik, som hanteras inom IKT-delen av det sjunde ramprogrammet för forskning och teknikutveckling. Syftet med satsningen är att identifiera banbrytande områden som kan få stor betydelse för forskning, näringsliv och samhället i stort framöver. Projekten har vanligtvis ett starkt inslag av IKT, men kan vara tvärvetenskapliga och ta in framsteg inom neurologi, nanoteknologi, lingvistik och andra områden. I linje med redan beslutade budgetförstärkningar till forskning, utveckling och innovation kommer även anslagen till framtida och ny teknik öka fram till 2013.</w:t>
      </w:r>
    </w:p>
    <w:p w:rsidR="00E566DD" w:rsidRPr="00F907EA" w:rsidRDefault="00E566DD" w:rsidP="00092A81">
      <w:pPr>
        <w:pStyle w:val="RKnormal"/>
      </w:pPr>
    </w:p>
    <w:p w:rsidR="00E566DD" w:rsidRPr="00F907EA" w:rsidRDefault="00E566DD" w:rsidP="00092A81">
      <w:pPr>
        <w:pStyle w:val="RKnormal"/>
      </w:pPr>
    </w:p>
    <w:p w:rsidR="00E566DD" w:rsidRPr="00F907EA" w:rsidRDefault="00E566DD" w:rsidP="00092A81">
      <w:pPr>
        <w:pStyle w:val="RKnormal"/>
      </w:pPr>
      <w:r w:rsidRPr="00F907EA">
        <w:t>j) Europeiska institutet för innovation och teknologi (EIT)</w:t>
      </w:r>
    </w:p>
    <w:p w:rsidR="00E566DD" w:rsidRPr="00F907EA" w:rsidRDefault="00E566DD" w:rsidP="00E566DD">
      <w:pPr>
        <w:pStyle w:val="RKnormal"/>
        <w:tabs>
          <w:tab w:val="left" w:pos="284"/>
        </w:tabs>
      </w:pPr>
      <w:r w:rsidRPr="00F907EA">
        <w:tab/>
        <w:t>- Information från kommissionen</w:t>
      </w:r>
    </w:p>
    <w:p w:rsidR="00E566DD" w:rsidRPr="00F907EA" w:rsidRDefault="00E566DD" w:rsidP="00F3163C">
      <w:pPr>
        <w:pStyle w:val="RKnormal"/>
      </w:pPr>
    </w:p>
    <w:p w:rsidR="00F3163C" w:rsidRPr="00F907EA" w:rsidRDefault="00F3163C" w:rsidP="00F3163C">
      <w:pPr>
        <w:pStyle w:val="RKnormal"/>
        <w:rPr>
          <w:rFonts w:cs="Helv"/>
          <w:color w:val="000000"/>
          <w:lang w:eastAsia="sv-SE"/>
        </w:rPr>
      </w:pPr>
      <w:r w:rsidRPr="00F907EA">
        <w:rPr>
          <w:rFonts w:cs="Helv"/>
          <w:color w:val="000000"/>
          <w:lang w:eastAsia="sv-SE"/>
        </w:rPr>
        <w:t xml:space="preserve">För EIT, European Institute for Innovation and Technology, pågår en första ansökningsomgång för de Knowledge and Innovation Communities, KIC:s, som ska etableras. Utlysningen stänger i augusti och slutligt besked om vilka konsortier som får bilda KIC i första omgången kommer enligt planen den 17 december. </w:t>
      </w:r>
    </w:p>
    <w:p w:rsidR="00E566DD" w:rsidRPr="00F907EA" w:rsidRDefault="00E566DD" w:rsidP="00F3163C">
      <w:pPr>
        <w:pStyle w:val="RKnormal"/>
      </w:pPr>
    </w:p>
    <w:p w:rsidR="00744838" w:rsidRPr="00F907EA" w:rsidRDefault="00744838" w:rsidP="00F3163C">
      <w:pPr>
        <w:pStyle w:val="RKnormal"/>
      </w:pPr>
    </w:p>
    <w:p w:rsidR="003C2707" w:rsidRPr="00F907EA" w:rsidRDefault="003C2707" w:rsidP="0027187F">
      <w:pPr>
        <w:pStyle w:val="RKnormal"/>
        <w:tabs>
          <w:tab w:val="left" w:pos="284"/>
        </w:tabs>
      </w:pPr>
      <w:r w:rsidRPr="00F907EA">
        <w:t xml:space="preserve">l) </w:t>
      </w:r>
      <w:r w:rsidR="00092A81" w:rsidRPr="00F907EA">
        <w:t xml:space="preserve">En strategi för europeisk forskning, utveckling och innovation inom området informations- och kommunikationsteknik: Höjda insatser </w:t>
      </w:r>
    </w:p>
    <w:p w:rsidR="003C2707" w:rsidRPr="00F907EA" w:rsidRDefault="003C2707" w:rsidP="0027187F">
      <w:pPr>
        <w:pStyle w:val="RKnormal"/>
        <w:tabs>
          <w:tab w:val="left" w:pos="284"/>
        </w:tabs>
      </w:pPr>
      <w:r w:rsidRPr="00F907EA">
        <w:tab/>
        <w:t>- Presentation av kommissionen</w:t>
      </w:r>
    </w:p>
    <w:p w:rsidR="003C2707" w:rsidRPr="00F907EA" w:rsidRDefault="003C2707" w:rsidP="0027187F">
      <w:pPr>
        <w:pStyle w:val="RKnormal"/>
        <w:tabs>
          <w:tab w:val="left" w:pos="284"/>
        </w:tabs>
        <w:rPr>
          <w:szCs w:val="24"/>
        </w:rPr>
      </w:pPr>
    </w:p>
    <w:p w:rsidR="00744838" w:rsidRPr="00F907EA" w:rsidRDefault="00092A81" w:rsidP="00092A81">
      <w:pPr>
        <w:pStyle w:val="RKnormal"/>
        <w:tabs>
          <w:tab w:val="left" w:pos="284"/>
        </w:tabs>
        <w:rPr>
          <w:szCs w:val="24"/>
        </w:rPr>
      </w:pPr>
      <w:r w:rsidRPr="00F907EA">
        <w:rPr>
          <w:rFonts w:cs="Helv"/>
          <w:color w:val="000000"/>
          <w:szCs w:val="24"/>
          <w:lang w:eastAsia="sv-SE"/>
        </w:rPr>
        <w:t>Kommissionen har tagit fram ett förslag till strategi för IT-forskning KOM(2009) 116. Strategin syftar till att stärka Europas position som industriell och teknisk ledare på området. Meddelandet ger en bas för arbetet att ta fram en europeisk innovationsplan. Förslagets inriktning ligger väl i linje med svenska satsningar inom forskning, utveckling och innovation på IT-området och strategin kan därmed vara positiv för svensk konkurrenskraft.</w:t>
      </w:r>
    </w:p>
    <w:p w:rsidR="00744838" w:rsidRPr="00F907EA" w:rsidRDefault="00744838" w:rsidP="0027187F">
      <w:pPr>
        <w:pStyle w:val="RKnormal"/>
        <w:tabs>
          <w:tab w:val="left" w:pos="284"/>
        </w:tabs>
        <w:rPr>
          <w:szCs w:val="24"/>
        </w:rPr>
      </w:pPr>
    </w:p>
    <w:p w:rsidR="00945CFA" w:rsidRPr="00F907EA" w:rsidRDefault="00945CFA" w:rsidP="0027187F">
      <w:pPr>
        <w:pStyle w:val="RKnormal"/>
        <w:tabs>
          <w:tab w:val="left" w:pos="284"/>
        </w:tabs>
        <w:rPr>
          <w:szCs w:val="24"/>
        </w:rPr>
      </w:pPr>
    </w:p>
    <w:p w:rsidR="003C2707" w:rsidRPr="00F907EA" w:rsidRDefault="003C2707" w:rsidP="0027187F">
      <w:pPr>
        <w:pStyle w:val="RKnormal"/>
        <w:tabs>
          <w:tab w:val="left" w:pos="284"/>
        </w:tabs>
      </w:pPr>
      <w:r w:rsidRPr="00F907EA">
        <w:t>m) Turismen och dess roll i att komma till rätt med den ekonomiska krisen</w:t>
      </w:r>
    </w:p>
    <w:p w:rsidR="003C2707" w:rsidRPr="00F907EA" w:rsidRDefault="003C2707" w:rsidP="0027187F">
      <w:pPr>
        <w:pStyle w:val="RKnormal"/>
        <w:tabs>
          <w:tab w:val="left" w:pos="284"/>
        </w:tabs>
      </w:pPr>
      <w:r w:rsidRPr="00F907EA">
        <w:tab/>
        <w:t>- Information från den grekiska delegationen</w:t>
      </w:r>
    </w:p>
    <w:p w:rsidR="003C2707" w:rsidRPr="00F907EA" w:rsidRDefault="003C2707" w:rsidP="0027187F">
      <w:pPr>
        <w:pStyle w:val="RKnormal"/>
        <w:tabs>
          <w:tab w:val="left" w:pos="284"/>
        </w:tabs>
      </w:pPr>
    </w:p>
    <w:p w:rsidR="00C53EFA" w:rsidRPr="00F907EA" w:rsidRDefault="00C53EFA" w:rsidP="00C53EFA">
      <w:pPr>
        <w:pStyle w:val="RKnormal"/>
      </w:pPr>
      <w:r w:rsidRPr="00F907EA">
        <w:t>Grekland har framfört önskemål om att diskutera frågan om turismens betydelse i ljuset av den ekonomiska krisen.</w:t>
      </w:r>
    </w:p>
    <w:p w:rsidR="00D118A8" w:rsidRPr="00F907EA" w:rsidRDefault="00D118A8" w:rsidP="00C53EFA">
      <w:pPr>
        <w:pStyle w:val="RKnormal"/>
      </w:pPr>
    </w:p>
    <w:p w:rsidR="00D118A8" w:rsidRPr="00F907EA" w:rsidRDefault="00D118A8" w:rsidP="00C53EFA">
      <w:pPr>
        <w:pStyle w:val="RKnormal"/>
      </w:pPr>
      <w:r w:rsidRPr="00F907EA">
        <w:t>Frågan har inte tidigare behandlats i EU-nämnden.</w:t>
      </w:r>
    </w:p>
    <w:p w:rsidR="0027187F" w:rsidRPr="00F907EA" w:rsidRDefault="0027187F" w:rsidP="0027187F">
      <w:pPr>
        <w:pStyle w:val="RKnormal"/>
        <w:tabs>
          <w:tab w:val="left" w:pos="284"/>
        </w:tabs>
      </w:pPr>
    </w:p>
    <w:p w:rsidR="00336F70" w:rsidRPr="00F907EA" w:rsidRDefault="00336F70" w:rsidP="0027187F">
      <w:pPr>
        <w:pStyle w:val="RKnormal"/>
        <w:tabs>
          <w:tab w:val="left" w:pos="284"/>
        </w:tabs>
      </w:pPr>
    </w:p>
    <w:sectPr w:rsidR="00336F70" w:rsidRPr="00F907E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6DD" w:rsidRPr="00F907EA" w:rsidRDefault="00E566DD">
      <w:r w:rsidRPr="00F907EA">
        <w:separator/>
      </w:r>
    </w:p>
  </w:endnote>
  <w:endnote w:type="continuationSeparator" w:id="0">
    <w:p w:rsidR="00E566DD" w:rsidRPr="00F907EA" w:rsidRDefault="00E566DD">
      <w:r w:rsidRPr="00F90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6DD" w:rsidRPr="00F907EA" w:rsidRDefault="00E566DD">
      <w:r w:rsidRPr="00F907EA">
        <w:separator/>
      </w:r>
    </w:p>
  </w:footnote>
  <w:footnote w:type="continuationSeparator" w:id="0">
    <w:p w:rsidR="00E566DD" w:rsidRPr="00F907EA" w:rsidRDefault="00E566DD">
      <w:r w:rsidRPr="00F90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DD" w:rsidRPr="00F907EA" w:rsidRDefault="00E566DD">
    <w:pPr>
      <w:pStyle w:val="Sidhuvud"/>
      <w:framePr w:wrap="around" w:vAnchor="text" w:hAnchor="margin" w:xAlign="right" w:y="1"/>
      <w:rPr>
        <w:rStyle w:val="Sidnummer"/>
      </w:rPr>
    </w:pPr>
    <w:r w:rsidRPr="00F907EA">
      <w:rPr>
        <w:rStyle w:val="Sidnummer"/>
      </w:rPr>
      <w:fldChar w:fldCharType="begin" w:fldLock="1"/>
    </w:r>
    <w:r w:rsidRPr="00F907EA">
      <w:rPr>
        <w:rStyle w:val="Sidnummer"/>
      </w:rPr>
      <w:instrText xml:space="preserve">PAGE  </w:instrText>
    </w:r>
    <w:r w:rsidRPr="00F907EA">
      <w:rPr>
        <w:rStyle w:val="Sidnummer"/>
      </w:rPr>
      <w:fldChar w:fldCharType="separate"/>
    </w:r>
    <w:r w:rsidR="00F3163C" w:rsidRPr="00F907EA">
      <w:rPr>
        <w:rStyle w:val="Sidnummer"/>
      </w:rPr>
      <w:t>6</w:t>
    </w:r>
    <w:r w:rsidRPr="00F907E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566DD" w:rsidRPr="00F907EA">
      <w:tblPrEx>
        <w:tblCellMar>
          <w:top w:w="0" w:type="dxa"/>
          <w:bottom w:w="0" w:type="dxa"/>
        </w:tblCellMar>
      </w:tblPrEx>
      <w:trPr>
        <w:cantSplit/>
      </w:trPr>
      <w:tc>
        <w:tcPr>
          <w:tcW w:w="3119" w:type="dxa"/>
        </w:tcPr>
        <w:p w:rsidR="00E566DD" w:rsidRPr="00F907EA" w:rsidRDefault="00E566DD">
          <w:pPr>
            <w:pStyle w:val="Sidhuvud"/>
            <w:spacing w:line="200" w:lineRule="atLeast"/>
            <w:ind w:right="357"/>
            <w:rPr>
              <w:rFonts w:ascii="TradeGothic" w:hAnsi="TradeGothic"/>
              <w:b/>
              <w:bCs/>
              <w:sz w:val="16"/>
            </w:rPr>
          </w:pPr>
        </w:p>
      </w:tc>
      <w:tc>
        <w:tcPr>
          <w:tcW w:w="4111" w:type="dxa"/>
          <w:tcMar>
            <w:left w:w="567" w:type="dxa"/>
          </w:tcMar>
        </w:tcPr>
        <w:p w:rsidR="00E566DD" w:rsidRPr="00F907EA" w:rsidRDefault="00E566DD">
          <w:pPr>
            <w:pStyle w:val="Sidhuvud"/>
            <w:ind w:right="360"/>
          </w:pPr>
        </w:p>
      </w:tc>
      <w:tc>
        <w:tcPr>
          <w:tcW w:w="1525" w:type="dxa"/>
        </w:tcPr>
        <w:p w:rsidR="00E566DD" w:rsidRPr="00F907EA" w:rsidRDefault="00E566DD">
          <w:pPr>
            <w:pStyle w:val="Sidhuvud"/>
            <w:ind w:right="360"/>
          </w:pPr>
        </w:p>
      </w:tc>
    </w:tr>
  </w:tbl>
  <w:p w:rsidR="00E566DD" w:rsidRPr="00F907EA" w:rsidRDefault="00E566D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DD" w:rsidRPr="00F907EA" w:rsidRDefault="00E566DD">
    <w:pPr>
      <w:pStyle w:val="Sidhuvud"/>
      <w:framePr w:wrap="around" w:vAnchor="text" w:hAnchor="margin" w:xAlign="right" w:y="1"/>
      <w:rPr>
        <w:rStyle w:val="Sidnummer"/>
      </w:rPr>
    </w:pPr>
    <w:r w:rsidRPr="00F907EA">
      <w:rPr>
        <w:rStyle w:val="Sidnummer"/>
      </w:rPr>
      <w:fldChar w:fldCharType="begin" w:fldLock="1"/>
    </w:r>
    <w:r w:rsidRPr="00F907EA">
      <w:rPr>
        <w:rStyle w:val="Sidnummer"/>
      </w:rPr>
      <w:instrText xml:space="preserve">PAGE  </w:instrText>
    </w:r>
    <w:r w:rsidRPr="00F907EA">
      <w:rPr>
        <w:rStyle w:val="Sidnummer"/>
      </w:rPr>
      <w:fldChar w:fldCharType="separate"/>
    </w:r>
    <w:r w:rsidR="00F3163C" w:rsidRPr="00F907EA">
      <w:rPr>
        <w:rStyle w:val="Sidnummer"/>
      </w:rPr>
      <w:t>5</w:t>
    </w:r>
    <w:r w:rsidRPr="00F907E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566DD" w:rsidRPr="00F907EA">
      <w:tblPrEx>
        <w:tblCellMar>
          <w:top w:w="0" w:type="dxa"/>
          <w:bottom w:w="0" w:type="dxa"/>
        </w:tblCellMar>
      </w:tblPrEx>
      <w:trPr>
        <w:cantSplit/>
      </w:trPr>
      <w:tc>
        <w:tcPr>
          <w:tcW w:w="3119" w:type="dxa"/>
        </w:tcPr>
        <w:p w:rsidR="00E566DD" w:rsidRPr="00F907EA" w:rsidRDefault="00E566DD">
          <w:pPr>
            <w:pStyle w:val="Sidhuvud"/>
            <w:spacing w:line="200" w:lineRule="atLeast"/>
            <w:ind w:right="357"/>
            <w:rPr>
              <w:rFonts w:ascii="TradeGothic" w:hAnsi="TradeGothic"/>
              <w:b/>
              <w:bCs/>
              <w:sz w:val="16"/>
            </w:rPr>
          </w:pPr>
        </w:p>
      </w:tc>
      <w:tc>
        <w:tcPr>
          <w:tcW w:w="4111" w:type="dxa"/>
          <w:tcMar>
            <w:left w:w="567" w:type="dxa"/>
          </w:tcMar>
        </w:tcPr>
        <w:p w:rsidR="00E566DD" w:rsidRPr="00F907EA" w:rsidRDefault="00E566DD">
          <w:pPr>
            <w:pStyle w:val="Sidhuvud"/>
            <w:ind w:right="360"/>
          </w:pPr>
        </w:p>
      </w:tc>
      <w:tc>
        <w:tcPr>
          <w:tcW w:w="1525" w:type="dxa"/>
        </w:tcPr>
        <w:p w:rsidR="00E566DD" w:rsidRPr="00F907EA" w:rsidRDefault="00E566DD">
          <w:pPr>
            <w:pStyle w:val="Sidhuvud"/>
            <w:ind w:right="360"/>
          </w:pPr>
        </w:p>
      </w:tc>
    </w:tr>
  </w:tbl>
  <w:p w:rsidR="00E566DD" w:rsidRPr="00F907EA" w:rsidRDefault="00E566D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DD" w:rsidRPr="00F907EA" w:rsidRDefault="00F907EA">
    <w:pPr>
      <w:framePr w:w="2948" w:h="1321" w:hRule="exact" w:wrap="notBeside" w:vAnchor="page" w:hAnchor="page" w:x="1362" w:y="653"/>
    </w:pPr>
    <w:r w:rsidRPr="00F907E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566DD" w:rsidRPr="00F907EA" w:rsidRDefault="00E566DD">
    <w:pPr>
      <w:pStyle w:val="RKrubrik"/>
      <w:keepNext w:val="0"/>
      <w:tabs>
        <w:tab w:val="clear" w:pos="1134"/>
        <w:tab w:val="clear" w:pos="2835"/>
      </w:tabs>
      <w:spacing w:before="0" w:after="0" w:line="320" w:lineRule="atLeast"/>
      <w:rPr>
        <w:bCs/>
      </w:rPr>
    </w:pPr>
  </w:p>
  <w:p w:rsidR="00E566DD" w:rsidRPr="00F907EA" w:rsidRDefault="00E566DD">
    <w:pPr>
      <w:rPr>
        <w:rFonts w:ascii="TradeGothic" w:hAnsi="TradeGothic"/>
        <w:b/>
        <w:bCs/>
        <w:spacing w:val="12"/>
        <w:sz w:val="22"/>
      </w:rPr>
    </w:pPr>
  </w:p>
  <w:p w:rsidR="00E566DD" w:rsidRPr="00F907EA" w:rsidRDefault="00E566DD">
    <w:pPr>
      <w:pStyle w:val="RKrubrik"/>
      <w:keepNext w:val="0"/>
      <w:tabs>
        <w:tab w:val="clear" w:pos="1134"/>
        <w:tab w:val="clear" w:pos="2835"/>
      </w:tabs>
      <w:spacing w:before="0" w:after="0" w:line="320" w:lineRule="atLeast"/>
      <w:rPr>
        <w:bCs/>
      </w:rPr>
    </w:pPr>
  </w:p>
  <w:p w:rsidR="00E566DD" w:rsidRPr="00F907EA" w:rsidRDefault="00E566D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7F7"/>
    <w:multiLevelType w:val="hybridMultilevel"/>
    <w:tmpl w:val="095090D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0B5033D"/>
    <w:multiLevelType w:val="hybridMultilevel"/>
    <w:tmpl w:val="B08EC9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D670CCA"/>
    <w:multiLevelType w:val="hybridMultilevel"/>
    <w:tmpl w:val="86F264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1958696">
    <w:abstractNumId w:val="2"/>
  </w:num>
  <w:num w:numId="2" w16cid:durableId="1780638058">
    <w:abstractNumId w:val="0"/>
  </w:num>
  <w:num w:numId="3" w16cid:durableId="1670061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CE5AE3"/>
    <w:rsid w:val="00014936"/>
    <w:rsid w:val="00092A81"/>
    <w:rsid w:val="00150384"/>
    <w:rsid w:val="001805B7"/>
    <w:rsid w:val="001A2FA1"/>
    <w:rsid w:val="001F4C79"/>
    <w:rsid w:val="00200B10"/>
    <w:rsid w:val="00223921"/>
    <w:rsid w:val="00250173"/>
    <w:rsid w:val="0026290D"/>
    <w:rsid w:val="0027187F"/>
    <w:rsid w:val="002D6108"/>
    <w:rsid w:val="00336F70"/>
    <w:rsid w:val="00383243"/>
    <w:rsid w:val="003C2707"/>
    <w:rsid w:val="004150BE"/>
    <w:rsid w:val="004A328D"/>
    <w:rsid w:val="005143E0"/>
    <w:rsid w:val="00540D81"/>
    <w:rsid w:val="005606B0"/>
    <w:rsid w:val="0061569A"/>
    <w:rsid w:val="00616492"/>
    <w:rsid w:val="006E4E11"/>
    <w:rsid w:val="007242A3"/>
    <w:rsid w:val="00744838"/>
    <w:rsid w:val="00775C37"/>
    <w:rsid w:val="00787407"/>
    <w:rsid w:val="007D3421"/>
    <w:rsid w:val="00882B9A"/>
    <w:rsid w:val="008C0CC3"/>
    <w:rsid w:val="00945CFA"/>
    <w:rsid w:val="00A545C6"/>
    <w:rsid w:val="00BD34B7"/>
    <w:rsid w:val="00C53EFA"/>
    <w:rsid w:val="00CE5AE3"/>
    <w:rsid w:val="00CF70A6"/>
    <w:rsid w:val="00D118A8"/>
    <w:rsid w:val="00D318F9"/>
    <w:rsid w:val="00DF5295"/>
    <w:rsid w:val="00E566DD"/>
    <w:rsid w:val="00E962B3"/>
    <w:rsid w:val="00EC25F9"/>
    <w:rsid w:val="00F3163C"/>
    <w:rsid w:val="00F6124F"/>
    <w:rsid w:val="00F907EA"/>
    <w:rsid w:val="00F95D02"/>
    <w:rsid w:val="00FD192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959FA8-FF25-4BB8-AB6C-AED02CE7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962B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 Internationell samverkan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Kommenterad dagordning KKR 5-6 mars 2009.doc</QFMSP_x0020_source_x0020_name>
  </documentManagement>
</p:properties>
</file>

<file path=customXml/itemProps1.xml><?xml version="1.0" encoding="utf-8"?>
<ds:datastoreItem xmlns:ds="http://schemas.openxmlformats.org/officeDocument/2006/customXml" ds:itemID="{117F796F-333D-40B1-A4B0-9D5C9365B846}">
  <ds:schemaRefs>
    <ds:schemaRef ds:uri="http://schemas.microsoft.com/sharepoint/v3/contenttype/forms"/>
  </ds:schemaRefs>
</ds:datastoreItem>
</file>

<file path=customXml/itemProps2.xml><?xml version="1.0" encoding="utf-8"?>
<ds:datastoreItem xmlns:ds="http://schemas.openxmlformats.org/officeDocument/2006/customXml" ds:itemID="{D3F31E24-AE4A-42F5-80FC-8058A34002E6}">
  <ds:schemaRefs>
    <ds:schemaRef ds:uri="http://schemas.microsoft.com/sharepoint/events"/>
  </ds:schemaRefs>
</ds:datastoreItem>
</file>

<file path=customXml/itemProps3.xml><?xml version="1.0" encoding="utf-8"?>
<ds:datastoreItem xmlns:ds="http://schemas.openxmlformats.org/officeDocument/2006/customXml" ds:itemID="{44BFB480-0B87-4FCC-9944-EAD61323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6AFCD8-46C9-4F86-8630-11B3BB7877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1348</Words>
  <Characters>8466</Characters>
  <Application>Microsoft Office Word</Application>
  <DocSecurity>4</DocSecurity>
  <Lines>249</Lines>
  <Paragraphs>80</Paragraphs>
  <ScaleCrop>false</ScaleCrop>
  <HeadingPairs>
    <vt:vector size="2" baseType="variant">
      <vt:variant>
        <vt:lpstr>Rubrik</vt:lpstr>
      </vt:variant>
      <vt:variant>
        <vt:i4>1</vt:i4>
      </vt:variant>
    </vt:vector>
  </HeadingPairs>
  <TitlesOfParts>
    <vt:vector size="1" baseType="lpstr">
      <vt:lpstr>Kommenterad dagordning </vt:lpstr>
    </vt:vector>
  </TitlesOfParts>
  <Company>Regeringskansliet</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Kommenterad dagordning </dc:subject>
  <dc:creator>Riksdagen</dc:creator>
  <cp:keywords>Riksdagen</cp:keywords>
  <dc:description/>
  <cp:lastModifiedBy>Lars Brink</cp:lastModifiedBy>
  <cp:revision>2</cp:revision>
  <cp:lastPrinted>2009-02-23T10:55:00Z</cp:lastPrinted>
  <dcterms:created xsi:type="dcterms:W3CDTF">2025-12-17T19:31:00Z</dcterms:created>
  <dcterms:modified xsi:type="dcterms:W3CDTF">2025-12-17T19:31:00Z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