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8B3AF669E841C2AD5CB30DD6EC17A4"/>
        </w:placeholder>
        <w:text/>
      </w:sdtPr>
      <w:sdtEndPr/>
      <w:sdtContent>
        <w:p w:rsidRPr="009B062B" w:rsidR="00AF30DD" w:rsidP="001C5111" w:rsidRDefault="00AF30DD" w14:paraId="6FFF16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70aef4-c315-4ea6-a4d7-f4cce1216ad1"/>
        <w:id w:val="-594094940"/>
        <w:lock w:val="sdtLocked"/>
      </w:sdtPr>
      <w:sdtEndPr/>
      <w:sdtContent>
        <w:p w:rsidR="00E13A2B" w:rsidRDefault="0036512A" w14:paraId="27FF36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bättre äldreomsorg med stöd av kvalitetsregister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770EED7B9E45DE8B57B4B0CE5BD5E8"/>
        </w:placeholder>
        <w:text/>
      </w:sdtPr>
      <w:sdtEndPr/>
      <w:sdtContent>
        <w:p w:rsidRPr="009B062B" w:rsidR="006D79C9" w:rsidP="00333E95" w:rsidRDefault="006D79C9" w14:paraId="04D7540F" w14:textId="77777777">
          <w:pPr>
            <w:pStyle w:val="Rubrik1"/>
          </w:pPr>
          <w:r>
            <w:t>Motivering</w:t>
          </w:r>
        </w:p>
      </w:sdtContent>
    </w:sdt>
    <w:p w:rsidR="00B73AE8" w:rsidP="00B73AE8" w:rsidRDefault="00B73AE8" w14:paraId="53C064DE" w14:textId="2F0C8B53">
      <w:pPr>
        <w:pStyle w:val="Normalutanindragellerluft"/>
      </w:pPr>
      <w:r>
        <w:t xml:space="preserve">Det är tyvärr vanligt att många av de personer som insjuknar i demenssjukdom inte kan fortsätta att bo kvar i hemmet. Det finns även personer med många andra sjukdomar som tyvärr inte klarar av att bo kvar i sitt hem utan behöver flytta till ett </w:t>
      </w:r>
      <w:r w:rsidR="00E216E3">
        <w:t>v</w:t>
      </w:r>
      <w:r>
        <w:t xml:space="preserve">ård- och </w:t>
      </w:r>
      <w:r w:rsidR="00E216E3">
        <w:t>o</w:t>
      </w:r>
      <w:r>
        <w:t xml:space="preserve">msorgsboende. Boende på ett vård- och omsorgsboende beslutas av kommunen medan det är regionen som ansvarar för hälso- och sjukvårdsinsatsen vid boendet. </w:t>
      </w:r>
    </w:p>
    <w:p w:rsidR="00B73AE8" w:rsidP="0063482A" w:rsidRDefault="00B73AE8" w14:paraId="16EA72F1" w14:textId="07B69F1D">
      <w:r w:rsidRPr="0063482A">
        <w:t xml:space="preserve">Enligt Socialstyrelsen förväntas hjälpbehoven öka medan socialtjänstens insatser beräknas minska i och med att omsorgsinsatser beviljas i allt lägre omfattning än tidigare. Vidare beräknas antalet personer över 80 år öka </w:t>
      </w:r>
      <w:r w:rsidR="00E216E3">
        <w:t xml:space="preserve">från </w:t>
      </w:r>
      <w:r w:rsidRPr="0063482A">
        <w:t>dagens 534</w:t>
      </w:r>
      <w:r w:rsidR="00E216E3">
        <w:t> </w:t>
      </w:r>
      <w:r w:rsidRPr="0063482A">
        <w:t>000 till 806</w:t>
      </w:r>
      <w:r w:rsidR="00E216E3">
        <w:t> </w:t>
      </w:r>
      <w:r w:rsidRPr="0063482A">
        <w:t>00 personer år 2030.</w:t>
      </w:r>
    </w:p>
    <w:p w:rsidRPr="0063482A" w:rsidR="00B73AE8" w:rsidP="0063482A" w:rsidRDefault="00B73AE8" w14:paraId="3B48364F" w14:textId="1286CA25">
      <w:r w:rsidRPr="0063482A">
        <w:t xml:space="preserve">Riksrevisionen har i sin granskning ”Äldresatsningen – effektiviteten i statens kvalitetsregister i äldreomsorgen” visat att den satsning som </w:t>
      </w:r>
      <w:r w:rsidR="00E216E3">
        <w:t>a</w:t>
      </w:r>
      <w:r w:rsidRPr="0063482A">
        <w:t>lliansregeringen genomförde 2010–2014 inom äldreomsorgen</w:t>
      </w:r>
      <w:r w:rsidR="00E216E3">
        <w:t>,</w:t>
      </w:r>
      <w:r w:rsidRPr="0063482A">
        <w:t xml:space="preserve"> ”Sammanhållen vård av de mest sjuka äldre” med en satsning på systematiskt kvalitetsarbete med nationellt kvalitetsregister</w:t>
      </w:r>
      <w:r w:rsidR="00E216E3">
        <w:t>,</w:t>
      </w:r>
      <w:r w:rsidRPr="0063482A">
        <w:t xml:space="preserve"> inte förvaltats på avsett sätt under de senaste två regeringsperioderna och därmed har avsett resultat ej kunnat uppnås. Enligt Riksrevisionens rapport uppvisar inte äldre</w:t>
      </w:r>
      <w:r w:rsidR="00FE462A">
        <w:softHyphen/>
      </w:r>
      <w:r w:rsidRPr="0063482A">
        <w:t xml:space="preserve">omsorgen den kvalitet som skulle kunna </w:t>
      </w:r>
      <w:r w:rsidR="00E216E3">
        <w:t xml:space="preserve">ha </w:t>
      </w:r>
      <w:r w:rsidRPr="0063482A">
        <w:t xml:space="preserve">varit möjlig i det fall det systematiska kvalitetsarbetet hade genomförts i enlighet med de ursprungliga intentionerna. </w:t>
      </w:r>
    </w:p>
    <w:p w:rsidRPr="0063482A" w:rsidR="00B73AE8" w:rsidP="0063482A" w:rsidRDefault="00B73AE8" w14:paraId="5C58355C" w14:textId="105585EC">
      <w:r w:rsidRPr="0063482A">
        <w:t xml:space="preserve">Enligt Inspektionen för </w:t>
      </w:r>
      <w:r w:rsidR="00E216E3">
        <w:t>v</w:t>
      </w:r>
      <w:r w:rsidRPr="0063482A">
        <w:t xml:space="preserve">ård och </w:t>
      </w:r>
      <w:r w:rsidR="00E216E3">
        <w:t>o</w:t>
      </w:r>
      <w:r w:rsidRPr="0063482A">
        <w:t>msorgs (I</w:t>
      </w:r>
      <w:r w:rsidR="00E216E3">
        <w:t>vos</w:t>
      </w:r>
      <w:r w:rsidRPr="0063482A">
        <w:t>) årliga rapport till regeringen uttrycker I</w:t>
      </w:r>
      <w:r w:rsidR="00E216E3">
        <w:t>vo</w:t>
      </w:r>
      <w:r w:rsidRPr="0063482A">
        <w:t xml:space="preserve"> i rapporten för verksamhetsåret 2019 att läget i vården är allt mer komplicerat beroende på den demografiska förändringen. Utvecklingen inom medicin, teknik och </w:t>
      </w:r>
      <w:r w:rsidR="00E216E3">
        <w:t>it</w:t>
      </w:r>
      <w:r w:rsidRPr="0063482A">
        <w:t xml:space="preserve"> bidrar också till behov av förändring och utveckling inom hälso- och </w:t>
      </w:r>
      <w:r w:rsidRPr="0063482A">
        <w:lastRenderedPageBreak/>
        <w:t>sjukvårdens samt omsorgens arbetsmetoder. Förändringen behöver dokumenteras och utvärderas. Förändringen inom hälso- och sjukvård samt omsorg pågår och kan inte stoppas upp. Fö</w:t>
      </w:r>
      <w:r w:rsidR="00E216E3">
        <w:t>r</w:t>
      </w:r>
      <w:r w:rsidRPr="0063482A">
        <w:t xml:space="preserve">ändringen påverkar planering, genomförande och utveckling. Det finns åtskilliga exempel som illustrerar att styrning och organisation av hälso- och sjukvård och omsorg inte följer med i den förändring som sker i det omgivande samhället. </w:t>
      </w:r>
    </w:p>
    <w:p w:rsidRPr="0063482A" w:rsidR="00B73AE8" w:rsidP="0063482A" w:rsidRDefault="00B73AE8" w14:paraId="3F040142" w14:textId="4ACD64C5">
      <w:r w:rsidRPr="0063482A">
        <w:t>Behovet av fungerande kvalitetsregister är betydligt mer omfattande än om kommunerna kan anställa läkare i egen regi. Problemet som Riksrevisionen beskriver handlar om behovet av systematik, dokumentation</w:t>
      </w:r>
      <w:r w:rsidR="00E216E3">
        <w:t xml:space="preserve"> och</w:t>
      </w:r>
      <w:r w:rsidRPr="0063482A">
        <w:t xml:space="preserve"> utvärdering men också </w:t>
      </w:r>
      <w:r w:rsidR="00E216E3">
        <w:t xml:space="preserve">om </w:t>
      </w:r>
      <w:r w:rsidRPr="0063482A">
        <w:t>behov</w:t>
      </w:r>
      <w:r w:rsidR="00E216E3">
        <w:t>et</w:t>
      </w:r>
      <w:r w:rsidRPr="0063482A">
        <w:t xml:space="preserve"> av innovationer och nya arbetssätt.</w:t>
      </w:r>
    </w:p>
    <w:p w:rsidR="00B73AE8" w:rsidP="0063482A" w:rsidRDefault="00B73AE8" w14:paraId="17B11DF7" w14:textId="77777777">
      <w:r w:rsidRPr="0063482A">
        <w:t xml:space="preserve">Dagens och morgondagens äldre samt deras anhöriga ställer redan idag rättmätiga krav på såväl möjlighet till påverkan som valfrihet och individuellt utformad omsorg. </w:t>
      </w:r>
    </w:p>
    <w:p w:rsidR="00B73AE8" w:rsidP="0063482A" w:rsidRDefault="00B73AE8" w14:paraId="00D7502C" w14:textId="754F9BF6">
      <w:r w:rsidRPr="0063482A">
        <w:t>Andelen äldre som vill vårdas i hemmet kan förväntas öka när medelåldern ökar. E</w:t>
      </w:r>
      <w:r w:rsidR="00E216E3">
        <w:t>n</w:t>
      </w:r>
      <w:r w:rsidRPr="0063482A">
        <w:t xml:space="preserve"> effekt av ökad medelålder är att antalet personer som lever i parrelationer ökar. De demografiska förändringarna kommer att ställa krav på kompetensutveckling hos med</w:t>
      </w:r>
      <w:r w:rsidR="00FE462A">
        <w:softHyphen/>
      </w:r>
      <w:r w:rsidRPr="0063482A">
        <w:t>arbetarna inom vård och omsorg.</w:t>
      </w:r>
    </w:p>
    <w:p w:rsidRPr="0063482A" w:rsidR="00BB6339" w:rsidP="0063482A" w:rsidRDefault="00B73AE8" w14:paraId="5F2B4761" w14:textId="0A1F1CD7">
      <w:r w:rsidRPr="0063482A">
        <w:t>För att kvaliteten i omsorgen av de äldre skall öka behövs fungerande kvalitets</w:t>
      </w:r>
      <w:r w:rsidR="00FE462A">
        <w:softHyphen/>
      </w:r>
      <w:bookmarkStart w:name="_GoBack" w:id="1"/>
      <w:bookmarkEnd w:id="1"/>
      <w:r w:rsidRPr="0063482A">
        <w:t>register. För att dessa skall fungera behövs nationella instruktioner och uppföljning även om genomförandet och insamlandet av information åvilar kommunerna. Det nationella ansvaret åvilar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D52D969DBD401B938463DE6D5073B9"/>
        </w:placeholder>
      </w:sdtPr>
      <w:sdtEndPr>
        <w:rPr>
          <w:i w:val="0"/>
          <w:noProof w:val="0"/>
        </w:rPr>
      </w:sdtEndPr>
      <w:sdtContent>
        <w:p w:rsidR="001C5111" w:rsidP="000610F7" w:rsidRDefault="001C5111" w14:paraId="1A5E3234" w14:textId="77777777"/>
        <w:p w:rsidRPr="008E0FE2" w:rsidR="004801AC" w:rsidP="000610F7" w:rsidRDefault="0008663B" w14:paraId="2AB8AB4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3B37" w14:paraId="3A768698" w14:textId="77777777">
        <w:trPr>
          <w:cantSplit/>
        </w:trPr>
        <w:tc>
          <w:tcPr>
            <w:tcW w:w="50" w:type="pct"/>
            <w:vAlign w:val="bottom"/>
          </w:tcPr>
          <w:p w:rsidR="00673B37" w:rsidRDefault="00E216E3" w14:paraId="5B7403BA" w14:textId="77777777"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673B37" w:rsidRDefault="00673B37" w14:paraId="0CBFF068" w14:textId="77777777">
            <w:pPr>
              <w:pStyle w:val="Underskrifter"/>
            </w:pPr>
          </w:p>
        </w:tc>
      </w:tr>
    </w:tbl>
    <w:p w:rsidR="00AA4847" w:rsidRDefault="00AA4847" w14:paraId="5A1464E8" w14:textId="77777777"/>
    <w:sectPr w:rsidR="00AA48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11CF" w14:textId="77777777" w:rsidR="000629F8" w:rsidRDefault="000629F8" w:rsidP="000C1CAD">
      <w:pPr>
        <w:spacing w:line="240" w:lineRule="auto"/>
      </w:pPr>
      <w:r>
        <w:separator/>
      </w:r>
    </w:p>
  </w:endnote>
  <w:endnote w:type="continuationSeparator" w:id="0">
    <w:p w14:paraId="537733EA" w14:textId="77777777" w:rsidR="000629F8" w:rsidRDefault="000629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09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BF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4C9BB" w14:textId="77777777" w:rsidR="00262EA3" w:rsidRPr="000610F7" w:rsidRDefault="00262EA3" w:rsidP="000610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0BB12" w14:textId="77777777" w:rsidR="000629F8" w:rsidRDefault="000629F8" w:rsidP="000C1CAD">
      <w:pPr>
        <w:spacing w:line="240" w:lineRule="auto"/>
      </w:pPr>
      <w:r>
        <w:separator/>
      </w:r>
    </w:p>
  </w:footnote>
  <w:footnote w:type="continuationSeparator" w:id="0">
    <w:p w14:paraId="6CCF9AFB" w14:textId="77777777" w:rsidR="000629F8" w:rsidRDefault="000629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39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A892B" wp14:editId="455D14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6E9AA" w14:textId="77777777" w:rsidR="00262EA3" w:rsidRDefault="000866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D56447D1124C99A2960A72CEB0A4A6"/>
                              </w:placeholder>
                              <w:text/>
                            </w:sdtPr>
                            <w:sdtEndPr/>
                            <w:sdtContent>
                              <w:r w:rsidR="00B73A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9A14329C6A42909F8F06BD587A3212"/>
                              </w:placeholder>
                              <w:text/>
                            </w:sdtPr>
                            <w:sdtEndPr/>
                            <w:sdtContent>
                              <w:r w:rsidR="00B73AE8">
                                <w:t>1004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A89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66E9AA" w14:textId="77777777" w:rsidR="00262EA3" w:rsidRDefault="000866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D56447D1124C99A2960A72CEB0A4A6"/>
                        </w:placeholder>
                        <w:text/>
                      </w:sdtPr>
                      <w:sdtEndPr/>
                      <w:sdtContent>
                        <w:r w:rsidR="00B73A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9A14329C6A42909F8F06BD587A3212"/>
                        </w:placeholder>
                        <w:text/>
                      </w:sdtPr>
                      <w:sdtEndPr/>
                      <w:sdtContent>
                        <w:r w:rsidR="00B73AE8">
                          <w:t>1004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20D1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80E4" w14:textId="77777777" w:rsidR="00262EA3" w:rsidRDefault="00262EA3" w:rsidP="008563AC">
    <w:pPr>
      <w:jc w:val="right"/>
    </w:pPr>
  </w:p>
  <w:p w14:paraId="33C770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002C7" w14:textId="77777777" w:rsidR="00262EA3" w:rsidRDefault="000866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F4090A" wp14:editId="130B95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076C6D" w14:textId="77777777" w:rsidR="00262EA3" w:rsidRDefault="000866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09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3A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3AE8">
          <w:t>1004</w:t>
        </w:r>
      </w:sdtContent>
    </w:sdt>
  </w:p>
  <w:p w14:paraId="2FD76D29" w14:textId="77777777" w:rsidR="00262EA3" w:rsidRPr="008227B3" w:rsidRDefault="000866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839662" w14:textId="77777777" w:rsidR="00262EA3" w:rsidRPr="008227B3" w:rsidRDefault="000866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098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098B">
          <w:t>:2170</w:t>
        </w:r>
      </w:sdtContent>
    </w:sdt>
  </w:p>
  <w:p w14:paraId="312D1B4C" w14:textId="77777777" w:rsidR="00262EA3" w:rsidRDefault="000866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098B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7D0974" w14:textId="77777777" w:rsidR="00262EA3" w:rsidRDefault="00B73AE8" w:rsidP="00283E0F">
        <w:pPr>
          <w:pStyle w:val="FSHRub2"/>
        </w:pPr>
        <w:r>
          <w:t>En bättre äldreomsorg med stöd av kvalitetsregister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E06E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73A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0F7"/>
    <w:rsid w:val="00061E36"/>
    <w:rsid w:val="000629F8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2ED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63B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98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111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2A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39C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2A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B37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B64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3FA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FE6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2D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847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AE8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A2B"/>
    <w:rsid w:val="00E140F6"/>
    <w:rsid w:val="00E148DF"/>
    <w:rsid w:val="00E14B16"/>
    <w:rsid w:val="00E16014"/>
    <w:rsid w:val="00E16580"/>
    <w:rsid w:val="00E16EEB"/>
    <w:rsid w:val="00E176EB"/>
    <w:rsid w:val="00E20446"/>
    <w:rsid w:val="00E216E3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62A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341EB3"/>
  <w15:chartTrackingRefBased/>
  <w15:docId w15:val="{461DAA6E-BFBE-4CAA-84FD-015468EC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8B3AF669E841C2AD5CB30DD6EC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82BDB-D13B-4CAB-8D1C-63F6C0250165}"/>
      </w:docPartPr>
      <w:docPartBody>
        <w:p w:rsidR="001B31FA" w:rsidRDefault="00BF413A">
          <w:pPr>
            <w:pStyle w:val="A58B3AF669E841C2AD5CB30DD6EC17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770EED7B9E45DE8B57B4B0CE5BD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D78AE-9A46-4E7C-88F8-8072232D3C2D}"/>
      </w:docPartPr>
      <w:docPartBody>
        <w:p w:rsidR="001B31FA" w:rsidRDefault="00BF413A">
          <w:pPr>
            <w:pStyle w:val="BB770EED7B9E45DE8B57B4B0CE5BD5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D56447D1124C99A2960A72CEB0A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7F028-67B9-4825-A8A1-AB6377C23B76}"/>
      </w:docPartPr>
      <w:docPartBody>
        <w:p w:rsidR="001B31FA" w:rsidRDefault="00BF413A">
          <w:pPr>
            <w:pStyle w:val="CED56447D1124C99A2960A72CEB0A4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9A14329C6A42909F8F06BD587A3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6EEA9-0E01-4857-9E79-DD7AC41DAB4C}"/>
      </w:docPartPr>
      <w:docPartBody>
        <w:p w:rsidR="001B31FA" w:rsidRDefault="00BF413A">
          <w:pPr>
            <w:pStyle w:val="449A14329C6A42909F8F06BD587A3212"/>
          </w:pPr>
          <w:r>
            <w:t xml:space="preserve"> </w:t>
          </w:r>
        </w:p>
      </w:docPartBody>
    </w:docPart>
    <w:docPart>
      <w:docPartPr>
        <w:name w:val="6FD52D969DBD401B938463DE6D507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30F28-1206-46E3-B23E-1C9AFB5A224F}"/>
      </w:docPartPr>
      <w:docPartBody>
        <w:p w:rsidR="00D35E82" w:rsidRDefault="00D35E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FA"/>
    <w:rsid w:val="001B31FA"/>
    <w:rsid w:val="00BF413A"/>
    <w:rsid w:val="00D3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8B3AF669E841C2AD5CB30DD6EC17A4">
    <w:name w:val="A58B3AF669E841C2AD5CB30DD6EC17A4"/>
  </w:style>
  <w:style w:type="paragraph" w:customStyle="1" w:styleId="24B36A5221AE44E1B873820F7FD5E632">
    <w:name w:val="24B36A5221AE44E1B873820F7FD5E6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D5D1CC6F5D4073B7F44E329D0C0921">
    <w:name w:val="E6D5D1CC6F5D4073B7F44E329D0C0921"/>
  </w:style>
  <w:style w:type="paragraph" w:customStyle="1" w:styleId="BB770EED7B9E45DE8B57B4B0CE5BD5E8">
    <w:name w:val="BB770EED7B9E45DE8B57B4B0CE5BD5E8"/>
  </w:style>
  <w:style w:type="paragraph" w:customStyle="1" w:styleId="DA8D039B8878456A82BA1B9B7060EF41">
    <w:name w:val="DA8D039B8878456A82BA1B9B7060EF41"/>
  </w:style>
  <w:style w:type="paragraph" w:customStyle="1" w:styleId="B6AA653C30134E7C9648B0166FABD5F4">
    <w:name w:val="B6AA653C30134E7C9648B0166FABD5F4"/>
  </w:style>
  <w:style w:type="paragraph" w:customStyle="1" w:styleId="CED56447D1124C99A2960A72CEB0A4A6">
    <w:name w:val="CED56447D1124C99A2960A72CEB0A4A6"/>
  </w:style>
  <w:style w:type="paragraph" w:customStyle="1" w:styleId="449A14329C6A42909F8F06BD587A3212">
    <w:name w:val="449A14329C6A42909F8F06BD587A3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AC162-3D09-49A3-813F-4D35F4F99E2D}"/>
</file>

<file path=customXml/itemProps2.xml><?xml version="1.0" encoding="utf-8"?>
<ds:datastoreItem xmlns:ds="http://schemas.openxmlformats.org/officeDocument/2006/customXml" ds:itemID="{C7ADE32D-40CA-44AC-B600-86C144ECB0B1}"/>
</file>

<file path=customXml/itemProps3.xml><?xml version="1.0" encoding="utf-8"?>
<ds:datastoreItem xmlns:ds="http://schemas.openxmlformats.org/officeDocument/2006/customXml" ds:itemID="{368005D6-BC88-4D40-84A0-9DF924024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2846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M1004 En bättre äldreomsorg med stöd av kvalitetsregister</vt:lpstr>
      <vt:lpstr>
      </vt:lpstr>
    </vt:vector>
  </TitlesOfParts>
  <Company>Sveriges riksdag</Company>
  <LinksUpToDate>false</LinksUpToDate>
  <CharactersWithSpaces>3302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