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1DC25F91464638958FD736F75B4E0B"/>
        </w:placeholder>
        <w:text/>
      </w:sdtPr>
      <w:sdtEndPr/>
      <w:sdtContent>
        <w:p w:rsidRPr="009B062B" w:rsidR="00AF30DD" w:rsidP="00C14E68" w:rsidRDefault="00AF30DD" w14:paraId="6347F0DE" w14:textId="77777777">
          <w:pPr>
            <w:pStyle w:val="Rubrik1"/>
            <w:spacing w:after="300"/>
          </w:pPr>
          <w:r w:rsidRPr="009B062B">
            <w:t>Förslag till riksdagsbeslut</w:t>
          </w:r>
        </w:p>
      </w:sdtContent>
    </w:sdt>
    <w:sdt>
      <w:sdtPr>
        <w:alias w:val="Yrkande 1"/>
        <w:tag w:val="67bc2243-ecd2-4385-aab5-23623d591aed"/>
        <w:id w:val="470645551"/>
        <w:lock w:val="sdtLocked"/>
      </w:sdtPr>
      <w:sdtEndPr/>
      <w:sdtContent>
        <w:p w:rsidR="000D6612" w:rsidRDefault="00290032" w14:paraId="6347F0DF" w14:textId="77777777">
          <w:pPr>
            <w:pStyle w:val="Frslagstext"/>
            <w:numPr>
              <w:ilvl w:val="0"/>
              <w:numId w:val="0"/>
            </w:numPr>
          </w:pPr>
          <w:r>
            <w:t>Riksdagen ställer sig bakom det som anförs i motionen om att utreda vilka gränshinder som finns för utökad vårdsamverkan över gränserna samt föreslå åtgärder för att riva dessa hinder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D92AF76B844D2AA9F42E776EB94ED0"/>
        </w:placeholder>
        <w:text/>
      </w:sdtPr>
      <w:sdtEndPr/>
      <w:sdtContent>
        <w:p w:rsidRPr="009B062B" w:rsidR="006D79C9" w:rsidP="00333E95" w:rsidRDefault="006D79C9" w14:paraId="6347F0E0" w14:textId="77777777">
          <w:pPr>
            <w:pStyle w:val="Rubrik1"/>
          </w:pPr>
          <w:r>
            <w:t>Motivering</w:t>
          </w:r>
        </w:p>
      </w:sdtContent>
    </w:sdt>
    <w:p w:rsidR="00490428" w:rsidP="00490428" w:rsidRDefault="00490428" w14:paraId="6347F0E1" w14:textId="77777777">
      <w:pPr>
        <w:pStyle w:val="Normalutanindragellerluft"/>
      </w:pPr>
      <w:r>
        <w:t xml:space="preserve">Sverige är i stora delar ett glesbefolkat land med stora avstånd. För många kan en resa till sjukhus innebära många timmars resande i bil eller buss, trots att det finns sjukvård på närmare håll men då på andra sidan landgränsen. Vi har i Värmland haft samarbete med Norsk </w:t>
      </w:r>
      <w:proofErr w:type="spellStart"/>
      <w:r>
        <w:t>Luftambulanse</w:t>
      </w:r>
      <w:proofErr w:type="spellEnd"/>
      <w:r>
        <w:t xml:space="preserve"> för akutsjukvård. När BB lades ner i Torsby kunde blivande föräldrar åka över till sjukhuset i Kongsvinger för förlossning.</w:t>
      </w:r>
    </w:p>
    <w:p w:rsidRPr="00F83A6D" w:rsidR="00490428" w:rsidP="00F83A6D" w:rsidRDefault="00490428" w14:paraId="6347F0E2" w14:textId="5C72643B">
      <w:r w:rsidRPr="00F83A6D">
        <w:t xml:space="preserve">I augusti 2019 besökte Mittengruppen i Nordiska rådet Røros i Norge och vi fick där en föredragning om samarbetet mellan Region Jämtland och </w:t>
      </w:r>
      <w:proofErr w:type="gramStart"/>
      <w:r w:rsidRPr="00F83A6D">
        <w:t>S</w:t>
      </w:r>
      <w:r w:rsidRPr="00F83A6D" w:rsidR="00C57F8A">
        <w:t>:</w:t>
      </w:r>
      <w:r w:rsidRPr="00F83A6D">
        <w:t>t.</w:t>
      </w:r>
      <w:proofErr w:type="gramEnd"/>
      <w:r w:rsidRPr="00F83A6D">
        <w:t xml:space="preserve"> Olavs hospital som inne</w:t>
      </w:r>
      <w:bookmarkStart w:name="_GoBack" w:id="1"/>
      <w:bookmarkEnd w:id="1"/>
      <w:r w:rsidRPr="00F83A6D">
        <w:t>bär en kortad resväg på minst 1,5 timme enkel väg för de som bor i västra Härje</w:t>
      </w:r>
      <w:r w:rsidR="00F83A6D">
        <w:softHyphen/>
      </w:r>
      <w:r w:rsidRPr="00F83A6D">
        <w:t>dalen.</w:t>
      </w:r>
    </w:p>
    <w:p w:rsidRPr="00F83A6D" w:rsidR="00BB6339" w:rsidP="00F83A6D" w:rsidRDefault="00490428" w14:paraId="6347F0E3" w14:textId="4FB8020A">
      <w:r w:rsidRPr="00F83A6D">
        <w:t xml:space="preserve">Troligen skulle detta samarbete kunna finnas på fler platser och dessutom utökas. Det vore ett stort lyft för tryggheten på landsbygden. Under vår vistelse fick vi också höra om flera gränshinder för vårdsamverkan över gränserna, bland annat när det gäller akutsjukvård i ambulans. Vid ett </w:t>
      </w:r>
      <w:proofErr w:type="spellStart"/>
      <w:r w:rsidRPr="00F83A6D" w:rsidR="00C57F8A">
        <w:t>g</w:t>
      </w:r>
      <w:r w:rsidRPr="00F83A6D">
        <w:t>renseråd</w:t>
      </w:r>
      <w:proofErr w:type="spellEnd"/>
      <w:r w:rsidRPr="00F83A6D">
        <w:t xml:space="preserve"> på </w:t>
      </w:r>
      <w:proofErr w:type="spellStart"/>
      <w:r w:rsidRPr="00F83A6D">
        <w:t>Voksenåsen</w:t>
      </w:r>
      <w:proofErr w:type="spellEnd"/>
      <w:r w:rsidRPr="00F83A6D">
        <w:t xml:space="preserve"> i december 2019 togs denna fråga upp på nytt</w:t>
      </w:r>
      <w:r w:rsidRPr="00F83A6D" w:rsidR="00C57F8A">
        <w:t>,</w:t>
      </w:r>
      <w:r w:rsidRPr="00F83A6D">
        <w:t xml:space="preserve"> och det visar sig att den hanteras olika i olika regioner. Av de tull</w:t>
      </w:r>
      <w:r w:rsidR="00F83A6D">
        <w:softHyphen/>
      </w:r>
      <w:r w:rsidRPr="00F83A6D">
        <w:t xml:space="preserve">tjänstemän som fanns på plats kunde vi få höra att det som man ansåg vara ett problem vid gränsen mellan </w:t>
      </w:r>
      <w:proofErr w:type="spellStart"/>
      <w:r w:rsidRPr="00F83A6D">
        <w:t>Trøndelag</w:t>
      </w:r>
      <w:proofErr w:type="spellEnd"/>
      <w:r w:rsidRPr="00F83A6D">
        <w:t xml:space="preserve"> och Jämtland/Härjedalen inte sågs som ett problem mellan Viken och Västra Götaland. Regeringen bör därför snarast utreda vilka gräns</w:t>
      </w:r>
      <w:r w:rsidR="00F83A6D">
        <w:softHyphen/>
      </w:r>
      <w:r w:rsidRPr="00F83A6D">
        <w:t xml:space="preserve">hinder som ligger i vägen för utökad vårdsamverkan över gränserna och komma med förslag som tar bort dessa hinder.  </w:t>
      </w:r>
    </w:p>
    <w:sdt>
      <w:sdtPr>
        <w:rPr>
          <w:i/>
          <w:noProof/>
        </w:rPr>
        <w:alias w:val="CC_Underskrifter"/>
        <w:tag w:val="CC_Underskrifter"/>
        <w:id w:val="583496634"/>
        <w:lock w:val="sdtContentLocked"/>
        <w:placeholder>
          <w:docPart w:val="526CB99119CA41DA92677FE24AB96B18"/>
        </w:placeholder>
      </w:sdtPr>
      <w:sdtEndPr>
        <w:rPr>
          <w:i w:val="0"/>
          <w:noProof w:val="0"/>
        </w:rPr>
      </w:sdtEndPr>
      <w:sdtContent>
        <w:p w:rsidR="00C14E68" w:rsidP="00C14E68" w:rsidRDefault="00C14E68" w14:paraId="6347F0E4" w14:textId="77777777"/>
        <w:p w:rsidRPr="008E0FE2" w:rsidR="004801AC" w:rsidP="00C14E68" w:rsidRDefault="00F22CC9" w14:paraId="6347F0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00493A2D" w:rsidRDefault="00493A2D" w14:paraId="6347F0E9" w14:textId="77777777"/>
    <w:sectPr w:rsidR="00493A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7F0EB" w14:textId="77777777" w:rsidR="00490428" w:rsidRDefault="00490428" w:rsidP="000C1CAD">
      <w:pPr>
        <w:spacing w:line="240" w:lineRule="auto"/>
      </w:pPr>
      <w:r>
        <w:separator/>
      </w:r>
    </w:p>
  </w:endnote>
  <w:endnote w:type="continuationSeparator" w:id="0">
    <w:p w14:paraId="6347F0EC" w14:textId="77777777" w:rsidR="00490428" w:rsidRDefault="004904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7F0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7F0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7F0FA" w14:textId="77777777" w:rsidR="00262EA3" w:rsidRPr="00C14E68" w:rsidRDefault="00262EA3" w:rsidP="00C14E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7F0E9" w14:textId="77777777" w:rsidR="00490428" w:rsidRDefault="00490428" w:rsidP="000C1CAD">
      <w:pPr>
        <w:spacing w:line="240" w:lineRule="auto"/>
      </w:pPr>
      <w:r>
        <w:separator/>
      </w:r>
    </w:p>
  </w:footnote>
  <w:footnote w:type="continuationSeparator" w:id="0">
    <w:p w14:paraId="6347F0EA" w14:textId="77777777" w:rsidR="00490428" w:rsidRDefault="004904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47F0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47F0FC" wp14:anchorId="6347F0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2CC9" w14:paraId="6347F0FF" w14:textId="77777777">
                          <w:pPr>
                            <w:jc w:val="right"/>
                          </w:pPr>
                          <w:sdt>
                            <w:sdtPr>
                              <w:alias w:val="CC_Noformat_Partikod"/>
                              <w:tag w:val="CC_Noformat_Partikod"/>
                              <w:id w:val="-53464382"/>
                              <w:placeholder>
                                <w:docPart w:val="A36B5F6794A84658AAFCA61B3D992504"/>
                              </w:placeholder>
                              <w:text/>
                            </w:sdtPr>
                            <w:sdtEndPr/>
                            <w:sdtContent>
                              <w:r w:rsidR="00490428">
                                <w:t>KD</w:t>
                              </w:r>
                            </w:sdtContent>
                          </w:sdt>
                          <w:sdt>
                            <w:sdtPr>
                              <w:alias w:val="CC_Noformat_Partinummer"/>
                              <w:tag w:val="CC_Noformat_Partinummer"/>
                              <w:id w:val="-1709555926"/>
                              <w:placeholder>
                                <w:docPart w:val="FDC2E88D599A4CE2A8DCF753CB5840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47F0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2CC9" w14:paraId="6347F0FF" w14:textId="77777777">
                    <w:pPr>
                      <w:jc w:val="right"/>
                    </w:pPr>
                    <w:sdt>
                      <w:sdtPr>
                        <w:alias w:val="CC_Noformat_Partikod"/>
                        <w:tag w:val="CC_Noformat_Partikod"/>
                        <w:id w:val="-53464382"/>
                        <w:placeholder>
                          <w:docPart w:val="A36B5F6794A84658AAFCA61B3D992504"/>
                        </w:placeholder>
                        <w:text/>
                      </w:sdtPr>
                      <w:sdtEndPr/>
                      <w:sdtContent>
                        <w:r w:rsidR="00490428">
                          <w:t>KD</w:t>
                        </w:r>
                      </w:sdtContent>
                    </w:sdt>
                    <w:sdt>
                      <w:sdtPr>
                        <w:alias w:val="CC_Noformat_Partinummer"/>
                        <w:tag w:val="CC_Noformat_Partinummer"/>
                        <w:id w:val="-1709555926"/>
                        <w:placeholder>
                          <w:docPart w:val="FDC2E88D599A4CE2A8DCF753CB5840E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47F0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47F0EF" w14:textId="77777777">
    <w:pPr>
      <w:jc w:val="right"/>
    </w:pPr>
  </w:p>
  <w:p w:rsidR="00262EA3" w:rsidP="00776B74" w:rsidRDefault="00262EA3" w14:paraId="6347F0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2CC9" w14:paraId="6347F0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47F0FE" wp14:anchorId="6347F0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2CC9" w14:paraId="6347F0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042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2CC9" w14:paraId="6347F0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C14E68" w:rsidR="00262EA3" w:rsidP="00B37A37" w:rsidRDefault="00F22CC9" w14:paraId="6347F0F6" w14:textId="77777777">
    <w:pPr>
      <w:pStyle w:val="MotionTIllRiksdagen"/>
      <w:rPr>
        <w:lang w:val="nb-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w:t>
        </w:r>
      </w:sdtContent>
    </w:sdt>
  </w:p>
  <w:p w:rsidRPr="00C14E68" w:rsidR="00262EA3" w:rsidP="00E03A3D" w:rsidRDefault="00F22CC9" w14:paraId="6347F0F7" w14:textId="77777777">
    <w:pPr>
      <w:pStyle w:val="Motionr"/>
      <w:rPr>
        <w:lang w:val="nb-NO"/>
      </w:rP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490428" w14:paraId="6347F0F8" w14:textId="77777777">
        <w:pPr>
          <w:pStyle w:val="FSHRub2"/>
        </w:pPr>
        <w:r>
          <w:t>Vårdsamverkan över gränserna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6347F0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904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99"/>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61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32"/>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428"/>
    <w:rsid w:val="00490C47"/>
    <w:rsid w:val="00491103"/>
    <w:rsid w:val="00491391"/>
    <w:rsid w:val="004916B5"/>
    <w:rsid w:val="00491DAE"/>
    <w:rsid w:val="0049262F"/>
    <w:rsid w:val="00492987"/>
    <w:rsid w:val="00492AE4"/>
    <w:rsid w:val="00492AF8"/>
    <w:rsid w:val="00493802"/>
    <w:rsid w:val="0049382A"/>
    <w:rsid w:val="0049397A"/>
    <w:rsid w:val="00493A2D"/>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64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366"/>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E6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F8A"/>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C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6D"/>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47F0DD"/>
  <w15:chartTrackingRefBased/>
  <w15:docId w15:val="{9F80623A-0B97-454F-8BD9-66C52EEB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1DC25F91464638958FD736F75B4E0B"/>
        <w:category>
          <w:name w:val="Allmänt"/>
          <w:gallery w:val="placeholder"/>
        </w:category>
        <w:types>
          <w:type w:val="bbPlcHdr"/>
        </w:types>
        <w:behaviors>
          <w:behavior w:val="content"/>
        </w:behaviors>
        <w:guid w:val="{6DC35559-501F-4D7C-AD96-3174A837D1F7}"/>
      </w:docPartPr>
      <w:docPartBody>
        <w:p w:rsidR="00083347" w:rsidRDefault="00083347">
          <w:pPr>
            <w:pStyle w:val="6B1DC25F91464638958FD736F75B4E0B"/>
          </w:pPr>
          <w:r w:rsidRPr="005A0A93">
            <w:rPr>
              <w:rStyle w:val="Platshllartext"/>
            </w:rPr>
            <w:t>Förslag till riksdagsbeslut</w:t>
          </w:r>
        </w:p>
      </w:docPartBody>
    </w:docPart>
    <w:docPart>
      <w:docPartPr>
        <w:name w:val="45D92AF76B844D2AA9F42E776EB94ED0"/>
        <w:category>
          <w:name w:val="Allmänt"/>
          <w:gallery w:val="placeholder"/>
        </w:category>
        <w:types>
          <w:type w:val="bbPlcHdr"/>
        </w:types>
        <w:behaviors>
          <w:behavior w:val="content"/>
        </w:behaviors>
        <w:guid w:val="{8D01C2A0-3745-40A2-9B57-E8873C75C5C7}"/>
      </w:docPartPr>
      <w:docPartBody>
        <w:p w:rsidR="00083347" w:rsidRDefault="00083347">
          <w:pPr>
            <w:pStyle w:val="45D92AF76B844D2AA9F42E776EB94ED0"/>
          </w:pPr>
          <w:r w:rsidRPr="005A0A93">
            <w:rPr>
              <w:rStyle w:val="Platshllartext"/>
            </w:rPr>
            <w:t>Motivering</w:t>
          </w:r>
        </w:p>
      </w:docPartBody>
    </w:docPart>
    <w:docPart>
      <w:docPartPr>
        <w:name w:val="A36B5F6794A84658AAFCA61B3D992504"/>
        <w:category>
          <w:name w:val="Allmänt"/>
          <w:gallery w:val="placeholder"/>
        </w:category>
        <w:types>
          <w:type w:val="bbPlcHdr"/>
        </w:types>
        <w:behaviors>
          <w:behavior w:val="content"/>
        </w:behaviors>
        <w:guid w:val="{E4B71FCC-27A0-4C54-9851-4C22A9A94321}"/>
      </w:docPartPr>
      <w:docPartBody>
        <w:p w:rsidR="00083347" w:rsidRDefault="00083347">
          <w:pPr>
            <w:pStyle w:val="A36B5F6794A84658AAFCA61B3D992504"/>
          </w:pPr>
          <w:r>
            <w:rPr>
              <w:rStyle w:val="Platshllartext"/>
            </w:rPr>
            <w:t xml:space="preserve"> </w:t>
          </w:r>
        </w:p>
      </w:docPartBody>
    </w:docPart>
    <w:docPart>
      <w:docPartPr>
        <w:name w:val="FDC2E88D599A4CE2A8DCF753CB5840ED"/>
        <w:category>
          <w:name w:val="Allmänt"/>
          <w:gallery w:val="placeholder"/>
        </w:category>
        <w:types>
          <w:type w:val="bbPlcHdr"/>
        </w:types>
        <w:behaviors>
          <w:behavior w:val="content"/>
        </w:behaviors>
        <w:guid w:val="{9F45F793-2001-45DD-B848-161B9B5E68AC}"/>
      </w:docPartPr>
      <w:docPartBody>
        <w:p w:rsidR="00083347" w:rsidRDefault="00083347">
          <w:pPr>
            <w:pStyle w:val="FDC2E88D599A4CE2A8DCF753CB5840ED"/>
          </w:pPr>
          <w:r>
            <w:t xml:space="preserve"> </w:t>
          </w:r>
        </w:p>
      </w:docPartBody>
    </w:docPart>
    <w:docPart>
      <w:docPartPr>
        <w:name w:val="526CB99119CA41DA92677FE24AB96B18"/>
        <w:category>
          <w:name w:val="Allmänt"/>
          <w:gallery w:val="placeholder"/>
        </w:category>
        <w:types>
          <w:type w:val="bbPlcHdr"/>
        </w:types>
        <w:behaviors>
          <w:behavior w:val="content"/>
        </w:behaviors>
        <w:guid w:val="{1886F9F8-A053-4D27-9759-2FAA0300A5C1}"/>
      </w:docPartPr>
      <w:docPartBody>
        <w:p w:rsidR="005702F5" w:rsidRDefault="005702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47"/>
    <w:rsid w:val="00083347"/>
    <w:rsid w:val="005702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1DC25F91464638958FD736F75B4E0B">
    <w:name w:val="6B1DC25F91464638958FD736F75B4E0B"/>
  </w:style>
  <w:style w:type="paragraph" w:customStyle="1" w:styleId="27C9ABE0517F4A49B9C96B3C6FB152C6">
    <w:name w:val="27C9ABE0517F4A49B9C96B3C6FB152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6E8350F96F4954A08B9921F9FBCFEE">
    <w:name w:val="626E8350F96F4954A08B9921F9FBCFEE"/>
  </w:style>
  <w:style w:type="paragraph" w:customStyle="1" w:styleId="45D92AF76B844D2AA9F42E776EB94ED0">
    <w:name w:val="45D92AF76B844D2AA9F42E776EB94ED0"/>
  </w:style>
  <w:style w:type="paragraph" w:customStyle="1" w:styleId="50DBF22A5CF6479CB395873D618C89A2">
    <w:name w:val="50DBF22A5CF6479CB395873D618C89A2"/>
  </w:style>
  <w:style w:type="paragraph" w:customStyle="1" w:styleId="AAB22DC3933D4A76A5D0C0D0625AEC82">
    <w:name w:val="AAB22DC3933D4A76A5D0C0D0625AEC82"/>
  </w:style>
  <w:style w:type="paragraph" w:customStyle="1" w:styleId="A36B5F6794A84658AAFCA61B3D992504">
    <w:name w:val="A36B5F6794A84658AAFCA61B3D992504"/>
  </w:style>
  <w:style w:type="paragraph" w:customStyle="1" w:styleId="FDC2E88D599A4CE2A8DCF753CB5840ED">
    <w:name w:val="FDC2E88D599A4CE2A8DCF753CB584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64BAD4-9C2A-43E3-AE20-72306D819B25}"/>
</file>

<file path=customXml/itemProps2.xml><?xml version="1.0" encoding="utf-8"?>
<ds:datastoreItem xmlns:ds="http://schemas.openxmlformats.org/officeDocument/2006/customXml" ds:itemID="{506FC7D9-2DCD-4F7F-B85D-54EE05E92E5C}"/>
</file>

<file path=customXml/itemProps3.xml><?xml version="1.0" encoding="utf-8"?>
<ds:datastoreItem xmlns:ds="http://schemas.openxmlformats.org/officeDocument/2006/customXml" ds:itemID="{852E0485-B51C-4933-B316-C4BCAE02E338}"/>
</file>

<file path=docProps/app.xml><?xml version="1.0" encoding="utf-8"?>
<Properties xmlns="http://schemas.openxmlformats.org/officeDocument/2006/extended-properties" xmlns:vt="http://schemas.openxmlformats.org/officeDocument/2006/docPropsVTypes">
  <Template>Normal</Template>
  <TotalTime>12</TotalTime>
  <Pages>2</Pages>
  <Words>284</Words>
  <Characters>1478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Vårdsamverkan över gränserna</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