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C57C00" w:rsidRPr="00631228" w:rsidP="00C8222F">
      <w:pPr>
        <w:pStyle w:val="Date"/>
      </w:pPr>
      <w:bookmarkStart w:id="0" w:name="DocumentDate"/>
      <w:r w:rsidRPr="00631228">
        <w:t>Måndagen den 11 juni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BE4728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Kl.</w:t>
            </w:r>
          </w:p>
        </w:tc>
        <w:tc>
          <w:tcPr>
            <w:tcW w:w="1134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  <w:bookmarkStart w:id="1" w:name="StartTidSchema"/>
            <w:bookmarkEnd w:id="1"/>
            <w:r w:rsidRPr="00631228">
              <w:rPr>
                <w:rFonts w:ascii="Arial" w:hAnsi="Arial"/>
                <w:sz w:val="28"/>
              </w:rPr>
              <w:t>10.00</w:t>
            </w:r>
          </w:p>
        </w:tc>
        <w:tc>
          <w:tcPr>
            <w:tcW w:w="397" w:type="dxa"/>
          </w:tcPr>
          <w:p w:rsidR="00C57C00" w:rsidRPr="0063122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:rsidR="00C57C00" w:rsidRPr="00631228" w:rsidP="00BE4728">
            <w:pPr>
              <w:pStyle w:val="Plenum"/>
              <w:tabs>
                <w:tab w:val="clear" w:pos="6804"/>
              </w:tabs>
              <w:spacing w:after="40" w:line="320" w:lineRule="exact"/>
              <w:ind w:right="1"/>
              <w:rPr>
                <w:rFonts w:ascii="Arial" w:hAnsi="Arial"/>
                <w:sz w:val="28"/>
              </w:rPr>
            </w:pPr>
            <w:r w:rsidRPr="00631228">
              <w:rPr>
                <w:rFonts w:ascii="Arial" w:hAnsi="Arial"/>
                <w:sz w:val="28"/>
              </w:rPr>
              <w:t>Arbetsplenum</w:t>
            </w:r>
          </w:p>
        </w:tc>
      </w:tr>
    </w:tbl>
    <w:p w:rsidR="00C57C00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>Nr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>Anmäld tid (min.)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>Ackumulerad tid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16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SoU20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/>
        </w:tc>
        <w:tc>
          <w:tcPr>
            <w:tcW w:w="1460" w:type="dxa"/>
            <w:gridSpan w:val="2"/>
            <w:vAlign w:val="bottom"/>
          </w:tcPr>
          <w:p w:rsidR="00C57C00" w:rsidRPr="006F2BC3" w:rsidP="006F2BC3"/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Modernare regler om assisterad befruktning och föräldraskap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Emma Henriksson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Jenny Petersson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Anders W Jonsson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Karin Rågsjö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Barbro Westerholm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Kristina Nilsson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0.58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17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Nationell läkemedelslista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18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Socialutskottets betänkande SoU31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Utökade möjligheter till utbyte av läkemedel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0.58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CU32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Fler bygglovsbefriade åtgärder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Lars Tysklind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Åsa Eriksson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Statsrådet Peter Eriksson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1.23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Modernare adoptionsregler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Caroline Szyber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Thomas Finnborg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Eskilandersson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Ola Johansson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Christina Örnebjär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Hillevi Larsson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21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Civilutskottets betänkande CU29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Ny paketreselag och ny resegarantilag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2.09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FöU14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Informationssäkerhet för samhällsviktiga och digitala tjänster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Oscarsson (KD)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(-)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Allan Widman (L)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Kalle Olsson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Beatrice Ask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Daniel Bäckström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0.49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2.58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FöU15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Riksrevisionens rapport om finansieringssystemet för kärnavfallshantering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Mikael Jansson (-)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Peter Jeppsson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R Andersson (M)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Roger Richtoff (SD)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0.16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Försvarsutskottets betänkande FöU16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Kompletterande bestämmelser till EU:s förordning om gasanordningar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0.00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3.14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454"/>
        <w:gridCol w:w="5200"/>
        <w:gridCol w:w="26"/>
        <w:gridCol w:w="1234"/>
        <w:gridCol w:w="26"/>
        <w:gridCol w:w="1434"/>
        <w:gridCol w:w="26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</w:tcPr>
          <w:p w:rsidR="00C57C00" w:rsidRPr="006F2BC3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renderubrik"/>
            </w:pPr>
            <w:r>
              <w:rPr>
                <w:rtl w:val="0"/>
              </w:rPr>
              <w:t>Justitieutskottets betänkande JuU30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renderubrik"/>
            </w:pP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/>
        </w:tc>
        <w:tc>
          <w:tcPr>
            <w:tcW w:w="5680" w:type="dxa"/>
            <w:gridSpan w:val="3"/>
            <w:vAlign w:val="bottom"/>
          </w:tcPr>
          <w:p w:rsidR="00C57C00" w:rsidRPr="006F2BC3" w:rsidP="006F2BC3">
            <w:pPr>
              <w:pStyle w:val="Subtitle"/>
            </w:pPr>
            <w:r>
              <w:rPr>
                <w:rtl w:val="0"/>
              </w:rPr>
              <w:t>En ny strafftidslag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Linda Snecker (V)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Lawen Redar (S)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Jan Lindholm (MP)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exact" w:val="44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r w:rsidRPr="006F2BC3">
              <w:t>Johan Hedin (C)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Summalinje"/>
            </w:pPr>
            <w:r w:rsidRPr="006F2BC3">
              <w:t>____</w:t>
            </w:r>
          </w:p>
        </w:tc>
      </w:tr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gridAfter w:val="1"/>
          <w:trHeight w:hRule="auto" w:val="198"/>
        </w:trPr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54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200" w:type="dxa"/>
            <w:vAlign w:val="bottom"/>
          </w:tcPr>
          <w:p w:rsidR="00C57C00" w:rsidRPr="006F2BC3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2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 xml:space="preserve"> </w:t>
            </w:r>
            <w:r w:rsidRPr="006F2BC3">
              <w:t>0.26</w:t>
            </w:r>
          </w:p>
        </w:tc>
        <w:tc>
          <w:tcPr>
            <w:tcW w:w="1460" w:type="dxa"/>
            <w:gridSpan w:val="2"/>
            <w:vAlign w:val="bottom"/>
          </w:tcPr>
          <w:p w:rsidR="00C57C00" w:rsidRPr="006F2BC3" w:rsidP="006F2BC3">
            <w:pPr>
              <w:pStyle w:val="TalartidSumma"/>
            </w:pPr>
            <w:r w:rsidRPr="006F2BC3">
              <w:t>3.40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TalartidTotalText"/>
            </w:pPr>
            <w:r w:rsidRPr="006F2BC3">
              <w:t>Totalt anmäld tid 3 tim. 40 min.</w:t>
            </w:r>
          </w:p>
        </w:tc>
      </w:tr>
    </w:tbl>
    <w:tbl>
      <w:tblPr>
        <w:tblW w:w="9200" w:type="dxa"/>
        <w:tblLayout w:type="fixed"/>
        <w:tblCellMar>
          <w:left w:w="0" w:type="dxa"/>
          <w:right w:w="0" w:type="dxa"/>
        </w:tblCellMar>
      </w:tblPr>
      <w:tblGrid>
        <w:gridCol w:w="454"/>
        <w:gridCol w:w="8400"/>
      </w:tblGrid>
      <w:tr>
        <w:tblPrEx>
          <w:tblW w:w="9200" w:type="dxa"/>
          <w:tblLayout w:type="fixed"/>
          <w:tblCellMar>
            <w:left w:w="0" w:type="dxa"/>
            <w:right w:w="0" w:type="dxa"/>
          </w:tblCellMar>
        </w:tblPrEx>
        <w:trPr>
          <w:trHeight w:hRule="auto" w:val="180"/>
        </w:trPr>
        <w:tc>
          <w:tcPr>
            <w:tcW w:w="454" w:type="dxa"/>
            <w:vAlign w:val="bottom"/>
          </w:tcPr>
          <w:p w:rsidR="00C57C00" w:rsidRPr="006F2BC3" w:rsidP="006F2BC3">
            <w:r w:rsidRPr="006F2BC3">
              <w:t xml:space="preserve"> </w:t>
            </w:r>
          </w:p>
        </w:tc>
        <w:tc>
          <w:tcPr>
            <w:tcW w:w="8400" w:type="dxa"/>
            <w:vAlign w:val="bottom"/>
          </w:tcPr>
          <w:p w:rsidR="00C57C00" w:rsidRPr="006F2BC3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:rsidR="00C57C00" w:rsidRPr="006F2BC3" w:rsidP="006F2BC3">
      <w:pPr>
        <w:pStyle w:val="renderubrik"/>
      </w:pPr>
      <w:bookmarkStart w:id="2" w:name="StartTalarLista"/>
      <w:bookmarkEnd w:id="2"/>
    </w:p>
    <w:p w:rsidR="00786E32" w:rsidRPr="00631228" w:rsidP="00786E32">
      <w:pPr>
        <w:pStyle w:val="renderubrikKursiv"/>
      </w:pPr>
    </w:p>
    <w:sectPr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503263">
      <w:rPr>
        <w:noProof/>
      </w:rPr>
      <w:t>1</w:t>
    </w:r>
    <w:r w:rsidR="00886332">
      <w:rPr>
        <w:noProof/>
      </w:rPr>
      <w:fldChar w:fldCharType="end"/>
    </w:r>
    <w:r>
      <w:t>)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 w:rsidR="00886332">
      <w:fldChar w:fldCharType="begin"/>
    </w:r>
    <w:r w:rsidR="00886332">
      <w:instrText xml:space="preserve"> NUMPAGES </w:instrText>
    </w:r>
    <w:r w:rsidR="00886332">
      <w:fldChar w:fldCharType="separate"/>
    </w:r>
    <w:r w:rsidR="00886332">
      <w:t>1</w:t>
    </w:r>
    <w:r w:rsidR="00886332">
      <w:rPr>
        <w:noProof/>
      </w:rPr>
      <w:fldChar w:fldCharType="end"/>
    </w:r>
    <w:r>
      <w:t>)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Header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11 juni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separate"/>
    </w:r>
    <w:r>
      <w:fldChar w:fldCharType="end"/>
    </w:r>
    <w:r>
      <w:tab/>
    </w:r>
  </w:p>
  <w:p w:rsidR="00BE4728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BE472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72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49" type="#_x0000_t75" style="height:27pt;width:102pt" fillcolor="window">
          <v:imagedata r:id="rId1" o:title=""/>
        </v:shape>
      </w:pict>
    </w:r>
  </w:p>
  <w:p w:rsidR="00BE4728">
    <w:pPr>
      <w:pStyle w:val="Dokumentrubrik"/>
      <w:spacing w:after="360"/>
    </w:pPr>
    <w:r>
      <w:fldChar w:fldCharType="begin"/>
    </w:r>
    <w:r>
      <w:instrText xml:space="preserve"> if </w:instrText>
    </w:r>
    <w:r w:rsidR="00886332">
      <w:fldChar w:fldCharType="begin"/>
    </w:r>
    <w:r w:rsidR="00886332">
      <w:instrText xml:space="preserve"> DOCPROPERTY  Status </w:instrText>
    </w:r>
    <w:r w:rsidR="00886332">
      <w:fldChar w:fldCharType="separate"/>
    </w:r>
    <w:r w:rsidR="00886332">
      <w:instrText>slutlig</w:instrText>
    </w:r>
    <w:r w:rsidR="00886332">
      <w:fldChar w:fldCharType="end"/>
    </w:r>
    <w:r>
      <w:instrText xml:space="preserve"> = "preliminär" "Preliminär t" "T" </w:instrText>
    </w:r>
    <w:r>
      <w:fldChar w:fldCharType="separate"/>
    </w:r>
    <w:r>
      <w:t>T</w:t>
    </w:r>
    <w:r>
      <w:fldChar w:fldCharType="end"/>
    </w:r>
    <w:r>
      <w:t>alarlista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>
    <w:nsid w:val="66DC4F00"/>
    <w:multiLevelType w:val="hybridMultilevel"/>
    <w:tmpl w:val="E9FE34DA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>
    <w:nsid w:val="745B2666"/>
    <w:multiLevelType w:val="hybrid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1F04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e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left" w:pos="2098"/>
        <w:tab w:val="right" w:leader="underscore" w:pos="5783"/>
        <w:tab w:val="clear" w:pos="6804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Subtitle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Footer">
    <w:name w:val="footer"/>
    <w:basedOn w:val="Normal"/>
    <w:semiHidden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left" w:pos="2098"/>
        <w:tab w:val="right" w:leader="underscore" w:pos="5642"/>
        <w:tab w:val="clear" w:pos="6804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Header"/>
    <w:pPr>
      <w:tabs>
        <w:tab w:val="clear" w:pos="4536"/>
        <w:tab w:val="left" w:pos="6804"/>
        <w:tab w:val="clear" w:pos="9072"/>
      </w:tabs>
      <w:spacing w:after="0" w:line="60" w:lineRule="exact"/>
    </w:pPr>
    <w:rPr>
      <w:rFonts w:ascii="Times New Roman" w:hAnsi="Times New Roman"/>
      <w:sz w:val="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Plain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Subtitle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e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Caption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">
    <w:name w:val="Datum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2018-06-11</SAFIR_Sammantradesdatum_Doc>
    <SAFIR_SammantradeID xmlns="C07A1A6C-0B19-41D9-BDF8-F523BA3921EB">8570a19d-2676-4cbc-8464-8b0e01fd0de1</SAFIR_SammantradeID>
    <SAFIR_TlistaStatus_Doc xmlns="C07A1A6C-0B19-41D9-BDF8-F523BA3921EB">Slutgiltig</SAFIR_TlistaStatus_Doc>
    <SAFIR_TlistaEdited_Doc xmlns="C07A1A6C-0B19-41D9-BDF8-F523BA3921EB">false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9D9385-7D4C-45D9-9A0B-8FEF837B3878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8173FF7-D02D-45BF-B717-868D55D25A39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Sveriges riksdag</cp:lastModifiedBy>
  <cp:revision>9</cp:revision>
  <cp:lastPrinted>2013-08-26T06:33:00Z</cp:lastPrinted>
  <dcterms:created xsi:type="dcterms:W3CDTF">2013-09-04T06:47:00Z</dcterms:created>
  <dcterms:modified xsi:type="dcterms:W3CDTF">2013-11-12T09:56:00Z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11 juni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