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9D4B624"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D061D6">
              <w:rPr>
                <w:b/>
                <w:lang w:eastAsia="en-US"/>
              </w:rPr>
              <w:t>38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82235EE" w:rsidR="00DF1630" w:rsidRPr="00DF4413" w:rsidRDefault="003A1AC8" w:rsidP="00236428">
            <w:pPr>
              <w:spacing w:line="252" w:lineRule="auto"/>
              <w:rPr>
                <w:lang w:eastAsia="en-US"/>
              </w:rPr>
            </w:pPr>
            <w:r>
              <w:rPr>
                <w:lang w:eastAsia="en-US"/>
              </w:rPr>
              <w:t>20</w:t>
            </w:r>
            <w:r w:rsidR="00EC4F93">
              <w:rPr>
                <w:lang w:eastAsia="en-US"/>
              </w:rPr>
              <w:t>2</w:t>
            </w:r>
            <w:r w:rsidR="003017FF">
              <w:rPr>
                <w:lang w:eastAsia="en-US"/>
              </w:rPr>
              <w:t>3-0</w:t>
            </w:r>
            <w:r w:rsidR="00D061D6">
              <w:rPr>
                <w:lang w:eastAsia="en-US"/>
              </w:rPr>
              <w:t>4</w:t>
            </w:r>
            <w:r w:rsidR="003017FF">
              <w:rPr>
                <w:lang w:eastAsia="en-US"/>
              </w:rPr>
              <w:t>-</w:t>
            </w:r>
            <w:r w:rsidR="00331A0C">
              <w:rPr>
                <w:lang w:eastAsia="en-US"/>
              </w:rPr>
              <w:t>2</w:t>
            </w:r>
            <w:r w:rsidR="00D061D6">
              <w:rPr>
                <w:lang w:eastAsia="en-US"/>
              </w:rPr>
              <w:t>8</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7E9A3884" w:rsidR="00626DFC" w:rsidRPr="005F6757" w:rsidRDefault="0079435F" w:rsidP="00B427F9">
            <w:pPr>
              <w:spacing w:line="252" w:lineRule="auto"/>
              <w:rPr>
                <w:color w:val="000000" w:themeColor="text1"/>
                <w:lang w:eastAsia="en-US"/>
              </w:rPr>
            </w:pPr>
            <w:r>
              <w:rPr>
                <w:color w:val="000000" w:themeColor="text1"/>
                <w:lang w:eastAsia="en-US"/>
              </w:rPr>
              <w:t>0</w:t>
            </w:r>
            <w:r w:rsidR="00130455">
              <w:rPr>
                <w:color w:val="000000" w:themeColor="text1"/>
                <w:lang w:eastAsia="en-US"/>
              </w:rPr>
              <w:t>9</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5460E8">
              <w:rPr>
                <w:color w:val="000000" w:themeColor="text1"/>
                <w:lang w:eastAsia="en-US"/>
              </w:rPr>
              <w:t>09.</w:t>
            </w:r>
            <w:r w:rsidR="00D061D6">
              <w:rPr>
                <w:color w:val="000000" w:themeColor="text1"/>
                <w:lang w:eastAsia="en-US"/>
              </w:rPr>
              <w:t>55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B19A7B0" w14:textId="4A43AC55" w:rsidR="00BA5211" w:rsidRPr="00DF4413" w:rsidRDefault="00BA5211"/>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001F5F08" w:rsidR="003063D1" w:rsidRPr="00BD58DF" w:rsidRDefault="00331A0C" w:rsidP="002B6B2C">
            <w:pPr>
              <w:rPr>
                <w:rFonts w:eastAsiaTheme="minorHAnsi"/>
                <w:b/>
                <w:color w:val="000000"/>
                <w:lang w:eastAsia="en-US"/>
              </w:rPr>
            </w:pPr>
            <w:r>
              <w:rPr>
                <w:rFonts w:eastAsiaTheme="minorHAnsi"/>
                <w:b/>
                <w:color w:val="000000"/>
                <w:lang w:eastAsia="en-US"/>
              </w:rPr>
              <w:t>Utrikes frågor</w:t>
            </w:r>
            <w:r w:rsidR="00E5046F">
              <w:rPr>
                <w:rFonts w:eastAsiaTheme="minorHAnsi"/>
                <w:b/>
                <w:color w:val="000000"/>
                <w:lang w:eastAsia="en-US"/>
              </w:rPr>
              <w:t xml:space="preserve"> - utveckling</w:t>
            </w:r>
          </w:p>
          <w:p w14:paraId="4686EA47" w14:textId="73081CDD" w:rsidR="002B6B2C" w:rsidRPr="00AA5C69" w:rsidRDefault="00E5046F" w:rsidP="002B6B2C">
            <w:pPr>
              <w:rPr>
                <w:rFonts w:eastAsiaTheme="minorHAnsi"/>
                <w:color w:val="000000"/>
                <w:lang w:eastAsia="en-US"/>
              </w:rPr>
            </w:pPr>
            <w:r>
              <w:rPr>
                <w:rFonts w:eastAsiaTheme="minorHAnsi"/>
                <w:color w:val="000000"/>
                <w:lang w:eastAsia="en-US"/>
              </w:rPr>
              <w:t>Bistånds- och utrikeshandelsminister Johan Forssell</w:t>
            </w:r>
            <w:r w:rsidR="00331A0C">
              <w:rPr>
                <w:rFonts w:eastAsiaTheme="minorHAnsi"/>
                <w:color w:val="000000"/>
                <w:lang w:eastAsia="en-US"/>
              </w:rPr>
              <w:t xml:space="preserve"> </w:t>
            </w:r>
            <w:r w:rsidR="00130455">
              <w:rPr>
                <w:rFonts w:eastAsiaTheme="minorHAnsi"/>
                <w:color w:val="000000"/>
                <w:lang w:eastAsia="en-US"/>
              </w:rPr>
              <w:t>m.fl</w:t>
            </w:r>
            <w:r w:rsidR="00B423D6">
              <w:rPr>
                <w:rFonts w:eastAsiaTheme="minorHAnsi"/>
                <w:color w:val="000000"/>
                <w:lang w:eastAsia="en-US"/>
              </w:rPr>
              <w:t>. f</w:t>
            </w:r>
            <w:r w:rsidR="00E80754" w:rsidRPr="00AA5C69">
              <w:rPr>
                <w:rFonts w:eastAsiaTheme="minorHAnsi"/>
                <w:color w:val="000000"/>
                <w:lang w:eastAsia="en-US"/>
              </w:rPr>
              <w:t>rån</w:t>
            </w:r>
            <w:r w:rsidR="00D36168" w:rsidRPr="00AA5C69">
              <w:rPr>
                <w:rFonts w:eastAsiaTheme="minorHAnsi"/>
                <w:color w:val="000000"/>
                <w:lang w:eastAsia="en-US"/>
              </w:rPr>
              <w:t xml:space="preserve"> </w:t>
            </w:r>
            <w:r w:rsidR="00331A0C">
              <w:rPr>
                <w:rFonts w:eastAsiaTheme="minorHAnsi"/>
                <w:color w:val="000000"/>
                <w:lang w:eastAsia="en-US"/>
              </w:rPr>
              <w:t>Utrikes</w:t>
            </w:r>
            <w:r w:rsidR="00C34341">
              <w:rPr>
                <w:rFonts w:eastAsiaTheme="minorHAnsi"/>
                <w:color w:val="000000"/>
                <w:lang w:eastAsia="en-US"/>
              </w:rPr>
              <w:t>departementet</w:t>
            </w:r>
            <w:r w:rsidR="00D952B5">
              <w:rPr>
                <w:rFonts w:eastAsiaTheme="minorHAnsi"/>
                <w:color w:val="000000"/>
                <w:lang w:eastAsia="en-US"/>
              </w:rPr>
              <w:t xml:space="preserve"> samt medarbetare från Statsrådsberedningen,</w:t>
            </w:r>
            <w:r w:rsidR="00CF1565">
              <w:rPr>
                <w:rFonts w:eastAsiaTheme="minorHAnsi"/>
                <w:color w:val="000000"/>
                <w:lang w:eastAsia="en-US"/>
              </w:rPr>
              <w:t xml:space="preserve"> </w:t>
            </w:r>
            <w:r w:rsidR="00BD58DF">
              <w:rPr>
                <w:rFonts w:eastAsiaTheme="minorHAnsi"/>
                <w:color w:val="000000"/>
                <w:lang w:eastAsia="en-US"/>
              </w:rPr>
              <w:t>i</w:t>
            </w:r>
            <w:r w:rsidR="00E80754" w:rsidRPr="00AA5C69">
              <w:rPr>
                <w:rFonts w:eastAsiaTheme="minorHAnsi"/>
                <w:color w:val="000000"/>
                <w:lang w:eastAsia="en-US"/>
              </w:rPr>
              <w:t xml:space="preserve">nformerade och samrådde inför möte i rådet den </w:t>
            </w:r>
            <w:r w:rsidR="00D952B5">
              <w:rPr>
                <w:rFonts w:eastAsiaTheme="minorHAnsi"/>
                <w:color w:val="000000"/>
                <w:lang w:eastAsia="en-US"/>
              </w:rPr>
              <w:t>4 maj</w:t>
            </w:r>
            <w:r w:rsidR="003017FF">
              <w:rPr>
                <w:rFonts w:eastAsiaTheme="minorHAnsi"/>
                <w:color w:val="000000"/>
                <w:lang w:eastAsia="en-US"/>
              </w:rPr>
              <w:t xml:space="preserve"> 2023</w:t>
            </w:r>
            <w:r w:rsidR="00E80754" w:rsidRPr="00AA5C69">
              <w:rPr>
                <w:rFonts w:eastAsiaTheme="minorHAnsi"/>
                <w:color w:val="000000"/>
                <w:lang w:eastAsia="en-US"/>
              </w:rPr>
              <w:t xml:space="preserve">. </w:t>
            </w:r>
          </w:p>
          <w:p w14:paraId="58FA6268" w14:textId="054DE22E" w:rsidR="009870EC" w:rsidRDefault="009870EC" w:rsidP="009870EC">
            <w:pPr>
              <w:rPr>
                <w:rFonts w:eastAsiaTheme="minorHAnsi"/>
                <w:color w:val="000000"/>
                <w:lang w:eastAsia="en-US"/>
              </w:rPr>
            </w:pPr>
            <w:r w:rsidRPr="00AA5C69">
              <w:rPr>
                <w:rFonts w:eastAsiaTheme="minorHAnsi"/>
                <w:b/>
                <w:color w:val="000000"/>
                <w:lang w:eastAsia="en-US"/>
              </w:rPr>
              <w:br/>
              <w:t>Ämnen:</w:t>
            </w:r>
            <w:r w:rsidRPr="00AA5C69">
              <w:rPr>
                <w:rFonts w:eastAsiaTheme="minorHAnsi"/>
                <w:color w:val="000000"/>
                <w:lang w:eastAsia="en-US"/>
              </w:rPr>
              <w:t xml:space="preserve"> </w:t>
            </w:r>
          </w:p>
          <w:p w14:paraId="52065B39" w14:textId="010951C0" w:rsidR="00134B86" w:rsidRPr="00D8516A" w:rsidRDefault="00134B86" w:rsidP="009870EC">
            <w:pPr>
              <w:rPr>
                <w:rFonts w:eastAsiaTheme="minorHAnsi"/>
                <w:lang w:eastAsia="en-US"/>
              </w:rPr>
            </w:pPr>
          </w:p>
          <w:p w14:paraId="358C7B3E" w14:textId="76E0394A" w:rsidR="00130455" w:rsidRDefault="00134B86" w:rsidP="00130455">
            <w:pPr>
              <w:rPr>
                <w:rFonts w:eastAsiaTheme="minorHAnsi"/>
                <w:b/>
                <w:bCs/>
                <w:color w:val="000000"/>
                <w:lang w:eastAsia="en-US"/>
              </w:rPr>
            </w:pPr>
            <w:r w:rsidRPr="00134B86">
              <w:rPr>
                <w:rFonts w:eastAsiaTheme="minorHAnsi"/>
                <w:b/>
                <w:bCs/>
                <w:color w:val="000000"/>
                <w:lang w:eastAsia="en-US"/>
              </w:rPr>
              <w:t xml:space="preserve">- </w:t>
            </w:r>
            <w:r w:rsidR="00CF1565">
              <w:rPr>
                <w:rFonts w:eastAsiaTheme="minorHAnsi"/>
                <w:b/>
                <w:bCs/>
                <w:color w:val="000000"/>
                <w:lang w:eastAsia="en-US"/>
              </w:rPr>
              <w:t xml:space="preserve">Återrapport från möte i rådet den </w:t>
            </w:r>
            <w:r w:rsidR="00D952B5">
              <w:rPr>
                <w:rFonts w:eastAsiaTheme="minorHAnsi"/>
                <w:b/>
                <w:bCs/>
                <w:color w:val="000000"/>
                <w:lang w:eastAsia="en-US"/>
              </w:rPr>
              <w:t>28 november</w:t>
            </w:r>
            <w:r w:rsidR="00CF1565">
              <w:rPr>
                <w:rFonts w:eastAsiaTheme="minorHAnsi"/>
                <w:b/>
                <w:bCs/>
                <w:color w:val="000000"/>
                <w:lang w:eastAsia="en-US"/>
              </w:rPr>
              <w:t xml:space="preserve"> 202</w:t>
            </w:r>
            <w:r w:rsidR="00D952B5">
              <w:rPr>
                <w:rFonts w:eastAsiaTheme="minorHAnsi"/>
                <w:b/>
                <w:bCs/>
                <w:color w:val="000000"/>
                <w:lang w:eastAsia="en-US"/>
              </w:rPr>
              <w:t>3</w:t>
            </w:r>
          </w:p>
          <w:p w14:paraId="1302C0D9" w14:textId="42476953" w:rsidR="00D952B5" w:rsidRDefault="00D952B5" w:rsidP="00130455">
            <w:pPr>
              <w:rPr>
                <w:rFonts w:eastAsiaTheme="minorHAnsi"/>
                <w:b/>
                <w:bCs/>
                <w:color w:val="000000"/>
                <w:lang w:eastAsia="en-US"/>
              </w:rPr>
            </w:pPr>
            <w:r>
              <w:rPr>
                <w:rFonts w:eastAsiaTheme="minorHAnsi"/>
                <w:b/>
                <w:bCs/>
                <w:color w:val="000000"/>
                <w:lang w:eastAsia="en-US"/>
              </w:rPr>
              <w:t>- Återrapport från informellt möte den 8–9 mars 2023</w:t>
            </w:r>
          </w:p>
          <w:p w14:paraId="4D44DE27" w14:textId="77777777" w:rsidR="00D952B5" w:rsidRDefault="00CF1565" w:rsidP="00ED15A3">
            <w:pPr>
              <w:widowControl/>
              <w:spacing w:after="200" w:line="280" w:lineRule="exact"/>
              <w:rPr>
                <w:b/>
                <w:bCs/>
              </w:rPr>
            </w:pPr>
            <w:r w:rsidRPr="00331A0C">
              <w:rPr>
                <w:rFonts w:eastAsiaTheme="minorHAnsi"/>
                <w:b/>
                <w:bCs/>
                <w:color w:val="000000"/>
                <w:lang w:eastAsia="en-US"/>
              </w:rPr>
              <w:br/>
            </w:r>
            <w:r w:rsidR="00130455" w:rsidRPr="00331A0C">
              <w:rPr>
                <w:b/>
                <w:bCs/>
              </w:rPr>
              <w:t xml:space="preserve">- </w:t>
            </w:r>
            <w:r w:rsidR="00331A0C" w:rsidRPr="00331A0C">
              <w:rPr>
                <w:b/>
                <w:bCs/>
              </w:rPr>
              <w:t>Aktuella frågor</w:t>
            </w:r>
          </w:p>
          <w:p w14:paraId="5D10CCD4" w14:textId="4B246DBC" w:rsidR="00D952B5" w:rsidRDefault="00D952B5" w:rsidP="00ED15A3">
            <w:pPr>
              <w:widowControl/>
              <w:spacing w:after="200" w:line="280" w:lineRule="exact"/>
            </w:pPr>
            <w:r>
              <w:rPr>
                <w:b/>
                <w:bCs/>
              </w:rPr>
              <w:t>- Reformen av multilaterala utvecklingsbanker</w:t>
            </w:r>
            <w:r>
              <w:rPr>
                <w:b/>
                <w:bCs/>
              </w:rPr>
              <w:br/>
            </w:r>
            <w:r>
              <w:t>Ordföranden konstaterade att det fanns stöd för regeringens inriktning.</w:t>
            </w:r>
            <w:r w:rsidR="00690237">
              <w:br/>
              <w:t>S-, V-, C- och MP-ledamöterna anmälde avvikande ståndpunkt.</w:t>
            </w:r>
            <w:r w:rsidR="00690237">
              <w:br/>
              <w:t>V- och MP-ledamöterna anmälde avvikande ståndpunkt.</w:t>
            </w:r>
          </w:p>
          <w:p w14:paraId="05FF3452" w14:textId="4DA319B1" w:rsidR="00690237" w:rsidRPr="00ED15A3" w:rsidRDefault="00331A0C" w:rsidP="00690237">
            <w:pPr>
              <w:widowControl/>
              <w:spacing w:after="200" w:line="280" w:lineRule="exact"/>
            </w:pPr>
            <w:r w:rsidRPr="00331A0C">
              <w:rPr>
                <w:b/>
                <w:bCs/>
              </w:rPr>
              <w:t>- Övriga frågor</w:t>
            </w:r>
            <w:r w:rsidR="00ED15A3">
              <w:rPr>
                <w:b/>
                <w:bCs/>
              </w:rPr>
              <w:br/>
            </w:r>
            <w:r w:rsidR="00924801">
              <w:t xml:space="preserve">- Information om arbetet inför det kommande toppmötet med </w:t>
            </w:r>
            <w:proofErr w:type="spellStart"/>
            <w:r w:rsidR="00924801">
              <w:t>Celac</w:t>
            </w:r>
            <w:proofErr w:type="spellEnd"/>
            <w:r w:rsidR="00924801">
              <w:t xml:space="preserve"> – latinamerikanska och karibiska stater</w:t>
            </w:r>
            <w:r w:rsidR="00690237">
              <w:br/>
            </w:r>
            <w:r w:rsidR="00924801">
              <w:t xml:space="preserve">- </w:t>
            </w:r>
            <w:r w:rsidR="00690237">
              <w:t>Informellt lunchsamtal om de globala konsekvenserna av Rysslands anfallskrig mot Ukraina</w:t>
            </w:r>
            <w:r w:rsidR="00690237">
              <w:br/>
            </w:r>
          </w:p>
        </w:tc>
      </w:tr>
      <w:tr w:rsidR="00F236B7" w:rsidRPr="00DF4413" w14:paraId="65DA7E93" w14:textId="77777777" w:rsidTr="003063D1">
        <w:trPr>
          <w:trHeight w:val="568"/>
        </w:trPr>
        <w:tc>
          <w:tcPr>
            <w:tcW w:w="567" w:type="dxa"/>
          </w:tcPr>
          <w:p w14:paraId="5E94E159" w14:textId="53E79BCE" w:rsidR="00F236B7" w:rsidRDefault="00F236B7" w:rsidP="00F236B7">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331A0C">
              <w:rPr>
                <w:b/>
                <w:snapToGrid w:val="0"/>
                <w:color w:val="000000" w:themeColor="text1"/>
                <w:lang w:eastAsia="en-US"/>
              </w:rPr>
              <w:t>2</w:t>
            </w:r>
          </w:p>
        </w:tc>
        <w:tc>
          <w:tcPr>
            <w:tcW w:w="7230" w:type="dxa"/>
          </w:tcPr>
          <w:p w14:paraId="2B23F4EC" w14:textId="5EA97957" w:rsidR="00702DD8" w:rsidRDefault="00702DD8" w:rsidP="00702DD8">
            <w:pPr>
              <w:rPr>
                <w:bCs/>
              </w:rPr>
            </w:pPr>
            <w:r w:rsidRPr="00702DD8">
              <w:rPr>
                <w:rFonts w:eastAsiaTheme="minorHAnsi"/>
                <w:b/>
                <w:bCs/>
                <w:color w:val="000000"/>
                <w:lang w:eastAsia="en-US"/>
              </w:rPr>
              <w:t>Verksamheten i Europeiska unionen under 2022 (Skr. 2022/23:115)</w:t>
            </w:r>
            <w:r>
              <w:rPr>
                <w:rFonts w:eastAsiaTheme="minorHAnsi"/>
                <w:b/>
                <w:bCs/>
                <w:color w:val="000000"/>
                <w:lang w:eastAsia="en-US"/>
              </w:rPr>
              <w:t xml:space="preserve"> </w:t>
            </w:r>
            <w:r w:rsidRPr="00702DD8">
              <w:rPr>
                <w:bCs/>
              </w:rPr>
              <w:t>EU-nämnden justerade yttrande</w:t>
            </w:r>
            <w:r w:rsidR="000A3700">
              <w:rPr>
                <w:bCs/>
              </w:rPr>
              <w:t xml:space="preserve"> 2022/</w:t>
            </w:r>
            <w:proofErr w:type="gramStart"/>
            <w:r w:rsidR="000A3700">
              <w:rPr>
                <w:bCs/>
              </w:rPr>
              <w:t>23:EUN</w:t>
            </w:r>
            <w:proofErr w:type="gramEnd"/>
            <w:r w:rsidR="000A3700">
              <w:rPr>
                <w:bCs/>
              </w:rPr>
              <w:t>1y.</w:t>
            </w:r>
            <w:r w:rsidRPr="00702DD8">
              <w:rPr>
                <w:bCs/>
              </w:rPr>
              <w:br/>
            </w:r>
            <w:r w:rsidRPr="00702DD8">
              <w:rPr>
                <w:bCs/>
              </w:rPr>
              <w:br/>
              <w:t>Denna paragraf förklarades omedelbart justerad</w:t>
            </w:r>
            <w:r>
              <w:rPr>
                <w:bCs/>
              </w:rPr>
              <w:t>.</w:t>
            </w:r>
          </w:p>
          <w:p w14:paraId="33ED5838" w14:textId="77777777" w:rsidR="000A3700" w:rsidRPr="00702DD8" w:rsidRDefault="000A3700" w:rsidP="00702DD8">
            <w:pPr>
              <w:rPr>
                <w:bCs/>
              </w:rPr>
            </w:pPr>
          </w:p>
          <w:p w14:paraId="10960214" w14:textId="579B9338" w:rsidR="00130455" w:rsidRPr="00AC18C2" w:rsidRDefault="00130455" w:rsidP="009F7EF5">
            <w:pPr>
              <w:rPr>
                <w:rFonts w:eastAsiaTheme="minorHAnsi"/>
                <w:color w:val="000000"/>
                <w:lang w:eastAsia="en-US"/>
              </w:rPr>
            </w:pPr>
          </w:p>
        </w:tc>
      </w:tr>
      <w:tr w:rsidR="000A3700" w:rsidRPr="00DF4413" w14:paraId="4BD8CC3F" w14:textId="77777777" w:rsidTr="003063D1">
        <w:trPr>
          <w:trHeight w:val="568"/>
        </w:trPr>
        <w:tc>
          <w:tcPr>
            <w:tcW w:w="567" w:type="dxa"/>
          </w:tcPr>
          <w:p w14:paraId="3FAF63E3" w14:textId="086FE653" w:rsidR="000A3700" w:rsidRDefault="000A3700" w:rsidP="00F236B7">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230" w:type="dxa"/>
          </w:tcPr>
          <w:p w14:paraId="2C6674C9" w14:textId="77777777" w:rsidR="000A3700" w:rsidRDefault="000A3700" w:rsidP="00702DD8">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Pr>
                <w:rFonts w:eastAsiaTheme="minorHAnsi"/>
                <w:color w:val="000000"/>
                <w:lang w:eastAsia="en-US"/>
              </w:rPr>
              <w:t>Protokoll från sammanträdet den 21 april 2023.</w:t>
            </w:r>
          </w:p>
          <w:p w14:paraId="66EE32BF" w14:textId="77777777" w:rsidR="000A3700" w:rsidRDefault="000A3700" w:rsidP="00702DD8">
            <w:pPr>
              <w:rPr>
                <w:rFonts w:eastAsiaTheme="minorHAnsi"/>
                <w:color w:val="000000"/>
                <w:lang w:eastAsia="en-US"/>
              </w:rPr>
            </w:pPr>
          </w:p>
          <w:p w14:paraId="4697E27E" w14:textId="33563020" w:rsidR="000A3700" w:rsidRPr="000A3700" w:rsidRDefault="000A3700" w:rsidP="00702DD8">
            <w:pPr>
              <w:rPr>
                <w:rFonts w:eastAsiaTheme="minorHAnsi"/>
                <w:color w:val="000000"/>
                <w:lang w:eastAsia="en-US"/>
              </w:rPr>
            </w:pPr>
            <w:r>
              <w:rPr>
                <w:rFonts w:eastAsiaTheme="minorHAnsi"/>
                <w:color w:val="000000"/>
                <w:lang w:eastAsia="en-US"/>
              </w:rPr>
              <w:t>Skriftliga samråd som ägt rum sedan sammanträdet den 21 april 2023 (återfinns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6A4A76B3" w14:textId="00905912" w:rsidR="00702DD8" w:rsidRPr="00702DD8" w:rsidRDefault="00702DD8" w:rsidP="00702DD8">
      <w:pPr>
        <w:tabs>
          <w:tab w:val="left" w:pos="1701"/>
        </w:tabs>
        <w:spacing w:line="252" w:lineRule="auto"/>
        <w:rPr>
          <w:b/>
          <w:snapToGrid w:val="0"/>
          <w:color w:val="000000" w:themeColor="text1"/>
          <w:lang w:eastAsia="en-US"/>
        </w:rPr>
      </w:pPr>
    </w:p>
    <w:p w14:paraId="5471EFC9" w14:textId="77777777" w:rsidR="00702DD8" w:rsidRPr="00702DD8" w:rsidRDefault="00702DD8" w:rsidP="00702DD8">
      <w:pPr>
        <w:tabs>
          <w:tab w:val="left" w:pos="1701"/>
        </w:tabs>
        <w:spacing w:line="252" w:lineRule="auto"/>
        <w:rPr>
          <w:b/>
          <w:snapToGrid w:val="0"/>
          <w:color w:val="000000" w:themeColor="text1"/>
          <w:lang w:eastAsia="en-US"/>
        </w:rPr>
      </w:pPr>
    </w:p>
    <w:p w14:paraId="15EC0F52" w14:textId="77777777" w:rsidR="00702DD8" w:rsidRDefault="00702DD8" w:rsidP="00CA41A5">
      <w:pPr>
        <w:widowControl/>
        <w:tabs>
          <w:tab w:val="left" w:pos="1470"/>
        </w:tabs>
        <w:spacing w:after="160" w:line="259" w:lineRule="auto"/>
      </w:pPr>
    </w:p>
    <w:p w14:paraId="5A70CC5A" w14:textId="77777777" w:rsidR="00702DD8" w:rsidRDefault="00702DD8" w:rsidP="00CA41A5">
      <w:pPr>
        <w:widowControl/>
        <w:tabs>
          <w:tab w:val="left" w:pos="1470"/>
        </w:tabs>
        <w:spacing w:after="160" w:line="259" w:lineRule="auto"/>
      </w:pPr>
    </w:p>
    <w:p w14:paraId="5BF8A88A" w14:textId="77777777" w:rsidR="00702DD8" w:rsidRDefault="00702DD8" w:rsidP="00CA41A5">
      <w:pPr>
        <w:widowControl/>
        <w:tabs>
          <w:tab w:val="left" w:pos="1470"/>
        </w:tabs>
        <w:spacing w:after="160" w:line="259" w:lineRule="auto"/>
      </w:pPr>
    </w:p>
    <w:p w14:paraId="12E4F266" w14:textId="345C821F" w:rsidR="00A11BD0" w:rsidRDefault="00CA41A5" w:rsidP="00CA41A5">
      <w:pPr>
        <w:widowControl/>
        <w:tabs>
          <w:tab w:val="left" w:pos="1470"/>
        </w:tabs>
        <w:spacing w:after="160" w:line="259" w:lineRule="auto"/>
      </w:pPr>
      <w:r>
        <w:br/>
      </w:r>
      <w:r>
        <w:br/>
      </w: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C5F45E1" w14:textId="3E0870AD" w:rsidR="000A3700" w:rsidRDefault="000A3700">
      <w:pPr>
        <w:widowControl/>
        <w:spacing w:after="160" w:line="259" w:lineRule="auto"/>
        <w:rPr>
          <w:b/>
          <w:snapToGrid w:val="0"/>
          <w:lang w:eastAsia="en-US"/>
        </w:rPr>
      </w:pPr>
      <w:r>
        <w:rPr>
          <w:b/>
          <w:snapToGrid w:val="0"/>
          <w:lang w:eastAsia="en-US"/>
        </w:rPr>
        <w:br w:type="page"/>
      </w:r>
    </w:p>
    <w:p w14:paraId="64D76F91" w14:textId="77777777" w:rsidR="000A3700" w:rsidRDefault="000A3700" w:rsidP="004532CA">
      <w:pPr>
        <w:tabs>
          <w:tab w:val="left" w:pos="1701"/>
        </w:tabs>
        <w:spacing w:line="252" w:lineRule="auto"/>
        <w:rPr>
          <w:b/>
          <w:snapToGrid w:val="0"/>
          <w:lang w:eastAsia="en-US"/>
        </w:rPr>
      </w:pPr>
    </w:p>
    <w:p w14:paraId="514E46CD" w14:textId="77777777" w:rsidR="00ED15A3" w:rsidRDefault="00ED15A3" w:rsidP="004532CA">
      <w:pPr>
        <w:tabs>
          <w:tab w:val="left" w:pos="1701"/>
        </w:tabs>
        <w:spacing w:line="252" w:lineRule="auto"/>
        <w:rPr>
          <w:b/>
          <w:snapToGrid w:val="0"/>
          <w:lang w:eastAsia="en-US"/>
        </w:rPr>
      </w:pPr>
    </w:p>
    <w:p w14:paraId="4BB60EFE" w14:textId="37DFFBE5" w:rsidR="00ED15A3" w:rsidRDefault="00ED15A3" w:rsidP="004532CA">
      <w:pPr>
        <w:tabs>
          <w:tab w:val="left" w:pos="1701"/>
        </w:tabs>
        <w:spacing w:line="252" w:lineRule="auto"/>
        <w:rPr>
          <w:b/>
          <w:snapToGrid w:val="0"/>
          <w:lang w:eastAsia="en-US"/>
        </w:rPr>
      </w:pPr>
    </w:p>
    <w:p w14:paraId="26CF6173" w14:textId="7CDA49C5" w:rsidR="000A3700" w:rsidRDefault="000A3700" w:rsidP="004532CA">
      <w:pPr>
        <w:tabs>
          <w:tab w:val="left" w:pos="1701"/>
        </w:tabs>
        <w:spacing w:line="252" w:lineRule="auto"/>
        <w:rPr>
          <w:b/>
          <w:snapToGrid w:val="0"/>
          <w:lang w:eastAsia="en-US"/>
        </w:rPr>
      </w:pPr>
    </w:p>
    <w:p w14:paraId="5D4D1854" w14:textId="71AB41D4" w:rsidR="000A3700" w:rsidRDefault="000A3700" w:rsidP="004532CA">
      <w:pPr>
        <w:tabs>
          <w:tab w:val="left" w:pos="1701"/>
        </w:tabs>
        <w:spacing w:line="252" w:lineRule="auto"/>
        <w:rPr>
          <w:b/>
          <w:snapToGrid w:val="0"/>
          <w:lang w:eastAsia="en-US"/>
        </w:rPr>
      </w:pPr>
    </w:p>
    <w:p w14:paraId="520950C2" w14:textId="4A6C0E4C" w:rsidR="000A3700" w:rsidRDefault="000A3700" w:rsidP="004532CA">
      <w:pPr>
        <w:tabs>
          <w:tab w:val="left" w:pos="1701"/>
        </w:tabs>
        <w:spacing w:line="252" w:lineRule="auto"/>
        <w:rPr>
          <w:b/>
          <w:snapToGrid w:val="0"/>
          <w:lang w:eastAsia="en-US"/>
        </w:rPr>
      </w:pPr>
    </w:p>
    <w:p w14:paraId="2E6D6210" w14:textId="3557BB3B" w:rsidR="000A3700" w:rsidRDefault="000A3700" w:rsidP="004532CA">
      <w:pPr>
        <w:tabs>
          <w:tab w:val="left" w:pos="1701"/>
        </w:tabs>
        <w:spacing w:line="252" w:lineRule="auto"/>
        <w:rPr>
          <w:b/>
          <w:snapToGrid w:val="0"/>
          <w:lang w:eastAsia="en-US"/>
        </w:rPr>
      </w:pPr>
    </w:p>
    <w:p w14:paraId="01B6A1DA" w14:textId="2F83E04F" w:rsidR="000A3700" w:rsidRDefault="000A3700" w:rsidP="004532CA">
      <w:pPr>
        <w:tabs>
          <w:tab w:val="left" w:pos="1701"/>
        </w:tabs>
        <w:spacing w:line="252" w:lineRule="auto"/>
        <w:rPr>
          <w:b/>
          <w:snapToGrid w:val="0"/>
          <w:lang w:eastAsia="en-US"/>
        </w:rPr>
      </w:pPr>
    </w:p>
    <w:p w14:paraId="71410FF0" w14:textId="680D50D6" w:rsidR="000A3700" w:rsidRDefault="000A3700" w:rsidP="004532CA">
      <w:pPr>
        <w:tabs>
          <w:tab w:val="left" w:pos="1701"/>
        </w:tabs>
        <w:spacing w:line="252" w:lineRule="auto"/>
        <w:rPr>
          <w:b/>
          <w:snapToGrid w:val="0"/>
          <w:lang w:eastAsia="en-US"/>
        </w:rPr>
      </w:pPr>
    </w:p>
    <w:p w14:paraId="61E31C40" w14:textId="60BF9C6A" w:rsidR="000A3700" w:rsidRDefault="000A3700" w:rsidP="004532CA">
      <w:pPr>
        <w:tabs>
          <w:tab w:val="left" w:pos="1701"/>
        </w:tabs>
        <w:spacing w:line="252" w:lineRule="auto"/>
        <w:rPr>
          <w:b/>
          <w:snapToGrid w:val="0"/>
          <w:lang w:eastAsia="en-US"/>
        </w:rPr>
      </w:pPr>
    </w:p>
    <w:p w14:paraId="31E06E31" w14:textId="09F025EC" w:rsidR="000A3700" w:rsidRDefault="000A3700" w:rsidP="004532CA">
      <w:pPr>
        <w:tabs>
          <w:tab w:val="left" w:pos="1701"/>
        </w:tabs>
        <w:spacing w:line="252" w:lineRule="auto"/>
        <w:rPr>
          <w:b/>
          <w:snapToGrid w:val="0"/>
          <w:lang w:eastAsia="en-US"/>
        </w:rPr>
      </w:pPr>
    </w:p>
    <w:p w14:paraId="5CEB7339" w14:textId="77777777" w:rsidR="000A3700" w:rsidRDefault="000A3700" w:rsidP="004532CA">
      <w:pPr>
        <w:tabs>
          <w:tab w:val="left" w:pos="1701"/>
        </w:tabs>
        <w:spacing w:line="252" w:lineRule="auto"/>
        <w:rPr>
          <w:b/>
          <w:snapToGrid w:val="0"/>
          <w:lang w:eastAsia="en-US"/>
        </w:rPr>
      </w:pPr>
    </w:p>
    <w:p w14:paraId="008CC18C" w14:textId="32E9B83B" w:rsidR="000A3700" w:rsidRDefault="000A3700" w:rsidP="004532CA">
      <w:pPr>
        <w:tabs>
          <w:tab w:val="left" w:pos="1701"/>
        </w:tabs>
        <w:spacing w:line="252" w:lineRule="auto"/>
        <w:rPr>
          <w:b/>
          <w:snapToGrid w:val="0"/>
          <w:lang w:eastAsia="en-US"/>
        </w:rPr>
      </w:pPr>
    </w:p>
    <w:p w14:paraId="4B4D74E5" w14:textId="758A42C7" w:rsidR="000A3700" w:rsidRDefault="000A3700" w:rsidP="004532CA">
      <w:pPr>
        <w:tabs>
          <w:tab w:val="left" w:pos="1701"/>
        </w:tabs>
        <w:spacing w:line="252" w:lineRule="auto"/>
        <w:rPr>
          <w:b/>
          <w:snapToGrid w:val="0"/>
          <w:lang w:eastAsia="en-US"/>
        </w:rPr>
      </w:pPr>
    </w:p>
    <w:p w14:paraId="5430BCAF" w14:textId="6CC37118" w:rsidR="000A3700" w:rsidRDefault="000A3700" w:rsidP="004532CA">
      <w:pPr>
        <w:tabs>
          <w:tab w:val="left" w:pos="1701"/>
        </w:tabs>
        <w:spacing w:line="252" w:lineRule="auto"/>
        <w:rPr>
          <w:b/>
          <w:snapToGrid w:val="0"/>
          <w:lang w:eastAsia="en-US"/>
        </w:rPr>
      </w:pPr>
    </w:p>
    <w:p w14:paraId="20D698A9" w14:textId="63AB5772" w:rsidR="000A3700" w:rsidRDefault="000A3700" w:rsidP="004532CA">
      <w:pPr>
        <w:tabs>
          <w:tab w:val="left" w:pos="1701"/>
        </w:tabs>
        <w:spacing w:line="252" w:lineRule="auto"/>
        <w:rPr>
          <w:b/>
          <w:snapToGrid w:val="0"/>
          <w:lang w:eastAsia="en-US"/>
        </w:rPr>
      </w:pPr>
    </w:p>
    <w:p w14:paraId="3F469844" w14:textId="124C391B" w:rsidR="000A3700" w:rsidRDefault="000A3700" w:rsidP="004532CA">
      <w:pPr>
        <w:tabs>
          <w:tab w:val="left" w:pos="1701"/>
        </w:tabs>
        <w:spacing w:line="252" w:lineRule="auto"/>
        <w:rPr>
          <w:b/>
          <w:snapToGrid w:val="0"/>
          <w:lang w:eastAsia="en-US"/>
        </w:rPr>
      </w:pPr>
    </w:p>
    <w:p w14:paraId="11377077" w14:textId="16E24CCA" w:rsidR="000A3700" w:rsidRDefault="000A3700" w:rsidP="004532CA">
      <w:pPr>
        <w:tabs>
          <w:tab w:val="left" w:pos="1701"/>
        </w:tabs>
        <w:spacing w:line="252" w:lineRule="auto"/>
        <w:rPr>
          <w:b/>
          <w:snapToGrid w:val="0"/>
          <w:lang w:eastAsia="en-US"/>
        </w:rPr>
      </w:pPr>
    </w:p>
    <w:p w14:paraId="02A8A6C5" w14:textId="1B128EB0" w:rsidR="000A3700" w:rsidRDefault="000A3700" w:rsidP="004532CA">
      <w:pPr>
        <w:tabs>
          <w:tab w:val="left" w:pos="1701"/>
        </w:tabs>
        <w:spacing w:line="252" w:lineRule="auto"/>
        <w:rPr>
          <w:b/>
          <w:snapToGrid w:val="0"/>
          <w:lang w:eastAsia="en-US"/>
        </w:rPr>
      </w:pPr>
    </w:p>
    <w:p w14:paraId="31F8B57B" w14:textId="2D56FB5D" w:rsidR="000A3700" w:rsidRDefault="000A3700" w:rsidP="004532CA">
      <w:pPr>
        <w:tabs>
          <w:tab w:val="left" w:pos="1701"/>
        </w:tabs>
        <w:spacing w:line="252" w:lineRule="auto"/>
        <w:rPr>
          <w:b/>
          <w:snapToGrid w:val="0"/>
          <w:lang w:eastAsia="en-US"/>
        </w:rPr>
      </w:pPr>
    </w:p>
    <w:p w14:paraId="7CF5E3CA" w14:textId="0030C7C1" w:rsidR="000A3700" w:rsidRDefault="000A3700" w:rsidP="004532CA">
      <w:pPr>
        <w:tabs>
          <w:tab w:val="left" w:pos="1701"/>
        </w:tabs>
        <w:spacing w:line="252" w:lineRule="auto"/>
        <w:rPr>
          <w:b/>
          <w:snapToGrid w:val="0"/>
          <w:lang w:eastAsia="en-US"/>
        </w:rPr>
      </w:pPr>
    </w:p>
    <w:p w14:paraId="6A6BE4E4" w14:textId="4838FE5B" w:rsidR="000A3700" w:rsidRDefault="000A3700" w:rsidP="004532CA">
      <w:pPr>
        <w:tabs>
          <w:tab w:val="left" w:pos="1701"/>
        </w:tabs>
        <w:spacing w:line="252" w:lineRule="auto"/>
        <w:rPr>
          <w:b/>
          <w:snapToGrid w:val="0"/>
          <w:lang w:eastAsia="en-US"/>
        </w:rPr>
      </w:pPr>
    </w:p>
    <w:p w14:paraId="4D82D721" w14:textId="77777777" w:rsidR="000A3700" w:rsidRDefault="000A3700" w:rsidP="004532CA">
      <w:pPr>
        <w:tabs>
          <w:tab w:val="left" w:pos="1701"/>
        </w:tabs>
        <w:spacing w:line="252" w:lineRule="auto"/>
        <w:rPr>
          <w:b/>
          <w:snapToGrid w:val="0"/>
          <w:lang w:eastAsia="en-US"/>
        </w:rPr>
      </w:pPr>
    </w:p>
    <w:p w14:paraId="58BE1CC2" w14:textId="77777777" w:rsidR="00ED15A3" w:rsidRDefault="00ED15A3" w:rsidP="004532CA">
      <w:pPr>
        <w:tabs>
          <w:tab w:val="left" w:pos="1701"/>
        </w:tabs>
        <w:spacing w:line="252" w:lineRule="auto"/>
        <w:rPr>
          <w:b/>
          <w:snapToGrid w:val="0"/>
          <w:lang w:eastAsia="en-US"/>
        </w:rPr>
      </w:pPr>
    </w:p>
    <w:p w14:paraId="1D3D7942" w14:textId="77777777" w:rsidR="00ED15A3" w:rsidRDefault="00ED15A3" w:rsidP="004532CA">
      <w:pPr>
        <w:tabs>
          <w:tab w:val="left" w:pos="1701"/>
        </w:tabs>
        <w:spacing w:line="252" w:lineRule="auto"/>
        <w:rPr>
          <w:b/>
          <w:snapToGrid w:val="0"/>
          <w:lang w:eastAsia="en-US"/>
        </w:rPr>
      </w:pPr>
    </w:p>
    <w:p w14:paraId="4E3585E0" w14:textId="5A618FBF" w:rsidR="00D67773" w:rsidRPr="00FB792F" w:rsidRDefault="00ED15A3"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3261028A" w:rsidR="00D67773" w:rsidRDefault="00D67773" w:rsidP="00D67773">
      <w:pPr>
        <w:tabs>
          <w:tab w:val="left" w:pos="1701"/>
        </w:tabs>
        <w:spacing w:line="252" w:lineRule="auto"/>
        <w:rPr>
          <w:b/>
          <w:snapToGrid w:val="0"/>
          <w:lang w:eastAsia="en-US"/>
        </w:rPr>
      </w:pPr>
    </w:p>
    <w:p w14:paraId="4EAB3130" w14:textId="77777777" w:rsidR="00690237" w:rsidRPr="00FB792F" w:rsidRDefault="00690237"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6661DD71"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331A0C">
        <w:rPr>
          <w:b/>
          <w:snapToGrid w:val="0"/>
          <w:lang w:eastAsia="en-US"/>
        </w:rPr>
        <w:t>Tina Hökebro Bergh</w:t>
      </w:r>
      <w:r w:rsidR="00EE2540">
        <w:rPr>
          <w:b/>
          <w:snapToGrid w:val="0"/>
          <w:lang w:eastAsia="en-US"/>
        </w:rPr>
        <w:t xml:space="preserve"> </w:t>
      </w:r>
    </w:p>
    <w:p w14:paraId="4B2CA3A9" w14:textId="77777777" w:rsidR="00D67773" w:rsidRPr="00FB792F" w:rsidRDefault="00D67773" w:rsidP="00D67773">
      <w:pPr>
        <w:tabs>
          <w:tab w:val="left" w:pos="1701"/>
        </w:tabs>
        <w:spacing w:line="252" w:lineRule="auto"/>
        <w:rPr>
          <w:b/>
          <w:snapToGrid w:val="0"/>
          <w:lang w:eastAsia="en-US"/>
        </w:rPr>
      </w:pPr>
    </w:p>
    <w:p w14:paraId="0A8F624A" w14:textId="188ADC1A" w:rsidR="00D67773" w:rsidRDefault="00D67773" w:rsidP="00D67773">
      <w:pPr>
        <w:tabs>
          <w:tab w:val="left" w:pos="1701"/>
        </w:tabs>
        <w:spacing w:line="252" w:lineRule="auto"/>
        <w:rPr>
          <w:b/>
          <w:snapToGrid w:val="0"/>
          <w:lang w:eastAsia="en-US"/>
        </w:rPr>
      </w:pPr>
    </w:p>
    <w:p w14:paraId="222A86DF" w14:textId="77777777" w:rsidR="00690237" w:rsidRDefault="00690237" w:rsidP="00D67773">
      <w:pPr>
        <w:tabs>
          <w:tab w:val="left" w:pos="1701"/>
        </w:tabs>
        <w:spacing w:line="252" w:lineRule="auto"/>
        <w:rPr>
          <w:b/>
          <w:snapToGrid w:val="0"/>
          <w:lang w:eastAsia="en-US"/>
        </w:rPr>
      </w:pPr>
    </w:p>
    <w:p w14:paraId="09E36818" w14:textId="5484E00B"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0893E755" w14:textId="77777777" w:rsidR="00690237" w:rsidRDefault="00690237" w:rsidP="00752DF2">
      <w:pPr>
        <w:tabs>
          <w:tab w:val="left" w:pos="1701"/>
        </w:tabs>
        <w:spacing w:line="252" w:lineRule="auto"/>
        <w:rPr>
          <w:b/>
          <w:snapToGrid w:val="0"/>
          <w:lang w:eastAsia="en-US"/>
        </w:rPr>
      </w:pPr>
    </w:p>
    <w:p w14:paraId="541BDF41" w14:textId="5217937A" w:rsidR="00752DF2" w:rsidRDefault="00841109" w:rsidP="00752DF2">
      <w:pPr>
        <w:tabs>
          <w:tab w:val="left" w:pos="1701"/>
        </w:tabs>
        <w:spacing w:line="252" w:lineRule="auto"/>
        <w:rPr>
          <w:b/>
          <w:snapToGrid w:val="0"/>
          <w:lang w:eastAsia="en-US"/>
        </w:rPr>
      </w:pPr>
      <w:r>
        <w:rPr>
          <w:b/>
          <w:snapToGrid w:val="0"/>
          <w:lang w:eastAsia="en-US"/>
        </w:rPr>
        <w:t xml:space="preserve"> </w:t>
      </w:r>
    </w:p>
    <w:p w14:paraId="54E349AC" w14:textId="60E23868" w:rsidR="008730C6" w:rsidRDefault="00752DF2" w:rsidP="00AE4BBA">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C72355">
        <w:rPr>
          <w:b/>
          <w:snapToGrid w:val="0"/>
          <w:lang w:eastAsia="en-US"/>
        </w:rPr>
        <w:t>Hans Wallmark</w:t>
      </w:r>
    </w:p>
    <w:p w14:paraId="6F788B00" w14:textId="3346C759" w:rsidR="00AE0014" w:rsidRDefault="00AE0014">
      <w:pPr>
        <w:widowControl/>
        <w:spacing w:after="160" w:line="259" w:lineRule="auto"/>
        <w:rPr>
          <w:b/>
          <w:snapToGrid w:val="0"/>
          <w:lang w:eastAsia="en-US"/>
        </w:rPr>
      </w:pPr>
    </w:p>
    <w:p w14:paraId="3D5A6E22" w14:textId="38EF2F6A" w:rsidR="00AC18C2" w:rsidRDefault="00AC18C2">
      <w:pPr>
        <w:widowControl/>
        <w:spacing w:after="160" w:line="259" w:lineRule="auto"/>
        <w:rPr>
          <w:b/>
          <w:snapToGrid w:val="0"/>
          <w:lang w:eastAsia="en-US"/>
        </w:rPr>
      </w:pPr>
      <w:r>
        <w:rPr>
          <w:b/>
          <w:snapToGrid w:val="0"/>
          <w:lang w:eastAsia="en-US"/>
        </w:rPr>
        <w:br/>
      </w:r>
    </w:p>
    <w:p w14:paraId="4AFAD305" w14:textId="77777777" w:rsidR="00AC18C2" w:rsidRDefault="00AC18C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D061D6" w:rsidRPr="00DE5153" w14:paraId="56179326" w14:textId="77777777" w:rsidTr="00F6288F">
        <w:trPr>
          <w:trHeight w:val="300"/>
        </w:trPr>
        <w:tc>
          <w:tcPr>
            <w:tcW w:w="4548" w:type="dxa"/>
            <w:gridSpan w:val="2"/>
            <w:tcBorders>
              <w:top w:val="single" w:sz="12" w:space="0" w:color="auto"/>
              <w:left w:val="single" w:sz="4" w:space="0" w:color="auto"/>
              <w:bottom w:val="single" w:sz="12" w:space="0" w:color="auto"/>
              <w:right w:val="nil"/>
            </w:tcBorders>
            <w:noWrap/>
            <w:hideMark/>
          </w:tcPr>
          <w:p w14:paraId="5FAE61EA" w14:textId="77777777" w:rsidR="00D061D6" w:rsidRPr="00DE5153" w:rsidRDefault="00D061D6" w:rsidP="00F6288F">
            <w:pPr>
              <w:spacing w:line="256" w:lineRule="auto"/>
              <w:rPr>
                <w:lang w:val="en-GB"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3FEF302A" w14:textId="3784A0AB" w:rsidR="00D061D6" w:rsidRPr="00DE5153" w:rsidRDefault="00D061D6" w:rsidP="00F6288F">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Pr>
                <w:b/>
                <w:color w:val="000000"/>
                <w:lang w:val="en-GB" w:eastAsia="en-US"/>
              </w:rPr>
              <w:t xml:space="preserve">38  </w:t>
            </w:r>
          </w:p>
        </w:tc>
      </w:tr>
      <w:tr w:rsidR="00D061D6" w:rsidRPr="00DE5153" w14:paraId="5FA93585" w14:textId="77777777" w:rsidTr="00F6288F">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174F51D" w14:textId="77777777" w:rsidR="00D061D6" w:rsidRPr="00DE5153" w:rsidRDefault="00D061D6" w:rsidP="00F6288F">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EEC5158" w14:textId="3A06F203" w:rsidR="00D061D6" w:rsidRPr="00DE5153" w:rsidRDefault="00D061D6" w:rsidP="00F6288F">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781F12">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2AF987D1" w14:textId="77777777" w:rsidR="00D061D6" w:rsidRPr="00DE5153" w:rsidRDefault="00D061D6" w:rsidP="00F6288F">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1DC3784" w14:textId="77777777" w:rsidR="00D061D6" w:rsidRPr="00DE5153" w:rsidRDefault="00D061D6" w:rsidP="00F6288F">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384A8D95" w14:textId="77777777" w:rsidR="00D061D6" w:rsidRPr="00DE5153" w:rsidRDefault="00D061D6" w:rsidP="00F6288F">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2663AC" w14:textId="77777777" w:rsidR="00D061D6" w:rsidRPr="00DE5153" w:rsidRDefault="00D061D6" w:rsidP="00F6288F">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1ECA8F75" w14:textId="77777777" w:rsidR="00D061D6" w:rsidRPr="00DE5153" w:rsidRDefault="00D061D6" w:rsidP="00F6288F">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EE4A67" w14:textId="77777777" w:rsidR="00D061D6" w:rsidRPr="00DE5153" w:rsidRDefault="00D061D6" w:rsidP="00F6288F">
            <w:pPr>
              <w:spacing w:line="256" w:lineRule="auto"/>
              <w:rPr>
                <w:b/>
                <w:color w:val="000000"/>
                <w:szCs w:val="22"/>
                <w:lang w:val="en-GB" w:eastAsia="en-US"/>
              </w:rPr>
            </w:pPr>
          </w:p>
        </w:tc>
      </w:tr>
      <w:tr w:rsidR="00D061D6" w:rsidRPr="00DE5153" w14:paraId="7B8A7136" w14:textId="77777777" w:rsidTr="00F6288F">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97722ED" w14:textId="77777777" w:rsidR="00D061D6" w:rsidRPr="00DE5153" w:rsidRDefault="00D061D6" w:rsidP="00F6288F">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6A83E8B6" w14:textId="77777777" w:rsidR="00D061D6" w:rsidRPr="00DE5153" w:rsidRDefault="00D061D6" w:rsidP="00F6288F">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1838FD1" w14:textId="77777777" w:rsidR="00D061D6" w:rsidRPr="00DE5153" w:rsidRDefault="00D061D6" w:rsidP="00F6288F">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F312EE1" w14:textId="77777777" w:rsidR="00D061D6" w:rsidRPr="00DE5153" w:rsidRDefault="00D061D6" w:rsidP="00F6288F">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6CE01B11" w14:textId="77777777" w:rsidR="00D061D6" w:rsidRPr="00DE5153" w:rsidRDefault="00D061D6" w:rsidP="00F6288F">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7B5741" w14:textId="77777777" w:rsidR="00D061D6" w:rsidRPr="00DE5153" w:rsidRDefault="00D061D6" w:rsidP="00F6288F">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CF5106" w14:textId="77777777" w:rsidR="00D061D6" w:rsidRPr="00DE5153" w:rsidRDefault="00D061D6" w:rsidP="00F6288F">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664291F" w14:textId="77777777" w:rsidR="00D061D6" w:rsidRPr="00DE5153" w:rsidRDefault="00D061D6" w:rsidP="00F6288F">
            <w:pPr>
              <w:spacing w:line="256" w:lineRule="auto"/>
              <w:rPr>
                <w:color w:val="000000"/>
                <w:szCs w:val="22"/>
                <w:lang w:val="en-GB" w:eastAsia="en-US"/>
              </w:rPr>
            </w:pPr>
          </w:p>
        </w:tc>
      </w:tr>
      <w:tr w:rsidR="00D061D6" w:rsidRPr="00DE5153" w14:paraId="55C8E529" w14:textId="77777777" w:rsidTr="00F6288F">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92614A3"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14F279F9" w14:textId="77777777" w:rsidR="00D061D6" w:rsidRPr="00DE5153" w:rsidRDefault="00D061D6" w:rsidP="00F6288F">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353E073F" w14:textId="77777777" w:rsidR="00D061D6" w:rsidRPr="00DE5153" w:rsidRDefault="00D061D6" w:rsidP="00F6288F">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7A8C1CC" w14:textId="77777777" w:rsidR="00D061D6" w:rsidRPr="00DE5153" w:rsidRDefault="00D061D6" w:rsidP="00F6288F">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101F74A5" w14:textId="77777777" w:rsidR="00D061D6" w:rsidRPr="00605C66" w:rsidRDefault="00D061D6" w:rsidP="00F6288F">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1CAA700" w14:textId="77777777" w:rsidR="00D061D6" w:rsidRPr="00DE5153" w:rsidRDefault="00D061D6" w:rsidP="00F6288F">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7675624B" w14:textId="77777777" w:rsidR="00D061D6" w:rsidRPr="00DE5153" w:rsidRDefault="00D061D6" w:rsidP="00F6288F">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1048D966" w14:textId="77777777" w:rsidR="00D061D6" w:rsidRPr="00DE5153" w:rsidRDefault="00D061D6" w:rsidP="00F6288F">
            <w:pPr>
              <w:spacing w:line="256" w:lineRule="auto"/>
              <w:rPr>
                <w:color w:val="000000"/>
                <w:szCs w:val="22"/>
                <w:lang w:val="en-GB" w:eastAsia="en-US"/>
              </w:rPr>
            </w:pPr>
          </w:p>
        </w:tc>
      </w:tr>
      <w:tr w:rsidR="00D061D6" w:rsidRPr="00DE5153" w14:paraId="6F60A8A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0C3E33" w14:textId="77777777" w:rsidR="00D061D6" w:rsidRPr="00DE5153" w:rsidRDefault="00D061D6" w:rsidP="00F6288F">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4BBAD802" w14:textId="7DD2E3C8" w:rsidR="00D061D6" w:rsidRPr="00DE5153" w:rsidRDefault="000A3700" w:rsidP="000A3700">
            <w:pPr>
              <w:spacing w:line="256" w:lineRule="auto"/>
              <w:jc w:val="center"/>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59FDA861" w14:textId="77777777" w:rsidR="00D061D6" w:rsidRPr="0053205B" w:rsidRDefault="00D061D6" w:rsidP="000A3700">
            <w:pPr>
              <w:spacing w:line="256" w:lineRule="auto"/>
              <w:jc w:val="center"/>
              <w:rPr>
                <w:color w:val="000000"/>
                <w:szCs w:val="22"/>
                <w:lang w:eastAsia="en-US"/>
              </w:rPr>
            </w:pPr>
          </w:p>
        </w:tc>
        <w:tc>
          <w:tcPr>
            <w:tcW w:w="727" w:type="dxa"/>
            <w:tcBorders>
              <w:top w:val="nil"/>
              <w:left w:val="nil"/>
              <w:bottom w:val="single" w:sz="4" w:space="0" w:color="auto"/>
              <w:right w:val="single" w:sz="4" w:space="0" w:color="auto"/>
            </w:tcBorders>
            <w:noWrap/>
          </w:tcPr>
          <w:p w14:paraId="73318167" w14:textId="77777777" w:rsidR="00D061D6" w:rsidRPr="0053205B" w:rsidRDefault="00D061D6" w:rsidP="000A3700">
            <w:pPr>
              <w:spacing w:line="256" w:lineRule="auto"/>
              <w:jc w:val="center"/>
              <w:rPr>
                <w:color w:val="000000"/>
                <w:szCs w:val="22"/>
                <w:lang w:eastAsia="en-US"/>
              </w:rPr>
            </w:pPr>
          </w:p>
        </w:tc>
        <w:tc>
          <w:tcPr>
            <w:tcW w:w="782" w:type="dxa"/>
            <w:tcBorders>
              <w:top w:val="nil"/>
              <w:left w:val="nil"/>
              <w:bottom w:val="single" w:sz="4" w:space="0" w:color="auto"/>
              <w:right w:val="single" w:sz="4" w:space="0" w:color="auto"/>
            </w:tcBorders>
            <w:noWrap/>
          </w:tcPr>
          <w:p w14:paraId="4D3E4966"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992A6FE" w14:textId="77777777" w:rsidR="00D061D6" w:rsidRPr="0053205B" w:rsidRDefault="00D061D6" w:rsidP="000A3700">
            <w:pPr>
              <w:spacing w:line="256" w:lineRule="auto"/>
              <w:jc w:val="center"/>
              <w:rPr>
                <w:color w:val="000000"/>
                <w:szCs w:val="22"/>
                <w:lang w:eastAsia="en-US"/>
              </w:rPr>
            </w:pPr>
          </w:p>
        </w:tc>
        <w:tc>
          <w:tcPr>
            <w:tcW w:w="732" w:type="dxa"/>
            <w:tcBorders>
              <w:top w:val="nil"/>
              <w:left w:val="nil"/>
              <w:bottom w:val="single" w:sz="4" w:space="0" w:color="auto"/>
              <w:right w:val="single" w:sz="4" w:space="0" w:color="auto"/>
            </w:tcBorders>
            <w:noWrap/>
          </w:tcPr>
          <w:p w14:paraId="3A1D4F6A" w14:textId="77777777" w:rsidR="00D061D6" w:rsidRPr="0053205B" w:rsidRDefault="00D061D6" w:rsidP="000A3700">
            <w:pPr>
              <w:spacing w:line="256" w:lineRule="auto"/>
              <w:jc w:val="center"/>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117C79FD" w14:textId="77777777" w:rsidR="00D061D6" w:rsidRPr="0053205B" w:rsidRDefault="00D061D6" w:rsidP="000A3700">
            <w:pPr>
              <w:spacing w:line="256" w:lineRule="auto"/>
              <w:jc w:val="center"/>
              <w:rPr>
                <w:color w:val="000000"/>
                <w:szCs w:val="22"/>
                <w:lang w:eastAsia="en-US"/>
              </w:rPr>
            </w:pPr>
          </w:p>
        </w:tc>
      </w:tr>
      <w:tr w:rsidR="00D061D6" w:rsidRPr="00DE5153" w14:paraId="6BC17D22"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A326B3A"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2B486D35"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4925BA1"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DD1ED0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97E1E1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6548928"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41E9D99"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90B6CC" w14:textId="77777777" w:rsidR="00D061D6" w:rsidRPr="00DE5153" w:rsidRDefault="00D061D6" w:rsidP="000A3700">
            <w:pPr>
              <w:spacing w:line="256" w:lineRule="auto"/>
              <w:jc w:val="center"/>
              <w:rPr>
                <w:color w:val="000000"/>
                <w:szCs w:val="22"/>
                <w:lang w:val="en-GB" w:eastAsia="en-US"/>
              </w:rPr>
            </w:pPr>
          </w:p>
        </w:tc>
      </w:tr>
      <w:tr w:rsidR="00D061D6" w:rsidRPr="00DE5153" w14:paraId="09D7206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8EA771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55E68870"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80D129F"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89020B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C452810"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41EBE37"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A73F3A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D567BC5" w14:textId="77777777" w:rsidR="00D061D6" w:rsidRPr="00DE5153" w:rsidRDefault="00D061D6" w:rsidP="000A3700">
            <w:pPr>
              <w:spacing w:line="256" w:lineRule="auto"/>
              <w:jc w:val="center"/>
              <w:rPr>
                <w:color w:val="000000"/>
                <w:szCs w:val="22"/>
                <w:lang w:val="en-GB" w:eastAsia="en-US"/>
              </w:rPr>
            </w:pPr>
          </w:p>
        </w:tc>
      </w:tr>
      <w:tr w:rsidR="00D061D6" w:rsidRPr="00DE5153" w14:paraId="4D7C3972"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D025E6B"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7EECEA49"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1E4F44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77CD22A"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A9764D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D041579"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0B8918F"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B4E32F" w14:textId="77777777" w:rsidR="00D061D6" w:rsidRPr="00DE5153" w:rsidRDefault="00D061D6" w:rsidP="000A3700">
            <w:pPr>
              <w:spacing w:line="256" w:lineRule="auto"/>
              <w:jc w:val="center"/>
              <w:rPr>
                <w:color w:val="000000"/>
                <w:szCs w:val="22"/>
                <w:lang w:val="en-GB" w:eastAsia="en-US"/>
              </w:rPr>
            </w:pPr>
          </w:p>
        </w:tc>
      </w:tr>
      <w:tr w:rsidR="00D061D6" w:rsidRPr="00DE5153" w14:paraId="6804BB3E"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1B4AD2C"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7B6433E4" w14:textId="1E796081"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E27B9E6"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51380FF" w14:textId="77777777" w:rsidR="00D061D6" w:rsidRPr="00DE5153" w:rsidRDefault="00D061D6" w:rsidP="000A3700">
            <w:pPr>
              <w:spacing w:line="256" w:lineRule="auto"/>
              <w:jc w:val="center"/>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3848ABA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6EEDB0C"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45634FA"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3B1797" w14:textId="77777777" w:rsidR="00D061D6" w:rsidRPr="00DE5153" w:rsidRDefault="00D061D6" w:rsidP="000A3700">
            <w:pPr>
              <w:spacing w:line="256" w:lineRule="auto"/>
              <w:jc w:val="center"/>
              <w:rPr>
                <w:color w:val="000000"/>
                <w:szCs w:val="22"/>
                <w:lang w:val="en-GB" w:eastAsia="en-US"/>
              </w:rPr>
            </w:pPr>
          </w:p>
        </w:tc>
      </w:tr>
      <w:tr w:rsidR="00D061D6" w:rsidRPr="00DE5153" w14:paraId="43D3ABAD"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902CFE"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6E1ABC3A"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2B3E081"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9B869D7"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2C120B1"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60FF9FF"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DF6815B"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4CD521B" w14:textId="77777777" w:rsidR="00D061D6" w:rsidRPr="00DE5153" w:rsidRDefault="00D061D6" w:rsidP="000A3700">
            <w:pPr>
              <w:spacing w:line="256" w:lineRule="auto"/>
              <w:jc w:val="center"/>
              <w:rPr>
                <w:color w:val="000000"/>
                <w:szCs w:val="22"/>
                <w:lang w:val="en-GB" w:eastAsia="en-US"/>
              </w:rPr>
            </w:pPr>
          </w:p>
        </w:tc>
      </w:tr>
      <w:tr w:rsidR="00D061D6" w:rsidRPr="00DE5153" w14:paraId="4EE6538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6DEBD5"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55FD180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98EBF18"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445E8AB"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8FB9FA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8284745"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C43031A"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DAB889" w14:textId="77777777" w:rsidR="00D061D6" w:rsidRPr="00DE5153" w:rsidRDefault="00D061D6" w:rsidP="000A3700">
            <w:pPr>
              <w:spacing w:line="256" w:lineRule="auto"/>
              <w:jc w:val="center"/>
              <w:rPr>
                <w:color w:val="000000"/>
                <w:szCs w:val="22"/>
                <w:lang w:val="en-GB" w:eastAsia="en-US"/>
              </w:rPr>
            </w:pPr>
          </w:p>
        </w:tc>
      </w:tr>
      <w:tr w:rsidR="00D061D6" w:rsidRPr="00DE5153" w14:paraId="50D9E13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1F7A98"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53AF1287" w14:textId="3177EE2F"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E66A1E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25D109A"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752B21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A872DDF"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EF76DBE"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3A18E4" w14:textId="77777777" w:rsidR="00D061D6" w:rsidRPr="00DE5153" w:rsidRDefault="00D061D6" w:rsidP="000A3700">
            <w:pPr>
              <w:spacing w:line="256" w:lineRule="auto"/>
              <w:jc w:val="center"/>
              <w:rPr>
                <w:color w:val="000000"/>
                <w:szCs w:val="22"/>
                <w:lang w:val="en-GB" w:eastAsia="en-US"/>
              </w:rPr>
            </w:pPr>
          </w:p>
        </w:tc>
      </w:tr>
      <w:tr w:rsidR="00D061D6" w:rsidRPr="00DE5153" w14:paraId="1268A9F9"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1A27EC2"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1E5A8A6"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4283CFC8" w14:textId="77777777" w:rsidR="00D061D6" w:rsidRPr="00070C4A"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5C6FF9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E479506"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B2CF33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67BCF0F"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C36E3C" w14:textId="77777777" w:rsidR="00D061D6" w:rsidRPr="00DE5153" w:rsidRDefault="00D061D6" w:rsidP="000A3700">
            <w:pPr>
              <w:spacing w:line="256" w:lineRule="auto"/>
              <w:jc w:val="center"/>
              <w:rPr>
                <w:color w:val="000000"/>
                <w:szCs w:val="22"/>
                <w:lang w:val="en-GB" w:eastAsia="en-US"/>
              </w:rPr>
            </w:pPr>
          </w:p>
        </w:tc>
      </w:tr>
      <w:tr w:rsidR="00D061D6" w:rsidRPr="00DE5153" w14:paraId="13F452F9"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44D7572"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3A9F74E6"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2547745"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D70522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90BA170"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E3D43A3"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F58D16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65582B" w14:textId="77777777" w:rsidR="00D061D6" w:rsidRPr="00DE5153" w:rsidRDefault="00D061D6" w:rsidP="000A3700">
            <w:pPr>
              <w:spacing w:line="256" w:lineRule="auto"/>
              <w:jc w:val="center"/>
              <w:rPr>
                <w:color w:val="000000"/>
                <w:szCs w:val="22"/>
                <w:lang w:val="en-GB" w:eastAsia="en-US"/>
              </w:rPr>
            </w:pPr>
          </w:p>
        </w:tc>
      </w:tr>
      <w:tr w:rsidR="00D061D6" w:rsidRPr="00DE5153" w14:paraId="37BDABB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F1FDCC5"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246541E4"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B9D96E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7B2016A"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2ED2AE2"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F92DEB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077F32B"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B891CA" w14:textId="77777777" w:rsidR="00D061D6" w:rsidRPr="00DE5153" w:rsidRDefault="00D061D6" w:rsidP="000A3700">
            <w:pPr>
              <w:spacing w:line="256" w:lineRule="auto"/>
              <w:jc w:val="center"/>
              <w:rPr>
                <w:color w:val="000000"/>
                <w:szCs w:val="22"/>
                <w:lang w:val="en-GB" w:eastAsia="en-US"/>
              </w:rPr>
            </w:pPr>
          </w:p>
        </w:tc>
      </w:tr>
      <w:tr w:rsidR="00D061D6" w:rsidRPr="00DE5153" w14:paraId="41445A67"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270F083" w14:textId="77777777" w:rsidR="00D061D6" w:rsidRPr="00166DC1" w:rsidRDefault="00D061D6" w:rsidP="00F6288F">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41C77615" w14:textId="77777777" w:rsidR="00D061D6" w:rsidRPr="00DE5153" w:rsidRDefault="00D061D6" w:rsidP="000A3700">
            <w:pPr>
              <w:spacing w:line="256" w:lineRule="auto"/>
              <w:jc w:val="center"/>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1C09C8B8" w14:textId="77777777" w:rsidR="00D061D6" w:rsidRPr="00DE5153" w:rsidRDefault="00D061D6" w:rsidP="000A3700">
            <w:pPr>
              <w:spacing w:line="256" w:lineRule="auto"/>
              <w:jc w:val="center"/>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3E65F118"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7DEECAC"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E2A8335"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FF88AB4"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EDFE5F" w14:textId="77777777" w:rsidR="00D061D6" w:rsidRPr="00DE5153" w:rsidRDefault="00D061D6" w:rsidP="000A3700">
            <w:pPr>
              <w:spacing w:line="256" w:lineRule="auto"/>
              <w:jc w:val="center"/>
              <w:rPr>
                <w:color w:val="000000"/>
                <w:szCs w:val="22"/>
                <w:lang w:val="en-GB" w:eastAsia="en-US"/>
              </w:rPr>
            </w:pPr>
          </w:p>
        </w:tc>
      </w:tr>
      <w:tr w:rsidR="00D061D6" w:rsidRPr="00DE5153" w14:paraId="604665C6"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64CFDBA"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02AEC06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0517342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638EA74"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08741A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FEE1582"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BBBE96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F5F1B3" w14:textId="77777777" w:rsidR="00D061D6" w:rsidRPr="00DE5153" w:rsidRDefault="00D061D6" w:rsidP="000A3700">
            <w:pPr>
              <w:spacing w:line="256" w:lineRule="auto"/>
              <w:jc w:val="center"/>
              <w:rPr>
                <w:color w:val="000000"/>
                <w:szCs w:val="22"/>
                <w:lang w:val="en-GB" w:eastAsia="en-US"/>
              </w:rPr>
            </w:pPr>
          </w:p>
        </w:tc>
      </w:tr>
      <w:tr w:rsidR="00D061D6" w:rsidRPr="00DE5153" w14:paraId="614D5A76"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7BB3F9D"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58425FB" w14:textId="60F95930"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9B1CDA6"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52B2D60"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4788E13"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FEF2C59"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58503B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C2B7E" w14:textId="77777777" w:rsidR="00D061D6" w:rsidRPr="00DE5153" w:rsidRDefault="00D061D6" w:rsidP="000A3700">
            <w:pPr>
              <w:spacing w:line="256" w:lineRule="auto"/>
              <w:jc w:val="center"/>
              <w:rPr>
                <w:color w:val="000000"/>
                <w:szCs w:val="22"/>
                <w:lang w:val="en-GB" w:eastAsia="en-US"/>
              </w:rPr>
            </w:pPr>
          </w:p>
        </w:tc>
      </w:tr>
      <w:tr w:rsidR="00D061D6" w:rsidRPr="00DE5153" w14:paraId="24D942BF"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F944AF7"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70CC75D" w14:textId="58DF77A7"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490856"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CD1A50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1B4086F"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2B4418C"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8436CAE"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DAD1A5D" w14:textId="77777777" w:rsidR="00D061D6" w:rsidRPr="00DE5153" w:rsidRDefault="00D061D6" w:rsidP="000A3700">
            <w:pPr>
              <w:spacing w:line="256" w:lineRule="auto"/>
              <w:jc w:val="center"/>
              <w:rPr>
                <w:color w:val="000000"/>
                <w:szCs w:val="22"/>
                <w:lang w:val="en-GB" w:eastAsia="en-US"/>
              </w:rPr>
            </w:pPr>
          </w:p>
        </w:tc>
      </w:tr>
      <w:tr w:rsidR="00D061D6" w:rsidRPr="00DE5153" w14:paraId="0EC4FE6F" w14:textId="77777777" w:rsidTr="00F6288F">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3DE24EA9"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2DF088DB" w14:textId="0FFE2D1E"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7FBEFCC4"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12" w:space="0" w:color="auto"/>
              <w:right w:val="single" w:sz="4" w:space="0" w:color="auto"/>
            </w:tcBorders>
            <w:noWrap/>
          </w:tcPr>
          <w:p w14:paraId="5CF3E8C8"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12" w:space="0" w:color="auto"/>
              <w:right w:val="single" w:sz="4" w:space="0" w:color="auto"/>
            </w:tcBorders>
            <w:noWrap/>
          </w:tcPr>
          <w:p w14:paraId="14362AFC"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12" w:space="0" w:color="auto"/>
              <w:right w:val="single" w:sz="4" w:space="0" w:color="auto"/>
            </w:tcBorders>
            <w:noWrap/>
          </w:tcPr>
          <w:p w14:paraId="7D1BAF5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12" w:space="0" w:color="auto"/>
              <w:right w:val="single" w:sz="4" w:space="0" w:color="auto"/>
            </w:tcBorders>
            <w:noWrap/>
          </w:tcPr>
          <w:p w14:paraId="2A231D89"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2030E4C4" w14:textId="77777777" w:rsidR="00D061D6" w:rsidRPr="00DE5153" w:rsidRDefault="00D061D6" w:rsidP="000A3700">
            <w:pPr>
              <w:spacing w:line="256" w:lineRule="auto"/>
              <w:jc w:val="center"/>
              <w:rPr>
                <w:color w:val="000000"/>
                <w:szCs w:val="22"/>
                <w:lang w:val="en-GB" w:eastAsia="en-US"/>
              </w:rPr>
            </w:pPr>
          </w:p>
        </w:tc>
      </w:tr>
      <w:tr w:rsidR="00D061D6" w:rsidRPr="00DE5153" w14:paraId="5E6085E1" w14:textId="77777777" w:rsidTr="00F6288F">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3661A9E3" w14:textId="77777777" w:rsidR="00D061D6" w:rsidRPr="00DE5153" w:rsidRDefault="00D061D6" w:rsidP="00F6288F">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5BBF40D4" w14:textId="77777777" w:rsidR="00D061D6" w:rsidRPr="00DE5153" w:rsidRDefault="00D061D6" w:rsidP="000A3700">
            <w:pPr>
              <w:spacing w:line="256" w:lineRule="auto"/>
              <w:jc w:val="center"/>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326FD46" w14:textId="77777777" w:rsidR="00D061D6" w:rsidRPr="00DE5153" w:rsidRDefault="00D061D6" w:rsidP="000A3700">
            <w:pPr>
              <w:spacing w:line="256" w:lineRule="auto"/>
              <w:jc w:val="center"/>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9CF54BA" w14:textId="77777777" w:rsidR="00D061D6" w:rsidRPr="00DE5153" w:rsidRDefault="00D061D6" w:rsidP="000A3700">
            <w:pPr>
              <w:spacing w:line="256" w:lineRule="auto"/>
              <w:jc w:val="center"/>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41F2256F" w14:textId="77777777" w:rsidR="00D061D6" w:rsidRPr="00605C66" w:rsidRDefault="00D061D6" w:rsidP="000A3700">
            <w:pPr>
              <w:spacing w:line="256" w:lineRule="auto"/>
              <w:jc w:val="center"/>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2E034" w14:textId="77777777" w:rsidR="00D061D6" w:rsidRPr="00DE5153" w:rsidRDefault="00D061D6" w:rsidP="000A3700">
            <w:pPr>
              <w:spacing w:line="256" w:lineRule="auto"/>
              <w:jc w:val="center"/>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AAFEC4D"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A0935C4" w14:textId="77777777" w:rsidR="00D061D6" w:rsidRPr="00DE5153" w:rsidRDefault="00D061D6" w:rsidP="000A3700">
            <w:pPr>
              <w:spacing w:line="256" w:lineRule="auto"/>
              <w:jc w:val="center"/>
              <w:rPr>
                <w:color w:val="000000"/>
                <w:szCs w:val="22"/>
                <w:lang w:val="en-GB" w:eastAsia="en-US"/>
              </w:rPr>
            </w:pPr>
          </w:p>
        </w:tc>
      </w:tr>
      <w:tr w:rsidR="00D061D6" w:rsidRPr="00DE5153" w14:paraId="77DE2CF9" w14:textId="77777777" w:rsidTr="00F6288F">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37FCF53C"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7E58D93B" w14:textId="77777777" w:rsidR="00D061D6" w:rsidRPr="00DE5153" w:rsidRDefault="00D061D6" w:rsidP="000A3700">
            <w:pPr>
              <w:spacing w:line="256" w:lineRule="auto"/>
              <w:jc w:val="center"/>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3192B5DA" w14:textId="77777777" w:rsidR="00D061D6" w:rsidRPr="00DE5153" w:rsidRDefault="00D061D6" w:rsidP="000A3700">
            <w:pPr>
              <w:spacing w:line="256" w:lineRule="auto"/>
              <w:jc w:val="center"/>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4574B21" w14:textId="77777777" w:rsidR="00D061D6" w:rsidRPr="00DE5153" w:rsidRDefault="00D061D6" w:rsidP="000A3700">
            <w:pPr>
              <w:spacing w:line="256" w:lineRule="auto"/>
              <w:jc w:val="center"/>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03EA1027" w14:textId="77777777" w:rsidR="00D061D6" w:rsidRPr="00605C66" w:rsidRDefault="00D061D6" w:rsidP="000A3700">
            <w:pPr>
              <w:spacing w:line="256" w:lineRule="auto"/>
              <w:jc w:val="center"/>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57A4F81" w14:textId="77777777" w:rsidR="00D061D6" w:rsidRPr="00DE5153" w:rsidRDefault="00D061D6" w:rsidP="000A3700">
            <w:pPr>
              <w:spacing w:line="256" w:lineRule="auto"/>
              <w:jc w:val="center"/>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048EF91"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91B5024" w14:textId="77777777" w:rsidR="00D061D6" w:rsidRPr="00DE5153" w:rsidRDefault="00D061D6" w:rsidP="000A3700">
            <w:pPr>
              <w:spacing w:line="256" w:lineRule="auto"/>
              <w:jc w:val="center"/>
              <w:rPr>
                <w:color w:val="000000"/>
                <w:szCs w:val="22"/>
                <w:lang w:val="en-GB" w:eastAsia="en-US"/>
              </w:rPr>
            </w:pPr>
          </w:p>
        </w:tc>
      </w:tr>
      <w:tr w:rsidR="00D061D6" w:rsidRPr="00DE5153" w14:paraId="1E58305C"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1704802"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6B872D25" w14:textId="77777777" w:rsidR="00D061D6" w:rsidRPr="00DE5153" w:rsidRDefault="00D061D6" w:rsidP="000A3700">
            <w:pPr>
              <w:spacing w:line="256" w:lineRule="auto"/>
              <w:jc w:val="center"/>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BDBDC07" w14:textId="77777777" w:rsidR="00D061D6" w:rsidRPr="00DE5153" w:rsidRDefault="00D061D6" w:rsidP="000A3700">
            <w:pPr>
              <w:spacing w:line="256" w:lineRule="auto"/>
              <w:jc w:val="center"/>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94CE7B" w14:textId="77777777" w:rsidR="00D061D6" w:rsidRPr="00DE5153" w:rsidRDefault="00D061D6" w:rsidP="000A3700">
            <w:pPr>
              <w:spacing w:line="256" w:lineRule="auto"/>
              <w:jc w:val="center"/>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3C251FF" w14:textId="77777777" w:rsidR="00D061D6" w:rsidRPr="00605C66" w:rsidRDefault="00D061D6" w:rsidP="000A3700">
            <w:pPr>
              <w:spacing w:line="256" w:lineRule="auto"/>
              <w:jc w:val="center"/>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0D093A9" w14:textId="77777777" w:rsidR="00D061D6" w:rsidRPr="00DE5153" w:rsidRDefault="00D061D6" w:rsidP="000A3700">
            <w:pPr>
              <w:spacing w:line="256" w:lineRule="auto"/>
              <w:jc w:val="center"/>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CBD5CC9"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79D732B" w14:textId="77777777" w:rsidR="00D061D6" w:rsidRPr="00DE5153" w:rsidRDefault="00D061D6" w:rsidP="000A3700">
            <w:pPr>
              <w:spacing w:line="256" w:lineRule="auto"/>
              <w:jc w:val="center"/>
              <w:rPr>
                <w:color w:val="000000"/>
                <w:szCs w:val="22"/>
                <w:lang w:val="en-GB" w:eastAsia="en-US"/>
              </w:rPr>
            </w:pPr>
          </w:p>
        </w:tc>
      </w:tr>
      <w:tr w:rsidR="00D061D6" w:rsidRPr="00DE5153" w14:paraId="173B19FC"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843F6F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226533E6"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F84C8D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418874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C09FBEA"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612336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34A9F68"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D219F9" w14:textId="77777777" w:rsidR="00D061D6" w:rsidRPr="00DE5153" w:rsidRDefault="00D061D6" w:rsidP="000A3700">
            <w:pPr>
              <w:spacing w:line="256" w:lineRule="auto"/>
              <w:jc w:val="center"/>
              <w:rPr>
                <w:color w:val="000000"/>
                <w:szCs w:val="22"/>
                <w:lang w:val="en-GB" w:eastAsia="en-US"/>
              </w:rPr>
            </w:pPr>
          </w:p>
        </w:tc>
      </w:tr>
      <w:tr w:rsidR="00D061D6" w:rsidRPr="00DE5153" w14:paraId="01A46E1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16098B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01CE6980" w14:textId="25159D82"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B20F4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801882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DD09A07"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6B1ED49"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2E8F53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133351" w14:textId="77777777" w:rsidR="00D061D6" w:rsidRPr="00DE5153" w:rsidRDefault="00D061D6" w:rsidP="000A3700">
            <w:pPr>
              <w:spacing w:line="256" w:lineRule="auto"/>
              <w:jc w:val="center"/>
              <w:rPr>
                <w:color w:val="000000"/>
                <w:szCs w:val="22"/>
                <w:lang w:val="en-GB" w:eastAsia="en-US"/>
              </w:rPr>
            </w:pPr>
          </w:p>
        </w:tc>
      </w:tr>
      <w:tr w:rsidR="00D061D6" w:rsidRPr="00DE5153" w14:paraId="030E211C"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1C2033A9"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1A6AA2EE" w14:textId="49485440"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7F93CD9"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FA00B6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9E1C027"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49558AF"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077F41D"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DCBB66" w14:textId="77777777" w:rsidR="00D061D6" w:rsidRPr="00DE5153" w:rsidRDefault="00D061D6" w:rsidP="000A3700">
            <w:pPr>
              <w:spacing w:line="256" w:lineRule="auto"/>
              <w:jc w:val="center"/>
              <w:rPr>
                <w:color w:val="000000"/>
                <w:szCs w:val="22"/>
                <w:lang w:val="en-GB" w:eastAsia="en-US"/>
              </w:rPr>
            </w:pPr>
          </w:p>
        </w:tc>
      </w:tr>
      <w:tr w:rsidR="00D061D6" w:rsidRPr="00DE5153" w14:paraId="440274F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018D59C"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3C7A27B"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CB12D3C"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4214DDC"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CB4BC8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CB14516" w14:textId="77777777" w:rsidR="00D061D6" w:rsidRPr="00DE5153" w:rsidRDefault="00D061D6" w:rsidP="000A3700">
            <w:pPr>
              <w:spacing w:line="256" w:lineRule="auto"/>
              <w:jc w:val="center"/>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77B41FC0"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543302E2" w14:textId="77777777" w:rsidR="00D061D6" w:rsidRPr="00DE5153" w:rsidRDefault="00D061D6" w:rsidP="000A3700">
            <w:pPr>
              <w:spacing w:line="256" w:lineRule="auto"/>
              <w:jc w:val="center"/>
              <w:rPr>
                <w:color w:val="000000"/>
                <w:szCs w:val="22"/>
                <w:lang w:val="en-GB" w:eastAsia="en-US"/>
              </w:rPr>
            </w:pPr>
          </w:p>
        </w:tc>
      </w:tr>
      <w:tr w:rsidR="00D061D6" w:rsidRPr="00DE5153" w14:paraId="7B02A2D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D4CF70D"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CAE7BB8" w14:textId="76D4F4C9"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CCD456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9ECF235"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214E161"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616FF1C"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B45A9D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9180B0" w14:textId="77777777" w:rsidR="00D061D6" w:rsidRPr="00DE5153" w:rsidRDefault="00D061D6" w:rsidP="000A3700">
            <w:pPr>
              <w:spacing w:line="256" w:lineRule="auto"/>
              <w:jc w:val="center"/>
              <w:rPr>
                <w:color w:val="000000"/>
                <w:szCs w:val="22"/>
                <w:lang w:val="en-GB" w:eastAsia="en-US"/>
              </w:rPr>
            </w:pPr>
          </w:p>
        </w:tc>
      </w:tr>
      <w:tr w:rsidR="00D061D6" w:rsidRPr="00DE5153" w14:paraId="218B9595"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F2E408A"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1C6EC294"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02B767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E6B9C3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1561CDE"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F9E2D6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52412143"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A5DFE8" w14:textId="77777777" w:rsidR="00D061D6" w:rsidRPr="00DE5153" w:rsidRDefault="00D061D6" w:rsidP="000A3700">
            <w:pPr>
              <w:spacing w:line="256" w:lineRule="auto"/>
              <w:jc w:val="center"/>
              <w:rPr>
                <w:color w:val="000000"/>
                <w:szCs w:val="22"/>
                <w:lang w:val="en-GB" w:eastAsia="en-US"/>
              </w:rPr>
            </w:pPr>
          </w:p>
        </w:tc>
      </w:tr>
      <w:tr w:rsidR="00D061D6" w:rsidRPr="00DE5153" w14:paraId="61F4BADE"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2F647DB"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3D2F3E0D"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86C59F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FC4DA2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DF31B6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26F58ED"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4B31E0B"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944A56" w14:textId="77777777" w:rsidR="00D061D6" w:rsidRPr="00DE5153" w:rsidRDefault="00D061D6" w:rsidP="000A3700">
            <w:pPr>
              <w:spacing w:line="256" w:lineRule="auto"/>
              <w:jc w:val="center"/>
              <w:rPr>
                <w:color w:val="000000"/>
                <w:szCs w:val="22"/>
                <w:lang w:val="en-GB" w:eastAsia="en-US"/>
              </w:rPr>
            </w:pPr>
          </w:p>
        </w:tc>
      </w:tr>
      <w:tr w:rsidR="00D061D6" w:rsidRPr="00DE5153" w14:paraId="2D995E72"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4B1CE5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3444899D" w14:textId="62BFC58B"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4600881"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33306BE" w14:textId="77777777" w:rsidR="00D061D6" w:rsidRPr="00DE5153" w:rsidRDefault="00D061D6" w:rsidP="000A3700">
            <w:pPr>
              <w:spacing w:line="256" w:lineRule="auto"/>
              <w:jc w:val="center"/>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4796849C"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46A297D"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7C691EE"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D91222" w14:textId="77777777" w:rsidR="00D061D6" w:rsidRPr="00DE5153" w:rsidRDefault="00D061D6" w:rsidP="000A3700">
            <w:pPr>
              <w:spacing w:line="256" w:lineRule="auto"/>
              <w:jc w:val="center"/>
              <w:rPr>
                <w:color w:val="000000"/>
                <w:szCs w:val="22"/>
                <w:lang w:val="en-GB" w:eastAsia="en-US"/>
              </w:rPr>
            </w:pPr>
          </w:p>
        </w:tc>
      </w:tr>
      <w:tr w:rsidR="00D061D6" w:rsidRPr="00DE5153" w14:paraId="5BCBF80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6FC908D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E6405C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E3D900F"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ACC6C37"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F602882"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6FEFBB7"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F0B51F3"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53D980" w14:textId="77777777" w:rsidR="00D061D6" w:rsidRPr="00DE5153" w:rsidRDefault="00D061D6" w:rsidP="000A3700">
            <w:pPr>
              <w:spacing w:line="256" w:lineRule="auto"/>
              <w:jc w:val="center"/>
              <w:rPr>
                <w:color w:val="000000"/>
                <w:szCs w:val="22"/>
                <w:lang w:val="en-GB" w:eastAsia="en-US"/>
              </w:rPr>
            </w:pPr>
          </w:p>
        </w:tc>
      </w:tr>
      <w:tr w:rsidR="00D061D6" w:rsidRPr="00DE5153" w14:paraId="65174F3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3AF6765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1C25B222" w14:textId="720A4F84"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D2F785F"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129D34A"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C9BA49C"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A06CFA3"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258675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809D17" w14:textId="77777777" w:rsidR="00D061D6" w:rsidRPr="00DE5153" w:rsidRDefault="00D061D6" w:rsidP="000A3700">
            <w:pPr>
              <w:spacing w:line="256" w:lineRule="auto"/>
              <w:jc w:val="center"/>
              <w:rPr>
                <w:color w:val="000000"/>
                <w:szCs w:val="22"/>
                <w:lang w:val="en-GB" w:eastAsia="en-US"/>
              </w:rPr>
            </w:pPr>
          </w:p>
        </w:tc>
      </w:tr>
      <w:tr w:rsidR="00D061D6" w:rsidRPr="00DE5153" w14:paraId="610EB82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A463B2F"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035943E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28DE55C"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8A4ACF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08DA3C8"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4D0EDC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E3E8EA8"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F3B90B" w14:textId="77777777" w:rsidR="00D061D6" w:rsidRPr="00DE5153" w:rsidRDefault="00D061D6" w:rsidP="000A3700">
            <w:pPr>
              <w:spacing w:line="256" w:lineRule="auto"/>
              <w:jc w:val="center"/>
              <w:rPr>
                <w:color w:val="000000"/>
                <w:szCs w:val="22"/>
                <w:lang w:val="en-GB" w:eastAsia="en-US"/>
              </w:rPr>
            </w:pPr>
          </w:p>
        </w:tc>
      </w:tr>
      <w:tr w:rsidR="00D061D6" w:rsidRPr="00DE5153" w14:paraId="6B3A1F5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CBAC1BA"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73A6BA15"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E3DBCB3"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17D0FA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5CE0702"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BEF97F1"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1A4D10A"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F45A54" w14:textId="77777777" w:rsidR="00D061D6" w:rsidRPr="00DE5153" w:rsidRDefault="00D061D6" w:rsidP="000A3700">
            <w:pPr>
              <w:spacing w:line="256" w:lineRule="auto"/>
              <w:jc w:val="center"/>
              <w:rPr>
                <w:color w:val="000000"/>
                <w:szCs w:val="22"/>
                <w:lang w:val="en-GB" w:eastAsia="en-US"/>
              </w:rPr>
            </w:pPr>
          </w:p>
        </w:tc>
      </w:tr>
      <w:tr w:rsidR="00D061D6" w:rsidRPr="00DE5153" w14:paraId="791DF3D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FD1D3E8"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FBB29D9"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A413702"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2E8250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EE0C36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FB4FBB2"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D2894D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E29FED" w14:textId="77777777" w:rsidR="00D061D6" w:rsidRPr="00DE5153" w:rsidRDefault="00D061D6" w:rsidP="000A3700">
            <w:pPr>
              <w:spacing w:line="256" w:lineRule="auto"/>
              <w:jc w:val="center"/>
              <w:rPr>
                <w:color w:val="000000"/>
                <w:szCs w:val="22"/>
                <w:lang w:val="en-GB" w:eastAsia="en-US"/>
              </w:rPr>
            </w:pPr>
          </w:p>
        </w:tc>
      </w:tr>
      <w:tr w:rsidR="00D061D6" w:rsidRPr="00DE5153" w14:paraId="70D413BD"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D1FF6B8"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1E48972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1DAC638" w14:textId="77777777" w:rsidR="00D061D6" w:rsidRPr="002C630D" w:rsidRDefault="00D061D6" w:rsidP="000A3700">
            <w:pPr>
              <w:spacing w:line="256" w:lineRule="auto"/>
              <w:jc w:val="center"/>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0F34E8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1175D8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86B62B3"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AB64D6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C39912" w14:textId="77777777" w:rsidR="00D061D6" w:rsidRPr="00DE5153" w:rsidRDefault="00D061D6" w:rsidP="000A3700">
            <w:pPr>
              <w:spacing w:line="256" w:lineRule="auto"/>
              <w:jc w:val="center"/>
              <w:rPr>
                <w:color w:val="000000"/>
                <w:szCs w:val="22"/>
                <w:lang w:val="en-GB" w:eastAsia="en-US"/>
              </w:rPr>
            </w:pPr>
          </w:p>
        </w:tc>
      </w:tr>
      <w:tr w:rsidR="00D061D6" w:rsidRPr="00DE5153" w14:paraId="40260B7A"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13062F73"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6F5716EE"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B17A597"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53878E2"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28246A6"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ADD3243"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2DDF3CD"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DEF9E7" w14:textId="77777777" w:rsidR="00D061D6" w:rsidRPr="00DE5153" w:rsidRDefault="00D061D6" w:rsidP="000A3700">
            <w:pPr>
              <w:spacing w:line="256" w:lineRule="auto"/>
              <w:jc w:val="center"/>
              <w:rPr>
                <w:color w:val="000000"/>
                <w:szCs w:val="22"/>
                <w:lang w:val="en-GB" w:eastAsia="en-US"/>
              </w:rPr>
            </w:pPr>
          </w:p>
        </w:tc>
      </w:tr>
      <w:tr w:rsidR="00D061D6" w:rsidRPr="00DE5153" w14:paraId="7B6E804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E932B34"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EED223D"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A47486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BB1E49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29A9B9E"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050C96D"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64C29F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F21077" w14:textId="77777777" w:rsidR="00D061D6" w:rsidRPr="00DE5153" w:rsidRDefault="00D061D6" w:rsidP="000A3700">
            <w:pPr>
              <w:spacing w:line="256" w:lineRule="auto"/>
              <w:jc w:val="center"/>
              <w:rPr>
                <w:color w:val="000000"/>
                <w:szCs w:val="22"/>
                <w:lang w:val="en-GB" w:eastAsia="en-US"/>
              </w:rPr>
            </w:pPr>
          </w:p>
        </w:tc>
      </w:tr>
      <w:tr w:rsidR="00D061D6" w:rsidRPr="00DE5153" w14:paraId="27A731E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93BA524"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03B3A68"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B3C89F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C849414"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5319F9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BC3C237"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FFE7C77"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F9BBD2" w14:textId="77777777" w:rsidR="00D061D6" w:rsidRPr="00DE5153" w:rsidRDefault="00D061D6" w:rsidP="000A3700">
            <w:pPr>
              <w:spacing w:line="256" w:lineRule="auto"/>
              <w:jc w:val="center"/>
              <w:rPr>
                <w:color w:val="000000"/>
                <w:szCs w:val="22"/>
                <w:lang w:val="en-GB" w:eastAsia="en-US"/>
              </w:rPr>
            </w:pPr>
          </w:p>
        </w:tc>
      </w:tr>
      <w:tr w:rsidR="00D061D6" w:rsidRPr="00DE5153" w14:paraId="68577526"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432DAEA"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3E0514FB"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402B015"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629F9BB"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35E6E8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8C3D51C"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BD394BA"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EFD594B" w14:textId="77777777" w:rsidR="00D061D6" w:rsidRPr="00DE5153" w:rsidRDefault="00D061D6" w:rsidP="000A3700">
            <w:pPr>
              <w:spacing w:line="256" w:lineRule="auto"/>
              <w:jc w:val="center"/>
              <w:rPr>
                <w:color w:val="000000"/>
                <w:szCs w:val="22"/>
                <w:lang w:val="en-GB" w:eastAsia="en-US"/>
              </w:rPr>
            </w:pPr>
          </w:p>
        </w:tc>
      </w:tr>
      <w:tr w:rsidR="00D061D6" w:rsidRPr="00DE5153" w14:paraId="55E0943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E362A03"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EF6B4EA"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98770B7"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BFBF220"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B8480B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54A5361"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F6D8FD8"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3448FB" w14:textId="77777777" w:rsidR="00D061D6" w:rsidRPr="00DE5153" w:rsidRDefault="00D061D6" w:rsidP="000A3700">
            <w:pPr>
              <w:spacing w:line="256" w:lineRule="auto"/>
              <w:jc w:val="center"/>
              <w:rPr>
                <w:color w:val="000000"/>
                <w:szCs w:val="22"/>
                <w:lang w:val="en-GB" w:eastAsia="en-US"/>
              </w:rPr>
            </w:pPr>
          </w:p>
        </w:tc>
      </w:tr>
      <w:tr w:rsidR="00D061D6" w:rsidRPr="00DE5153" w14:paraId="45F75D8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8D7A" w14:textId="77777777" w:rsidR="00D061D6" w:rsidRPr="00DE5153" w:rsidRDefault="00D061D6" w:rsidP="00F6288F">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4774654"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ED1E984"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5F8677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5A5F31C"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A6C397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4E537D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9CE483" w14:textId="77777777" w:rsidR="00D061D6" w:rsidRPr="00DE5153" w:rsidRDefault="00D061D6" w:rsidP="000A3700">
            <w:pPr>
              <w:spacing w:line="256" w:lineRule="auto"/>
              <w:jc w:val="center"/>
              <w:rPr>
                <w:color w:val="000000"/>
                <w:szCs w:val="22"/>
                <w:lang w:val="en-GB" w:eastAsia="en-US"/>
              </w:rPr>
            </w:pPr>
          </w:p>
        </w:tc>
      </w:tr>
      <w:tr w:rsidR="00D061D6" w:rsidRPr="00DE5153" w14:paraId="054E6E2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3DCB6852" w14:textId="2F2BC250" w:rsidR="000A3700"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3F6DE3B0"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5C49EDE"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30F92E0"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7826853"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0E926E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B860ADD"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5B9ACC" w14:textId="77777777" w:rsidR="00D061D6" w:rsidRPr="00DE5153" w:rsidRDefault="00D061D6" w:rsidP="000A3700">
            <w:pPr>
              <w:spacing w:line="256" w:lineRule="auto"/>
              <w:jc w:val="center"/>
              <w:rPr>
                <w:color w:val="000000"/>
                <w:szCs w:val="22"/>
                <w:lang w:val="en-GB" w:eastAsia="en-US"/>
              </w:rPr>
            </w:pPr>
          </w:p>
        </w:tc>
      </w:tr>
      <w:tr w:rsidR="00D061D6" w:rsidRPr="00DE5153" w14:paraId="1E3C9C7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CE3E917"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3E71EFEC" w14:textId="60782D9A"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40DFF09"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7FDCEF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EFAAE20"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1F7093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D2A8709"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8B3351" w14:textId="77777777" w:rsidR="00D061D6" w:rsidRPr="00DE5153" w:rsidRDefault="00D061D6" w:rsidP="000A3700">
            <w:pPr>
              <w:spacing w:line="256" w:lineRule="auto"/>
              <w:jc w:val="center"/>
              <w:rPr>
                <w:color w:val="000000"/>
                <w:szCs w:val="22"/>
                <w:lang w:val="en-GB" w:eastAsia="en-US"/>
              </w:rPr>
            </w:pPr>
          </w:p>
        </w:tc>
      </w:tr>
      <w:tr w:rsidR="00D061D6" w:rsidRPr="00DE5153" w14:paraId="2475274F"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164B6C9B"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669234F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206226D"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0636267"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FC2C2B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DB5A4C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C7F312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8D43F6" w14:textId="77777777" w:rsidR="00D061D6" w:rsidRPr="00DE5153" w:rsidRDefault="00D061D6" w:rsidP="000A3700">
            <w:pPr>
              <w:spacing w:line="256" w:lineRule="auto"/>
              <w:jc w:val="center"/>
              <w:rPr>
                <w:color w:val="000000"/>
                <w:szCs w:val="22"/>
                <w:lang w:val="en-GB" w:eastAsia="en-US"/>
              </w:rPr>
            </w:pPr>
          </w:p>
        </w:tc>
      </w:tr>
      <w:tr w:rsidR="00D061D6" w:rsidRPr="00DE5153" w14:paraId="06A3EF3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3D71CDC0"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1EF269A"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EA8B258"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8CEAFFD"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C424477"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54974FB"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E197C74"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83B9D" w14:textId="77777777" w:rsidR="00D061D6" w:rsidRPr="00DE5153" w:rsidRDefault="00D061D6" w:rsidP="000A3700">
            <w:pPr>
              <w:spacing w:line="256" w:lineRule="auto"/>
              <w:jc w:val="center"/>
              <w:rPr>
                <w:color w:val="000000"/>
                <w:szCs w:val="22"/>
                <w:lang w:val="en-GB" w:eastAsia="en-US"/>
              </w:rPr>
            </w:pPr>
          </w:p>
        </w:tc>
      </w:tr>
      <w:tr w:rsidR="00D061D6" w:rsidRPr="00DE5153" w14:paraId="0B68999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A1C2010"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406E9EC"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848A9A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6A01D04"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785FDA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A605897"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D3374CB"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464B7" w14:textId="77777777" w:rsidR="00D061D6" w:rsidRPr="00DE5153" w:rsidRDefault="00D061D6" w:rsidP="000A3700">
            <w:pPr>
              <w:spacing w:line="256" w:lineRule="auto"/>
              <w:jc w:val="center"/>
              <w:rPr>
                <w:color w:val="000000"/>
                <w:szCs w:val="22"/>
                <w:lang w:val="en-GB" w:eastAsia="en-US"/>
              </w:rPr>
            </w:pPr>
          </w:p>
        </w:tc>
      </w:tr>
      <w:tr w:rsidR="00D061D6" w:rsidRPr="00DE5153" w14:paraId="270EE7DA"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6D84EC1"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73521E59"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0632D2D"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7C8E01A"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04A2D9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8C40C7D"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420034E"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2BB6C2" w14:textId="77777777" w:rsidR="00D061D6" w:rsidRPr="00DE5153" w:rsidRDefault="00D061D6" w:rsidP="000A3700">
            <w:pPr>
              <w:spacing w:line="256" w:lineRule="auto"/>
              <w:jc w:val="center"/>
              <w:rPr>
                <w:color w:val="000000"/>
                <w:szCs w:val="22"/>
                <w:lang w:val="en-GB" w:eastAsia="en-US"/>
              </w:rPr>
            </w:pPr>
          </w:p>
        </w:tc>
      </w:tr>
      <w:tr w:rsidR="00D061D6" w:rsidRPr="00DE5153" w14:paraId="498047D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1E15297"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3C2A2DC4"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92A99E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25F6B18"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19C3D5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1E98F8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8347AA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52F4A5" w14:textId="77777777" w:rsidR="00D061D6" w:rsidRPr="00DE5153" w:rsidRDefault="00D061D6" w:rsidP="000A3700">
            <w:pPr>
              <w:spacing w:line="256" w:lineRule="auto"/>
              <w:jc w:val="center"/>
              <w:rPr>
                <w:color w:val="000000"/>
                <w:szCs w:val="22"/>
                <w:lang w:val="en-GB" w:eastAsia="en-US"/>
              </w:rPr>
            </w:pPr>
          </w:p>
        </w:tc>
      </w:tr>
      <w:tr w:rsidR="00D061D6" w:rsidRPr="00DE5153" w14:paraId="702D3F1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94FE9A7"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9C3858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CE59DE7"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FE759F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972672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4EB9BD5"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DC6065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EEB1F1" w14:textId="77777777" w:rsidR="00D061D6" w:rsidRPr="00DE5153" w:rsidRDefault="00D061D6" w:rsidP="000A3700">
            <w:pPr>
              <w:spacing w:line="256" w:lineRule="auto"/>
              <w:jc w:val="center"/>
              <w:rPr>
                <w:color w:val="000000"/>
                <w:szCs w:val="22"/>
                <w:lang w:val="en-GB" w:eastAsia="en-US"/>
              </w:rPr>
            </w:pPr>
          </w:p>
        </w:tc>
      </w:tr>
      <w:tr w:rsidR="00D061D6" w:rsidRPr="00DE5153" w14:paraId="2D3A10AD"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12D96B2F"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39F1B53A"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8C25308"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1F80F08"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465776E"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3A3826B"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2CEF2FA"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4C2BD3" w14:textId="77777777" w:rsidR="00D061D6" w:rsidRPr="00DE5153" w:rsidRDefault="00D061D6" w:rsidP="000A3700">
            <w:pPr>
              <w:spacing w:line="256" w:lineRule="auto"/>
              <w:jc w:val="center"/>
              <w:rPr>
                <w:color w:val="000000"/>
                <w:szCs w:val="22"/>
                <w:lang w:val="en-GB" w:eastAsia="en-US"/>
              </w:rPr>
            </w:pPr>
          </w:p>
        </w:tc>
      </w:tr>
      <w:tr w:rsidR="00D061D6" w:rsidRPr="00DE5153" w14:paraId="3136EDF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79E7A37"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5C360C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3639E9C"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FC89FFD"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EAE742B"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5AB657F"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B6184BD"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2E2B11" w14:textId="77777777" w:rsidR="00D061D6" w:rsidRPr="00DE5153" w:rsidRDefault="00D061D6" w:rsidP="000A3700">
            <w:pPr>
              <w:spacing w:line="256" w:lineRule="auto"/>
              <w:jc w:val="center"/>
              <w:rPr>
                <w:color w:val="000000"/>
                <w:szCs w:val="22"/>
                <w:lang w:val="en-GB" w:eastAsia="en-US"/>
              </w:rPr>
            </w:pPr>
          </w:p>
        </w:tc>
      </w:tr>
      <w:tr w:rsidR="00D061D6" w:rsidRPr="00DE5153" w14:paraId="2148C59C"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352E3F6"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3E000AB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2A6F63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A40E54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6AA0A87"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462963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5298629"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0CA5FE" w14:textId="77777777" w:rsidR="00D061D6" w:rsidRPr="00DE5153" w:rsidRDefault="00D061D6" w:rsidP="000A3700">
            <w:pPr>
              <w:spacing w:line="256" w:lineRule="auto"/>
              <w:jc w:val="center"/>
              <w:rPr>
                <w:color w:val="000000"/>
                <w:szCs w:val="22"/>
                <w:lang w:val="en-GB" w:eastAsia="en-US"/>
              </w:rPr>
            </w:pPr>
          </w:p>
        </w:tc>
      </w:tr>
      <w:tr w:rsidR="00D061D6" w:rsidRPr="00DE5153" w14:paraId="2888CDB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FD1BE52"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2C7F4906"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A21412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8CC293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B55EC7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A5E3228"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AB6EB98"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78EF80" w14:textId="77777777" w:rsidR="00D061D6" w:rsidRPr="00DE5153" w:rsidRDefault="00D061D6" w:rsidP="000A3700">
            <w:pPr>
              <w:spacing w:line="256" w:lineRule="auto"/>
              <w:jc w:val="center"/>
              <w:rPr>
                <w:color w:val="000000"/>
                <w:szCs w:val="22"/>
                <w:lang w:val="en-GB" w:eastAsia="en-US"/>
              </w:rPr>
            </w:pPr>
          </w:p>
        </w:tc>
      </w:tr>
      <w:tr w:rsidR="00D061D6" w:rsidRPr="00DE5153" w14:paraId="09E6B7A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34841D1" w14:textId="77777777" w:rsidR="00D061D6" w:rsidRPr="00DE5153" w:rsidRDefault="00D061D6" w:rsidP="00F6288F">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611B715" w14:textId="7D7A4954"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0A97766"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056449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891579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AD987A2"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635148A"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61BEEF" w14:textId="77777777" w:rsidR="00D061D6" w:rsidRPr="00DE5153" w:rsidRDefault="00D061D6" w:rsidP="000A3700">
            <w:pPr>
              <w:spacing w:line="256" w:lineRule="auto"/>
              <w:jc w:val="center"/>
              <w:rPr>
                <w:color w:val="000000"/>
                <w:szCs w:val="22"/>
                <w:lang w:val="en-GB" w:eastAsia="en-US"/>
              </w:rPr>
            </w:pPr>
          </w:p>
        </w:tc>
      </w:tr>
      <w:tr w:rsidR="00D061D6" w:rsidRPr="00DE5153" w14:paraId="6A78503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31F8F66"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1CCD3C2F"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88AA1EE"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972EC8B"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8E97C77"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058D79F"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B54A1F0"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D5505A" w14:textId="77777777" w:rsidR="00D061D6" w:rsidRPr="00DE5153" w:rsidRDefault="00D061D6" w:rsidP="000A3700">
            <w:pPr>
              <w:spacing w:line="256" w:lineRule="auto"/>
              <w:jc w:val="center"/>
              <w:rPr>
                <w:color w:val="000000"/>
                <w:szCs w:val="22"/>
                <w:lang w:val="en-GB" w:eastAsia="en-US"/>
              </w:rPr>
            </w:pPr>
          </w:p>
        </w:tc>
      </w:tr>
      <w:tr w:rsidR="00D061D6" w:rsidRPr="00DE5153" w14:paraId="3990B7E6"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4A9CDFC"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214FF006" w14:textId="575C1A4B"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B7E7D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4466F9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D339BB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FE9AD99"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2B59290"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458D5" w14:textId="77777777" w:rsidR="00D061D6" w:rsidRPr="00DE5153" w:rsidRDefault="00D061D6" w:rsidP="000A3700">
            <w:pPr>
              <w:spacing w:line="256" w:lineRule="auto"/>
              <w:jc w:val="center"/>
              <w:rPr>
                <w:color w:val="000000"/>
                <w:szCs w:val="22"/>
                <w:lang w:val="en-GB" w:eastAsia="en-US"/>
              </w:rPr>
            </w:pPr>
          </w:p>
        </w:tc>
      </w:tr>
      <w:tr w:rsidR="00D061D6" w:rsidRPr="00DE5153" w14:paraId="41BFC39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FEBC832"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136C179C"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4D26F73"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80A55F7"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F908747"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6A25827"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D1CB433"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139CED0" w14:textId="77777777" w:rsidR="00D061D6" w:rsidRPr="00DE5153" w:rsidRDefault="00D061D6" w:rsidP="000A3700">
            <w:pPr>
              <w:spacing w:line="256" w:lineRule="auto"/>
              <w:jc w:val="center"/>
              <w:rPr>
                <w:color w:val="000000"/>
                <w:szCs w:val="22"/>
                <w:lang w:val="en-GB" w:eastAsia="en-US"/>
              </w:rPr>
            </w:pPr>
          </w:p>
        </w:tc>
      </w:tr>
      <w:tr w:rsidR="00D061D6" w:rsidRPr="00DE5153" w14:paraId="0CCB5F19"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4BEB936"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53D45283"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36E5C36"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BD43752"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75B0500"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29DBC464"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F09FFAD"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DA27765" w14:textId="77777777" w:rsidR="00D061D6" w:rsidRPr="00DE5153" w:rsidRDefault="00D061D6" w:rsidP="000A3700">
            <w:pPr>
              <w:spacing w:line="256" w:lineRule="auto"/>
              <w:jc w:val="center"/>
              <w:rPr>
                <w:color w:val="000000"/>
                <w:szCs w:val="22"/>
                <w:lang w:val="en-GB" w:eastAsia="en-US"/>
              </w:rPr>
            </w:pPr>
          </w:p>
        </w:tc>
      </w:tr>
      <w:tr w:rsidR="00D061D6" w:rsidRPr="00DE5153" w14:paraId="284AA069"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10BE9DE"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7117D4CB"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A4B665C"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9A29F93"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ED0C788"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A83936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4BBD9E0"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223F8" w14:textId="77777777" w:rsidR="00D061D6" w:rsidRPr="00DE5153" w:rsidRDefault="00D061D6" w:rsidP="000A3700">
            <w:pPr>
              <w:spacing w:line="256" w:lineRule="auto"/>
              <w:jc w:val="center"/>
              <w:rPr>
                <w:color w:val="000000"/>
                <w:szCs w:val="22"/>
                <w:lang w:val="en-GB" w:eastAsia="en-US"/>
              </w:rPr>
            </w:pPr>
          </w:p>
        </w:tc>
      </w:tr>
      <w:tr w:rsidR="00D061D6" w:rsidRPr="00DE5153" w14:paraId="162DC315"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1F8A247"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4A76583B"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923B27D"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9834432"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BDC0363"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27AC2E9"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A94253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65384E" w14:textId="77777777" w:rsidR="00D061D6" w:rsidRPr="00DE5153" w:rsidRDefault="00D061D6" w:rsidP="000A3700">
            <w:pPr>
              <w:spacing w:line="256" w:lineRule="auto"/>
              <w:jc w:val="center"/>
              <w:rPr>
                <w:color w:val="000000"/>
                <w:szCs w:val="22"/>
                <w:lang w:val="en-GB" w:eastAsia="en-US"/>
              </w:rPr>
            </w:pPr>
          </w:p>
        </w:tc>
      </w:tr>
      <w:tr w:rsidR="00D061D6" w:rsidRPr="00DE5153" w14:paraId="3CBEC692"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4A1BFB0"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7C43B294"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4C26CA7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732AE1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E4EA22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9AF38D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22449F4"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35D1CF" w14:textId="77777777" w:rsidR="00D061D6" w:rsidRPr="00DE5153" w:rsidRDefault="00D061D6" w:rsidP="000A3700">
            <w:pPr>
              <w:spacing w:line="256" w:lineRule="auto"/>
              <w:jc w:val="center"/>
              <w:rPr>
                <w:color w:val="000000"/>
                <w:szCs w:val="22"/>
                <w:lang w:val="en-GB" w:eastAsia="en-US"/>
              </w:rPr>
            </w:pPr>
          </w:p>
        </w:tc>
      </w:tr>
      <w:tr w:rsidR="00D061D6" w:rsidRPr="00DE5153" w14:paraId="5D9BE76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DD4ADBF"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631A690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73B2581"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31A8D0D"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CA1CE4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672D66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E990EA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D31A12" w14:textId="77777777" w:rsidR="00D061D6" w:rsidRPr="00DE5153" w:rsidRDefault="00D061D6" w:rsidP="000A3700">
            <w:pPr>
              <w:spacing w:line="256" w:lineRule="auto"/>
              <w:jc w:val="center"/>
              <w:rPr>
                <w:color w:val="000000"/>
                <w:szCs w:val="22"/>
                <w:lang w:val="en-GB" w:eastAsia="en-US"/>
              </w:rPr>
            </w:pPr>
          </w:p>
        </w:tc>
      </w:tr>
      <w:tr w:rsidR="00D061D6" w:rsidRPr="00DE5153" w14:paraId="1A0E2EFF"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108289D"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710AE799"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4A63CD3F"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1C5BCA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9E45466"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786AA30"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43BEB2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B9DADD" w14:textId="77777777" w:rsidR="00D061D6" w:rsidRPr="00DE5153" w:rsidRDefault="00D061D6" w:rsidP="000A3700">
            <w:pPr>
              <w:spacing w:line="256" w:lineRule="auto"/>
              <w:jc w:val="center"/>
              <w:rPr>
                <w:color w:val="000000"/>
                <w:szCs w:val="22"/>
                <w:lang w:val="en-GB" w:eastAsia="en-US"/>
              </w:rPr>
            </w:pPr>
          </w:p>
        </w:tc>
      </w:tr>
      <w:tr w:rsidR="00D061D6" w:rsidRPr="00DE5153" w14:paraId="723AD13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D2DB6E4"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4DCE22E4"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81D6B67"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BAE41CF"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71F718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C53EF69"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B146A09"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349B68" w14:textId="77777777" w:rsidR="00D061D6" w:rsidRPr="00DE5153" w:rsidRDefault="00D061D6" w:rsidP="000A3700">
            <w:pPr>
              <w:spacing w:line="256" w:lineRule="auto"/>
              <w:jc w:val="center"/>
              <w:rPr>
                <w:color w:val="000000"/>
                <w:szCs w:val="22"/>
                <w:lang w:val="en-GB" w:eastAsia="en-US"/>
              </w:rPr>
            </w:pPr>
          </w:p>
        </w:tc>
      </w:tr>
      <w:tr w:rsidR="00D061D6" w:rsidRPr="00DE5153" w14:paraId="056B78F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5788B6F"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C8A0F8C"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78328C1"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DBF451C"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DCB2A92"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62D165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1ABF6971"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3CD95C" w14:textId="77777777" w:rsidR="00D061D6" w:rsidRPr="00DE5153" w:rsidRDefault="00D061D6" w:rsidP="000A3700">
            <w:pPr>
              <w:spacing w:line="256" w:lineRule="auto"/>
              <w:jc w:val="center"/>
              <w:rPr>
                <w:color w:val="000000"/>
                <w:szCs w:val="22"/>
                <w:lang w:val="en-GB" w:eastAsia="en-US"/>
              </w:rPr>
            </w:pPr>
          </w:p>
        </w:tc>
      </w:tr>
      <w:tr w:rsidR="00D061D6" w:rsidRPr="00DE5153" w14:paraId="312755F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70B52DA"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876297E"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4822BEBC"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7FC04B7"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1A4DD931"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791F841"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5EDAC14"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9EF6CA2" w14:textId="77777777" w:rsidR="00D061D6" w:rsidRPr="00DE5153" w:rsidRDefault="00D061D6" w:rsidP="000A3700">
            <w:pPr>
              <w:spacing w:line="256" w:lineRule="auto"/>
              <w:jc w:val="center"/>
              <w:rPr>
                <w:color w:val="000000"/>
                <w:szCs w:val="22"/>
                <w:lang w:val="en-GB" w:eastAsia="en-US"/>
              </w:rPr>
            </w:pPr>
          </w:p>
        </w:tc>
      </w:tr>
      <w:tr w:rsidR="00D061D6" w:rsidRPr="00DE5153" w14:paraId="5B74CC5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D190F9D" w14:textId="77777777" w:rsidR="00D061D6" w:rsidRPr="00DE5153" w:rsidRDefault="00D061D6" w:rsidP="00F6288F">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578C6B0"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56B20D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49D67AF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4393B4A"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2A457A1"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55C29BD8"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E19DF0" w14:textId="77777777" w:rsidR="00D061D6" w:rsidRPr="00DE5153" w:rsidRDefault="00D061D6" w:rsidP="000A3700">
            <w:pPr>
              <w:spacing w:line="256" w:lineRule="auto"/>
              <w:jc w:val="center"/>
              <w:rPr>
                <w:color w:val="000000"/>
                <w:szCs w:val="22"/>
                <w:lang w:val="en-GB" w:eastAsia="en-US"/>
              </w:rPr>
            </w:pPr>
          </w:p>
        </w:tc>
      </w:tr>
      <w:tr w:rsidR="00D061D6" w:rsidRPr="00DE5153" w14:paraId="0B5B174D"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ACF07E2"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636E3560"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602A0A2"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DD92AE2"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0F4F1D9C"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92FA6BC"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41C7BE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CAEFB7" w14:textId="77777777" w:rsidR="00D061D6" w:rsidRPr="00DE5153" w:rsidRDefault="00D061D6" w:rsidP="000A3700">
            <w:pPr>
              <w:spacing w:line="256" w:lineRule="auto"/>
              <w:jc w:val="center"/>
              <w:rPr>
                <w:color w:val="000000"/>
                <w:szCs w:val="22"/>
                <w:lang w:val="en-GB" w:eastAsia="en-US"/>
              </w:rPr>
            </w:pPr>
          </w:p>
        </w:tc>
      </w:tr>
      <w:tr w:rsidR="00D061D6" w:rsidRPr="00DE5153" w14:paraId="5E79D0E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09993F4"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ECDCD35"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84654B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D2D41A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C3D8F72"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0B4DD15"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5925235"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68A475" w14:textId="77777777" w:rsidR="00D061D6" w:rsidRPr="00DE5153" w:rsidRDefault="00D061D6" w:rsidP="000A3700">
            <w:pPr>
              <w:spacing w:line="256" w:lineRule="auto"/>
              <w:jc w:val="center"/>
              <w:rPr>
                <w:color w:val="000000"/>
                <w:szCs w:val="22"/>
                <w:lang w:val="en-GB" w:eastAsia="en-US"/>
              </w:rPr>
            </w:pPr>
          </w:p>
        </w:tc>
      </w:tr>
      <w:tr w:rsidR="00D061D6" w:rsidRPr="00DE5153" w14:paraId="73119C16"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24F204F"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30971EA3"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07F25F0"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8DF470D"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8B56F8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385460B"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5ADCFB5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A26535" w14:textId="77777777" w:rsidR="00D061D6" w:rsidRPr="00DE5153" w:rsidRDefault="00D061D6" w:rsidP="000A3700">
            <w:pPr>
              <w:spacing w:line="256" w:lineRule="auto"/>
              <w:jc w:val="center"/>
              <w:rPr>
                <w:color w:val="000000"/>
                <w:szCs w:val="22"/>
                <w:lang w:val="en-GB" w:eastAsia="en-US"/>
              </w:rPr>
            </w:pPr>
          </w:p>
        </w:tc>
      </w:tr>
      <w:tr w:rsidR="00D061D6" w:rsidRPr="00DE5153" w14:paraId="07525236"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59DDF2C"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1487531C"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68C0E86"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615EAB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1DB607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810FFE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F36748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20FB38" w14:textId="77777777" w:rsidR="00D061D6" w:rsidRPr="00DE5153" w:rsidRDefault="00D061D6" w:rsidP="000A3700">
            <w:pPr>
              <w:spacing w:line="256" w:lineRule="auto"/>
              <w:jc w:val="center"/>
              <w:rPr>
                <w:color w:val="000000"/>
                <w:szCs w:val="22"/>
                <w:lang w:val="en-GB" w:eastAsia="en-US"/>
              </w:rPr>
            </w:pPr>
          </w:p>
        </w:tc>
      </w:tr>
      <w:tr w:rsidR="00D061D6" w:rsidRPr="00DE5153" w14:paraId="2803755C"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C28A44D"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3E341123"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E824C98"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7C15E1B"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043E116"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71EFA6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A7A4E7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120F27D" w14:textId="77777777" w:rsidR="00D061D6" w:rsidRPr="00DE5153" w:rsidRDefault="00D061D6" w:rsidP="000A3700">
            <w:pPr>
              <w:spacing w:line="256" w:lineRule="auto"/>
              <w:jc w:val="center"/>
              <w:rPr>
                <w:color w:val="000000"/>
                <w:szCs w:val="22"/>
                <w:lang w:val="en-GB" w:eastAsia="en-US"/>
              </w:rPr>
            </w:pPr>
          </w:p>
        </w:tc>
      </w:tr>
      <w:tr w:rsidR="00D061D6" w:rsidRPr="00DE5153" w14:paraId="75CC082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7BA1CFF"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29F71C8F"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80F5D17"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5072E53D"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2D1439A"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11B611C"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26933CE"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F54E5C" w14:textId="77777777" w:rsidR="00D061D6" w:rsidRPr="00DE5153" w:rsidRDefault="00D061D6" w:rsidP="000A3700">
            <w:pPr>
              <w:spacing w:line="256" w:lineRule="auto"/>
              <w:jc w:val="center"/>
              <w:rPr>
                <w:color w:val="000000"/>
                <w:szCs w:val="22"/>
                <w:lang w:val="en-GB" w:eastAsia="en-US"/>
              </w:rPr>
            </w:pPr>
          </w:p>
        </w:tc>
      </w:tr>
      <w:tr w:rsidR="00D061D6" w:rsidRPr="00DE5153" w14:paraId="1D28F3A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2F62576D" w14:textId="77777777" w:rsidR="00D061D6" w:rsidRPr="00DE5153" w:rsidRDefault="00D061D6" w:rsidP="00F6288F">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AC0C989"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1007DE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AEB3820"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CD4ED5A"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0FA2973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B8FB813"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95995B" w14:textId="77777777" w:rsidR="00D061D6" w:rsidRPr="00DE5153" w:rsidRDefault="00D061D6" w:rsidP="000A3700">
            <w:pPr>
              <w:spacing w:line="256" w:lineRule="auto"/>
              <w:jc w:val="center"/>
              <w:rPr>
                <w:color w:val="000000"/>
                <w:szCs w:val="22"/>
                <w:lang w:val="en-GB" w:eastAsia="en-US"/>
              </w:rPr>
            </w:pPr>
          </w:p>
        </w:tc>
      </w:tr>
      <w:tr w:rsidR="00D061D6" w:rsidRPr="00DE5153" w14:paraId="1E4FF1E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7172A79" w14:textId="77777777" w:rsidR="00D061D6" w:rsidRPr="00C1609B" w:rsidRDefault="00D061D6" w:rsidP="00F6288F">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5EC54CA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219B32D"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EFB946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478D8BB"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B1F694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F17BA57"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546FC1" w14:textId="77777777" w:rsidR="00D061D6" w:rsidRPr="00DE5153" w:rsidRDefault="00D061D6" w:rsidP="000A3700">
            <w:pPr>
              <w:spacing w:line="256" w:lineRule="auto"/>
              <w:jc w:val="center"/>
              <w:rPr>
                <w:color w:val="000000"/>
                <w:szCs w:val="22"/>
                <w:lang w:val="en-GB" w:eastAsia="en-US"/>
              </w:rPr>
            </w:pPr>
          </w:p>
        </w:tc>
      </w:tr>
      <w:tr w:rsidR="00D061D6" w:rsidRPr="00DE5153" w14:paraId="2D34402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C007DB0"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39E2C76B"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4C091EB9"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4EC8AA8"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19014A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F74A79B"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594E987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3CA936" w14:textId="77777777" w:rsidR="00D061D6" w:rsidRPr="00DE5153" w:rsidRDefault="00D061D6" w:rsidP="000A3700">
            <w:pPr>
              <w:spacing w:line="256" w:lineRule="auto"/>
              <w:jc w:val="center"/>
              <w:rPr>
                <w:color w:val="000000"/>
                <w:szCs w:val="22"/>
                <w:lang w:val="en-GB" w:eastAsia="en-US"/>
              </w:rPr>
            </w:pPr>
          </w:p>
        </w:tc>
      </w:tr>
      <w:tr w:rsidR="00D061D6" w:rsidRPr="00DE5153" w14:paraId="31F2BDE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88CFEB7"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64148C5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0357F777"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0BD434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7CA0933"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7CCFDBA4"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D2A14EB"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715C67" w14:textId="77777777" w:rsidR="00D061D6" w:rsidRPr="00DE5153" w:rsidRDefault="00D061D6" w:rsidP="000A3700">
            <w:pPr>
              <w:spacing w:line="256" w:lineRule="auto"/>
              <w:jc w:val="center"/>
              <w:rPr>
                <w:color w:val="000000"/>
                <w:szCs w:val="22"/>
                <w:lang w:val="en-GB" w:eastAsia="en-US"/>
              </w:rPr>
            </w:pPr>
          </w:p>
        </w:tc>
      </w:tr>
      <w:tr w:rsidR="00D061D6" w:rsidRPr="00DE5153" w14:paraId="74C3DD0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86B07C7"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4D16291F"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6345D35"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1E89705"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2F6495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D68AD75"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3D32EFB"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BE25FB" w14:textId="77777777" w:rsidR="00D061D6" w:rsidRPr="00DE5153" w:rsidRDefault="00D061D6" w:rsidP="000A3700">
            <w:pPr>
              <w:spacing w:line="256" w:lineRule="auto"/>
              <w:jc w:val="center"/>
              <w:rPr>
                <w:color w:val="000000"/>
                <w:szCs w:val="22"/>
                <w:lang w:val="en-GB" w:eastAsia="en-US"/>
              </w:rPr>
            </w:pPr>
          </w:p>
        </w:tc>
      </w:tr>
      <w:tr w:rsidR="00D061D6" w:rsidRPr="00DE5153" w14:paraId="786EBC67"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190272DD"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0DFD59BC"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4B6845C8"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A49E43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FC60F83"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C4E117E"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0A020730"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DA6C05" w14:textId="77777777" w:rsidR="00D061D6" w:rsidRPr="00DE5153" w:rsidRDefault="00D061D6" w:rsidP="000A3700">
            <w:pPr>
              <w:spacing w:line="256" w:lineRule="auto"/>
              <w:jc w:val="center"/>
              <w:rPr>
                <w:color w:val="000000"/>
                <w:szCs w:val="22"/>
                <w:lang w:val="en-GB" w:eastAsia="en-US"/>
              </w:rPr>
            </w:pPr>
          </w:p>
        </w:tc>
      </w:tr>
      <w:tr w:rsidR="00D061D6" w:rsidRPr="00DE5153" w14:paraId="3607E86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B3EAB49" w14:textId="77777777" w:rsidR="00D061D6" w:rsidRPr="00C1609B" w:rsidRDefault="00D061D6" w:rsidP="00F6288F">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3E3DF0B4" w14:textId="036995FA" w:rsidR="00D061D6" w:rsidRPr="00DE5153" w:rsidRDefault="000A3700" w:rsidP="000A3700">
            <w:pPr>
              <w:spacing w:line="256" w:lineRule="auto"/>
              <w:jc w:val="center"/>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947F36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8523B6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5BD5E44"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5CD648F8"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3BA2C0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37215E" w14:textId="77777777" w:rsidR="00D061D6" w:rsidRPr="00DE5153" w:rsidRDefault="00D061D6" w:rsidP="000A3700">
            <w:pPr>
              <w:spacing w:line="256" w:lineRule="auto"/>
              <w:jc w:val="center"/>
              <w:rPr>
                <w:color w:val="000000"/>
                <w:szCs w:val="22"/>
                <w:lang w:val="en-GB" w:eastAsia="en-US"/>
              </w:rPr>
            </w:pPr>
          </w:p>
        </w:tc>
      </w:tr>
      <w:tr w:rsidR="00D061D6" w:rsidRPr="00DE5153" w14:paraId="083439F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686C1F78"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7002D31"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CD2682B"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EF342BE"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45543616"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AABB346"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80950A2"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672646" w14:textId="77777777" w:rsidR="00D061D6" w:rsidRPr="00DE5153" w:rsidRDefault="00D061D6" w:rsidP="000A3700">
            <w:pPr>
              <w:spacing w:line="256" w:lineRule="auto"/>
              <w:jc w:val="center"/>
              <w:rPr>
                <w:color w:val="000000"/>
                <w:szCs w:val="22"/>
                <w:lang w:val="en-GB" w:eastAsia="en-US"/>
              </w:rPr>
            </w:pPr>
          </w:p>
        </w:tc>
      </w:tr>
      <w:tr w:rsidR="00D061D6" w:rsidRPr="00DE5153" w14:paraId="3964F295"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69FF60B"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51AEEADF"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3E7555E9"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66DB0E0"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29274410"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626AE69D"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A1DF5D8"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6D2D05" w14:textId="77777777" w:rsidR="00D061D6" w:rsidRPr="00DE5153" w:rsidRDefault="00D061D6" w:rsidP="000A3700">
            <w:pPr>
              <w:spacing w:line="256" w:lineRule="auto"/>
              <w:jc w:val="center"/>
              <w:rPr>
                <w:color w:val="000000"/>
                <w:szCs w:val="22"/>
                <w:lang w:val="en-GB" w:eastAsia="en-US"/>
              </w:rPr>
            </w:pPr>
          </w:p>
        </w:tc>
      </w:tr>
      <w:tr w:rsidR="00D061D6" w:rsidRPr="00DE5153" w14:paraId="456B7E5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0BB08D4"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24EB0E3"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2FE4E8AE"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7BBF2A7B"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FCDB7A0"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20A7A93"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270D203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99840B" w14:textId="77777777" w:rsidR="00D061D6" w:rsidRPr="00DE5153" w:rsidRDefault="00D061D6" w:rsidP="000A3700">
            <w:pPr>
              <w:spacing w:line="256" w:lineRule="auto"/>
              <w:jc w:val="center"/>
              <w:rPr>
                <w:color w:val="000000"/>
                <w:szCs w:val="22"/>
                <w:lang w:val="en-GB" w:eastAsia="en-US"/>
              </w:rPr>
            </w:pPr>
          </w:p>
        </w:tc>
      </w:tr>
      <w:tr w:rsidR="00D061D6" w:rsidRPr="00DE5153" w14:paraId="03E39E19"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7DA184F"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14E36698"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2E38B2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1E5EC212"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3447F11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6F92DA3"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6058B316"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DB29E9" w14:textId="77777777" w:rsidR="00D061D6" w:rsidRPr="00DE5153" w:rsidRDefault="00D061D6" w:rsidP="000A3700">
            <w:pPr>
              <w:spacing w:line="256" w:lineRule="auto"/>
              <w:jc w:val="center"/>
              <w:rPr>
                <w:color w:val="000000"/>
                <w:szCs w:val="22"/>
                <w:lang w:val="en-GB" w:eastAsia="en-US"/>
              </w:rPr>
            </w:pPr>
          </w:p>
        </w:tc>
      </w:tr>
      <w:tr w:rsidR="00D061D6" w:rsidRPr="00DE5153" w14:paraId="77BC4E0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E34DF60"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5D6A4BDA"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51ECCC33"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0462B0D9"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9273305"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4FDD3DE0"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59BAC43"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2C8A23" w14:textId="77777777" w:rsidR="00D061D6" w:rsidRPr="00DE5153" w:rsidRDefault="00D061D6" w:rsidP="000A3700">
            <w:pPr>
              <w:spacing w:line="256" w:lineRule="auto"/>
              <w:jc w:val="center"/>
              <w:rPr>
                <w:color w:val="000000"/>
                <w:szCs w:val="22"/>
                <w:lang w:val="en-GB" w:eastAsia="en-US"/>
              </w:rPr>
            </w:pPr>
          </w:p>
        </w:tc>
      </w:tr>
      <w:tr w:rsidR="00D061D6" w:rsidRPr="00DE5153" w14:paraId="49AE51B5"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E0A89B6"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4551C7E2"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6D6E0EDA"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323CB4A9"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5DEB8DC9"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30AB426B"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351FDA04"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1FB8872" w14:textId="77777777" w:rsidR="00D061D6" w:rsidRPr="00DE5153" w:rsidRDefault="00D061D6" w:rsidP="000A3700">
            <w:pPr>
              <w:spacing w:line="256" w:lineRule="auto"/>
              <w:jc w:val="center"/>
              <w:rPr>
                <w:color w:val="000000"/>
                <w:szCs w:val="22"/>
                <w:lang w:val="en-GB" w:eastAsia="en-US"/>
              </w:rPr>
            </w:pPr>
          </w:p>
        </w:tc>
      </w:tr>
      <w:tr w:rsidR="00D061D6" w:rsidRPr="00DE5153" w14:paraId="7EB043C0"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3F8173DB"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64466FFF"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7D4388DD"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22E67076"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7D75212D"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186B20A"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7768D251"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95F78" w14:textId="77777777" w:rsidR="00D061D6" w:rsidRPr="00DE5153" w:rsidRDefault="00D061D6" w:rsidP="000A3700">
            <w:pPr>
              <w:spacing w:line="256" w:lineRule="auto"/>
              <w:jc w:val="center"/>
              <w:rPr>
                <w:color w:val="000000"/>
                <w:szCs w:val="22"/>
                <w:lang w:val="en-GB" w:eastAsia="en-US"/>
              </w:rPr>
            </w:pPr>
          </w:p>
        </w:tc>
      </w:tr>
      <w:tr w:rsidR="00D061D6" w:rsidRPr="00DE5153" w14:paraId="02E7518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B240FB1" w14:textId="77777777" w:rsidR="00D061D6" w:rsidRPr="00C1609B" w:rsidRDefault="00D061D6" w:rsidP="00F6288F">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nil"/>
              <w:left w:val="single" w:sz="4" w:space="0" w:color="auto"/>
              <w:bottom w:val="single" w:sz="4" w:space="0" w:color="auto"/>
              <w:right w:val="single" w:sz="4" w:space="0" w:color="auto"/>
            </w:tcBorders>
            <w:noWrap/>
          </w:tcPr>
          <w:p w14:paraId="417AC55A" w14:textId="77777777" w:rsidR="00D061D6" w:rsidRPr="00DE5153" w:rsidRDefault="00D061D6" w:rsidP="000A3700">
            <w:pPr>
              <w:spacing w:line="256" w:lineRule="auto"/>
              <w:jc w:val="center"/>
              <w:rPr>
                <w:color w:val="000000"/>
                <w:szCs w:val="22"/>
                <w:lang w:val="en-GB" w:eastAsia="en-US"/>
              </w:rPr>
            </w:pPr>
          </w:p>
        </w:tc>
        <w:tc>
          <w:tcPr>
            <w:tcW w:w="728" w:type="dxa"/>
            <w:tcBorders>
              <w:top w:val="nil"/>
              <w:left w:val="nil"/>
              <w:bottom w:val="single" w:sz="4" w:space="0" w:color="auto"/>
              <w:right w:val="single" w:sz="4" w:space="0" w:color="auto"/>
            </w:tcBorders>
            <w:noWrap/>
          </w:tcPr>
          <w:p w14:paraId="1DF1F58C" w14:textId="77777777" w:rsidR="00D061D6" w:rsidRPr="00DE5153" w:rsidRDefault="00D061D6" w:rsidP="000A3700">
            <w:pPr>
              <w:spacing w:line="256" w:lineRule="auto"/>
              <w:jc w:val="center"/>
              <w:rPr>
                <w:color w:val="000000"/>
                <w:szCs w:val="22"/>
                <w:lang w:val="en-GB" w:eastAsia="en-US"/>
              </w:rPr>
            </w:pPr>
          </w:p>
        </w:tc>
        <w:tc>
          <w:tcPr>
            <w:tcW w:w="727" w:type="dxa"/>
            <w:tcBorders>
              <w:top w:val="nil"/>
              <w:left w:val="nil"/>
              <w:bottom w:val="single" w:sz="4" w:space="0" w:color="auto"/>
              <w:right w:val="single" w:sz="4" w:space="0" w:color="auto"/>
            </w:tcBorders>
            <w:noWrap/>
          </w:tcPr>
          <w:p w14:paraId="6665CC41" w14:textId="77777777" w:rsidR="00D061D6" w:rsidRPr="00DE5153" w:rsidRDefault="00D061D6" w:rsidP="000A3700">
            <w:pPr>
              <w:spacing w:line="256" w:lineRule="auto"/>
              <w:jc w:val="center"/>
              <w:rPr>
                <w:color w:val="000000"/>
                <w:szCs w:val="22"/>
                <w:lang w:val="en-GB" w:eastAsia="en-US"/>
              </w:rPr>
            </w:pPr>
          </w:p>
        </w:tc>
        <w:tc>
          <w:tcPr>
            <w:tcW w:w="782" w:type="dxa"/>
            <w:tcBorders>
              <w:top w:val="nil"/>
              <w:left w:val="nil"/>
              <w:bottom w:val="single" w:sz="4" w:space="0" w:color="auto"/>
              <w:right w:val="single" w:sz="4" w:space="0" w:color="auto"/>
            </w:tcBorders>
            <w:noWrap/>
          </w:tcPr>
          <w:p w14:paraId="6A59D5FE" w14:textId="77777777" w:rsidR="00D061D6" w:rsidRPr="00605C66" w:rsidRDefault="00D061D6" w:rsidP="000A3700">
            <w:pPr>
              <w:spacing w:line="256" w:lineRule="auto"/>
              <w:jc w:val="center"/>
              <w:rPr>
                <w:i/>
                <w:color w:val="000000"/>
                <w:szCs w:val="22"/>
                <w:lang w:val="en-GB" w:eastAsia="en-US"/>
              </w:rPr>
            </w:pPr>
          </w:p>
        </w:tc>
        <w:tc>
          <w:tcPr>
            <w:tcW w:w="727" w:type="dxa"/>
            <w:tcBorders>
              <w:top w:val="nil"/>
              <w:left w:val="nil"/>
              <w:bottom w:val="single" w:sz="4" w:space="0" w:color="auto"/>
              <w:right w:val="single" w:sz="4" w:space="0" w:color="auto"/>
            </w:tcBorders>
            <w:noWrap/>
          </w:tcPr>
          <w:p w14:paraId="13735F32" w14:textId="77777777" w:rsidR="00D061D6" w:rsidRPr="00DE5153" w:rsidRDefault="00D061D6" w:rsidP="000A3700">
            <w:pPr>
              <w:spacing w:line="256" w:lineRule="auto"/>
              <w:jc w:val="center"/>
              <w:rPr>
                <w:color w:val="000000"/>
                <w:szCs w:val="22"/>
                <w:lang w:val="en-GB" w:eastAsia="en-US"/>
              </w:rPr>
            </w:pPr>
          </w:p>
        </w:tc>
        <w:tc>
          <w:tcPr>
            <w:tcW w:w="732" w:type="dxa"/>
            <w:tcBorders>
              <w:top w:val="nil"/>
              <w:left w:val="nil"/>
              <w:bottom w:val="single" w:sz="4" w:space="0" w:color="auto"/>
              <w:right w:val="single" w:sz="4" w:space="0" w:color="auto"/>
            </w:tcBorders>
            <w:noWrap/>
          </w:tcPr>
          <w:p w14:paraId="4C17C68C" w14:textId="77777777" w:rsidR="00D061D6" w:rsidRPr="00DE5153" w:rsidRDefault="00D061D6" w:rsidP="000A3700">
            <w:pPr>
              <w:spacing w:line="256" w:lineRule="auto"/>
              <w:jc w:val="center"/>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28CA57" w14:textId="77777777" w:rsidR="00D061D6" w:rsidRPr="00DE5153" w:rsidRDefault="00D061D6" w:rsidP="000A3700">
            <w:pPr>
              <w:spacing w:line="256" w:lineRule="auto"/>
              <w:jc w:val="center"/>
              <w:rPr>
                <w:color w:val="000000"/>
                <w:szCs w:val="22"/>
                <w:lang w:val="en-GB" w:eastAsia="en-US"/>
              </w:rPr>
            </w:pPr>
          </w:p>
        </w:tc>
      </w:tr>
      <w:tr w:rsidR="00D061D6" w:rsidRPr="00DE5153" w14:paraId="7FDFB573"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F2EC343" w14:textId="77777777" w:rsidR="00D061D6" w:rsidRPr="00AF78AD" w:rsidRDefault="00D061D6" w:rsidP="00F6288F">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4005D5C8"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3AE72E8D"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51F1A958"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3EFA71CE"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28ECC7B3"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1EB5EC08"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2CA5C1"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236AEA2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44102E6" w14:textId="77777777" w:rsidR="00D061D6" w:rsidRPr="00AF78AD" w:rsidRDefault="00D061D6" w:rsidP="00F6288F">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0D1910CB" w14:textId="04AB4C6D" w:rsidR="00D061D6" w:rsidRPr="00AF78AD" w:rsidRDefault="000A3700" w:rsidP="000A3700">
            <w:pPr>
              <w:spacing w:line="256" w:lineRule="auto"/>
              <w:jc w:val="center"/>
              <w:rPr>
                <w:color w:val="000000"/>
                <w:sz w:val="18"/>
                <w:szCs w:val="18"/>
                <w:lang w:val="en-GB" w:eastAsia="en-US"/>
              </w:rPr>
            </w:pPr>
            <w:r>
              <w:rPr>
                <w:color w:val="000000"/>
                <w:sz w:val="18"/>
                <w:szCs w:val="18"/>
                <w:lang w:val="en-GB" w:eastAsia="en-US"/>
              </w:rPr>
              <w:t>X</w:t>
            </w:r>
          </w:p>
        </w:tc>
        <w:tc>
          <w:tcPr>
            <w:tcW w:w="728" w:type="dxa"/>
            <w:tcBorders>
              <w:top w:val="nil"/>
              <w:left w:val="nil"/>
              <w:bottom w:val="single" w:sz="4" w:space="0" w:color="auto"/>
              <w:right w:val="single" w:sz="4" w:space="0" w:color="auto"/>
            </w:tcBorders>
            <w:noWrap/>
          </w:tcPr>
          <w:p w14:paraId="15A5EA0E"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910D84E"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646EB2C"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9B8D1B9"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2527EC6"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1D6403B"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15DAE2A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7A5C863"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0E055F3A"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F22DEB3"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7C686CA"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62DE6B3"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9F8297B"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5C4653"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F02B4B2"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50AFDFF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935561E"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5E357AA3"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4AEB2D4"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0F5344"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FFA5941"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3EEEB3"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3582BEF"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89A40AB"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5B6FF26C"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62F42A0" w14:textId="613F2DD4" w:rsidR="00D061D6" w:rsidRPr="00AF78AD" w:rsidRDefault="00327DC2" w:rsidP="00F6288F">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E1BA354"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555B7FD"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4804306"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797F60C"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BC72564"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1F250E9"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816BD7B"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4FD328F7"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0B3F1CC"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425013C6"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51365BA"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4325F66"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B8282D4"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8E1D064"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A0449D9"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191C22F"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0BD70EEC"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2D765CB"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4C690EC9"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569208A"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D124112"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5741F5"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E8A157E"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267532C"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0EE9500"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04FA6CDE"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4643931"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23F2F541"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B77A08"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BD16052"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A68F458"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772A38B"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3F8E197"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DF32C61"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6A423952"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162F3C25"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2D231376"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5AE5C4D"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C5EB"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410C14F"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1D4ADC4"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1B2FA4"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8FF6E96"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7F1FC842"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99DEDE9"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0ABCC56F"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6EEF93C"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8DC3855"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369DDEF"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F73F77D"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EEA2BD6"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8A077C6"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3164A2F1"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1528A4F" w14:textId="77777777" w:rsidR="00D061D6" w:rsidRPr="00AF78AD" w:rsidRDefault="00D061D6" w:rsidP="00F6288F">
            <w:pPr>
              <w:spacing w:line="256" w:lineRule="auto"/>
              <w:rPr>
                <w:color w:val="000000"/>
                <w:sz w:val="18"/>
                <w:szCs w:val="18"/>
                <w:lang w:val="en-GB" w:eastAsia="en-US"/>
              </w:rPr>
            </w:pPr>
            <w:r>
              <w:rPr>
                <w:color w:val="000000"/>
                <w:sz w:val="18"/>
                <w:szCs w:val="18"/>
                <w:lang w:val="en-GB" w:eastAsia="en-US"/>
              </w:rPr>
              <w:t xml:space="preserve">Malte </w:t>
            </w:r>
            <w:proofErr w:type="spellStart"/>
            <w:r>
              <w:rPr>
                <w:color w:val="000000"/>
                <w:sz w:val="18"/>
                <w:szCs w:val="18"/>
                <w:lang w:val="en-GB" w:eastAsia="en-US"/>
              </w:rPr>
              <w:t>Roos</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690B5C4"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899FB78"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650F2AD"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A7AA6A6"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E57F2F1"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F0FC9B6"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BBA33DD"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72D0185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7CCBC28D"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2FF3949C"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98E20A"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A246A68"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212EA48"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B27F1B"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C31C6E"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42677D6"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347CBC03"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3442CC60" w14:textId="77777777" w:rsidR="00D061D6" w:rsidRPr="00AF78AD" w:rsidRDefault="00D061D6" w:rsidP="00F6288F">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1A741A4"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88DDDFD"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589E93C"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6C57C39"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13B7B8F"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2000986"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7A14CD"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4DD1218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30459A21" w14:textId="77777777" w:rsidR="00D061D6" w:rsidRPr="00EF494A" w:rsidRDefault="00D061D6" w:rsidP="00F6288F">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7936B20F"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259F3FE"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FF22B92"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87E40C7"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87E9BB"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F1EAA2A"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672D138"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4ACD8C34"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6AFFAC6D" w14:textId="77777777" w:rsidR="00D061D6" w:rsidRPr="00EF494A" w:rsidRDefault="00D061D6" w:rsidP="00F6288F">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6D86CBE1"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748615C"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ECBF28B"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1249C75"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49305CE"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7526663"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F2EA06E"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71A8473B"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4A88847A" w14:textId="77777777" w:rsidR="00D061D6" w:rsidRPr="00EF494A" w:rsidRDefault="00D061D6" w:rsidP="00F6288F">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724F1123"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E515D3B"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2728177"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DDD94B0"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89DF17D"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E46222C"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399E30C"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642BFA5F"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5FC196A5" w14:textId="77777777" w:rsidR="00D061D6" w:rsidRPr="00EF494A" w:rsidRDefault="00D061D6" w:rsidP="00F6288F">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20BD2DA8"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8D4739"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F20A3C"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F5FF1"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90403E"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7FD845D"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3CB954F"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5549E428" w14:textId="77777777" w:rsidTr="00F6288F">
        <w:trPr>
          <w:gridAfter w:val="1"/>
          <w:wAfter w:w="9" w:type="dxa"/>
          <w:trHeight w:val="300"/>
        </w:trPr>
        <w:tc>
          <w:tcPr>
            <w:tcW w:w="4548" w:type="dxa"/>
            <w:gridSpan w:val="2"/>
            <w:tcBorders>
              <w:top w:val="nil"/>
              <w:left w:val="single" w:sz="4" w:space="0" w:color="auto"/>
              <w:bottom w:val="single" w:sz="4" w:space="0" w:color="auto"/>
              <w:right w:val="nil"/>
            </w:tcBorders>
            <w:noWrap/>
          </w:tcPr>
          <w:p w14:paraId="06310653" w14:textId="77777777" w:rsidR="00D061D6" w:rsidRPr="00EF494A" w:rsidRDefault="00D061D6" w:rsidP="00F6288F">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21CC62A4" w14:textId="3A9F9258" w:rsidR="00D061D6" w:rsidRPr="00AF78AD" w:rsidRDefault="000A3700" w:rsidP="000A3700">
            <w:pPr>
              <w:spacing w:line="256" w:lineRule="auto"/>
              <w:jc w:val="center"/>
              <w:rPr>
                <w:color w:val="000000"/>
                <w:sz w:val="18"/>
                <w:szCs w:val="18"/>
                <w:lang w:val="en-GB" w:eastAsia="en-US"/>
              </w:rPr>
            </w:pPr>
            <w:r>
              <w:rPr>
                <w:color w:val="000000"/>
                <w:sz w:val="18"/>
                <w:szCs w:val="18"/>
                <w:lang w:val="en-GB" w:eastAsia="en-US"/>
              </w:rPr>
              <w:t>X</w:t>
            </w:r>
          </w:p>
        </w:tc>
        <w:tc>
          <w:tcPr>
            <w:tcW w:w="728" w:type="dxa"/>
            <w:tcBorders>
              <w:top w:val="nil"/>
              <w:left w:val="nil"/>
              <w:bottom w:val="single" w:sz="4" w:space="0" w:color="auto"/>
              <w:right w:val="single" w:sz="4" w:space="0" w:color="auto"/>
            </w:tcBorders>
            <w:noWrap/>
          </w:tcPr>
          <w:p w14:paraId="38F0E1CE"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136678"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F4EB9C5"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39B2E6"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29116D1"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3253407"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2701F170" w14:textId="77777777" w:rsidTr="00F6288F">
        <w:trPr>
          <w:gridAfter w:val="1"/>
          <w:wAfter w:w="9" w:type="dxa"/>
          <w:trHeight w:val="300"/>
        </w:trPr>
        <w:tc>
          <w:tcPr>
            <w:tcW w:w="4548" w:type="dxa"/>
            <w:gridSpan w:val="2"/>
            <w:tcBorders>
              <w:top w:val="nil"/>
              <w:left w:val="single" w:sz="4" w:space="0" w:color="auto"/>
              <w:bottom w:val="single" w:sz="12" w:space="0" w:color="auto"/>
              <w:right w:val="nil"/>
            </w:tcBorders>
            <w:noWrap/>
          </w:tcPr>
          <w:p w14:paraId="0EC2B6CA" w14:textId="77777777" w:rsidR="00D061D6" w:rsidRDefault="00D061D6" w:rsidP="00F6288F">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12" w:space="0" w:color="auto"/>
              <w:right w:val="single" w:sz="4" w:space="0" w:color="auto"/>
            </w:tcBorders>
            <w:noWrap/>
          </w:tcPr>
          <w:p w14:paraId="5EEB1835"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nil"/>
              <w:left w:val="nil"/>
              <w:bottom w:val="single" w:sz="12" w:space="0" w:color="auto"/>
              <w:right w:val="single" w:sz="4" w:space="0" w:color="auto"/>
            </w:tcBorders>
            <w:noWrap/>
          </w:tcPr>
          <w:p w14:paraId="7C0C8543"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12" w:space="0" w:color="auto"/>
              <w:right w:val="single" w:sz="4" w:space="0" w:color="auto"/>
            </w:tcBorders>
            <w:noWrap/>
          </w:tcPr>
          <w:p w14:paraId="07615DA5"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nil"/>
              <w:left w:val="nil"/>
              <w:bottom w:val="single" w:sz="12" w:space="0" w:color="auto"/>
              <w:right w:val="single" w:sz="4" w:space="0" w:color="auto"/>
            </w:tcBorders>
            <w:noWrap/>
          </w:tcPr>
          <w:p w14:paraId="3D52319F"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nil"/>
              <w:left w:val="nil"/>
              <w:bottom w:val="single" w:sz="12" w:space="0" w:color="auto"/>
              <w:right w:val="single" w:sz="4" w:space="0" w:color="auto"/>
            </w:tcBorders>
            <w:noWrap/>
          </w:tcPr>
          <w:p w14:paraId="154680D3"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nil"/>
              <w:left w:val="nil"/>
              <w:bottom w:val="single" w:sz="12" w:space="0" w:color="auto"/>
              <w:right w:val="single" w:sz="4" w:space="0" w:color="auto"/>
            </w:tcBorders>
            <w:noWrap/>
          </w:tcPr>
          <w:p w14:paraId="4CC8CCE2"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nil"/>
              <w:left w:val="nil"/>
              <w:bottom w:val="single" w:sz="12" w:space="0" w:color="auto"/>
              <w:right w:val="single" w:sz="4" w:space="0" w:color="auto"/>
            </w:tcBorders>
            <w:noWrap/>
          </w:tcPr>
          <w:p w14:paraId="4E68D6B6"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3D9A42CD" w14:textId="77777777" w:rsidTr="00F6288F">
        <w:trPr>
          <w:gridAfter w:val="1"/>
          <w:wAfter w:w="9" w:type="dxa"/>
          <w:trHeight w:val="300"/>
        </w:trPr>
        <w:tc>
          <w:tcPr>
            <w:tcW w:w="4548" w:type="dxa"/>
            <w:gridSpan w:val="2"/>
            <w:tcBorders>
              <w:top w:val="single" w:sz="12" w:space="0" w:color="auto"/>
              <w:left w:val="single" w:sz="12" w:space="0" w:color="auto"/>
              <w:bottom w:val="single" w:sz="12" w:space="0" w:color="auto"/>
              <w:right w:val="single" w:sz="12" w:space="0" w:color="auto"/>
            </w:tcBorders>
            <w:noWrap/>
          </w:tcPr>
          <w:p w14:paraId="1098300E" w14:textId="77777777" w:rsidR="00D061D6" w:rsidRPr="00A44C7A" w:rsidRDefault="00D061D6" w:rsidP="00F6288F">
            <w:pPr>
              <w:spacing w:line="256" w:lineRule="auto"/>
              <w:rPr>
                <w:i/>
                <w:color w:val="000000"/>
                <w:sz w:val="22"/>
                <w:szCs w:val="36"/>
                <w:lang w:val="en-GB" w:eastAsia="en-US"/>
              </w:rPr>
            </w:pPr>
            <w:r>
              <w:rPr>
                <w:i/>
                <w:color w:val="000000"/>
                <w:lang w:val="en-GB" w:eastAsia="en-US"/>
              </w:rPr>
              <w:t xml:space="preserve">EXTRA </w:t>
            </w:r>
            <w:r w:rsidRPr="00A44C7A">
              <w:rPr>
                <w:i/>
                <w:color w:val="000000"/>
                <w:lang w:val="en-GB" w:eastAsia="en-US"/>
              </w:rPr>
              <w:t>SUPPLEANTER</w:t>
            </w:r>
          </w:p>
        </w:tc>
        <w:tc>
          <w:tcPr>
            <w:tcW w:w="728" w:type="dxa"/>
            <w:tcBorders>
              <w:top w:val="single" w:sz="12" w:space="0" w:color="auto"/>
              <w:left w:val="single" w:sz="12" w:space="0" w:color="auto"/>
              <w:bottom w:val="single" w:sz="12" w:space="0" w:color="auto"/>
              <w:right w:val="single" w:sz="12" w:space="0" w:color="auto"/>
            </w:tcBorders>
            <w:noWrap/>
          </w:tcPr>
          <w:p w14:paraId="39783ECF" w14:textId="77777777" w:rsidR="00D061D6" w:rsidRPr="00A44C7A" w:rsidRDefault="00D061D6" w:rsidP="000A3700">
            <w:pPr>
              <w:spacing w:line="256" w:lineRule="auto"/>
              <w:jc w:val="center"/>
              <w:rPr>
                <w:i/>
                <w:color w:val="000000"/>
                <w:sz w:val="22"/>
                <w:szCs w:val="36"/>
                <w:lang w:val="en-GB" w:eastAsia="en-US"/>
              </w:rPr>
            </w:pPr>
          </w:p>
        </w:tc>
        <w:tc>
          <w:tcPr>
            <w:tcW w:w="728" w:type="dxa"/>
            <w:tcBorders>
              <w:top w:val="single" w:sz="12" w:space="0" w:color="auto"/>
              <w:left w:val="single" w:sz="12" w:space="0" w:color="auto"/>
              <w:bottom w:val="single" w:sz="12" w:space="0" w:color="auto"/>
              <w:right w:val="single" w:sz="12" w:space="0" w:color="auto"/>
            </w:tcBorders>
            <w:noWrap/>
          </w:tcPr>
          <w:p w14:paraId="550E6E1B" w14:textId="77777777" w:rsidR="00D061D6" w:rsidRPr="00A44C7A" w:rsidRDefault="00D061D6" w:rsidP="000A3700">
            <w:pPr>
              <w:spacing w:line="256" w:lineRule="auto"/>
              <w:jc w:val="center"/>
              <w:rPr>
                <w:i/>
                <w:color w:val="000000"/>
                <w:sz w:val="22"/>
                <w:szCs w:val="36"/>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25A2D2A8" w14:textId="77777777" w:rsidR="00D061D6" w:rsidRPr="00A44C7A" w:rsidRDefault="00D061D6" w:rsidP="000A3700">
            <w:pPr>
              <w:spacing w:line="256" w:lineRule="auto"/>
              <w:jc w:val="center"/>
              <w:rPr>
                <w:i/>
                <w:color w:val="000000"/>
                <w:sz w:val="22"/>
                <w:szCs w:val="36"/>
                <w:lang w:val="en-GB" w:eastAsia="en-US"/>
              </w:rPr>
            </w:pPr>
          </w:p>
        </w:tc>
        <w:tc>
          <w:tcPr>
            <w:tcW w:w="782" w:type="dxa"/>
            <w:tcBorders>
              <w:top w:val="single" w:sz="12" w:space="0" w:color="auto"/>
              <w:left w:val="single" w:sz="12" w:space="0" w:color="auto"/>
              <w:bottom w:val="single" w:sz="12" w:space="0" w:color="auto"/>
              <w:right w:val="single" w:sz="12" w:space="0" w:color="auto"/>
            </w:tcBorders>
            <w:noWrap/>
          </w:tcPr>
          <w:p w14:paraId="7278507E" w14:textId="77777777" w:rsidR="00D061D6" w:rsidRPr="00A44C7A" w:rsidRDefault="00D061D6" w:rsidP="000A3700">
            <w:pPr>
              <w:spacing w:line="256" w:lineRule="auto"/>
              <w:jc w:val="center"/>
              <w:rPr>
                <w:i/>
                <w:color w:val="000000"/>
                <w:sz w:val="22"/>
                <w:szCs w:val="36"/>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0CB4ED55" w14:textId="77777777" w:rsidR="00D061D6" w:rsidRPr="00A44C7A" w:rsidRDefault="00D061D6" w:rsidP="000A3700">
            <w:pPr>
              <w:spacing w:line="256" w:lineRule="auto"/>
              <w:jc w:val="center"/>
              <w:rPr>
                <w:i/>
                <w:color w:val="000000"/>
                <w:sz w:val="22"/>
                <w:szCs w:val="36"/>
                <w:lang w:val="en-GB" w:eastAsia="en-US"/>
              </w:rPr>
            </w:pPr>
          </w:p>
        </w:tc>
        <w:tc>
          <w:tcPr>
            <w:tcW w:w="732" w:type="dxa"/>
            <w:tcBorders>
              <w:top w:val="single" w:sz="12" w:space="0" w:color="auto"/>
              <w:left w:val="single" w:sz="12" w:space="0" w:color="auto"/>
              <w:bottom w:val="single" w:sz="12" w:space="0" w:color="auto"/>
              <w:right w:val="single" w:sz="12" w:space="0" w:color="auto"/>
            </w:tcBorders>
            <w:noWrap/>
          </w:tcPr>
          <w:p w14:paraId="14019D97" w14:textId="77777777" w:rsidR="00D061D6" w:rsidRPr="00A44C7A" w:rsidRDefault="00D061D6" w:rsidP="000A3700">
            <w:pPr>
              <w:spacing w:line="256" w:lineRule="auto"/>
              <w:jc w:val="center"/>
              <w:rPr>
                <w:i/>
                <w:color w:val="000000"/>
                <w:sz w:val="22"/>
                <w:szCs w:val="36"/>
                <w:lang w:val="en-GB" w:eastAsia="en-US"/>
              </w:rPr>
            </w:pPr>
          </w:p>
        </w:tc>
        <w:tc>
          <w:tcPr>
            <w:tcW w:w="732" w:type="dxa"/>
            <w:gridSpan w:val="2"/>
            <w:tcBorders>
              <w:top w:val="single" w:sz="12" w:space="0" w:color="auto"/>
              <w:left w:val="single" w:sz="12" w:space="0" w:color="auto"/>
              <w:bottom w:val="single" w:sz="12" w:space="0" w:color="auto"/>
              <w:right w:val="single" w:sz="12" w:space="0" w:color="auto"/>
            </w:tcBorders>
            <w:noWrap/>
          </w:tcPr>
          <w:p w14:paraId="1D0756D1" w14:textId="77777777" w:rsidR="00D061D6" w:rsidRPr="00A44C7A" w:rsidRDefault="00D061D6" w:rsidP="000A3700">
            <w:pPr>
              <w:spacing w:line="256" w:lineRule="auto"/>
              <w:jc w:val="center"/>
              <w:rPr>
                <w:i/>
                <w:color w:val="000000"/>
                <w:sz w:val="22"/>
                <w:szCs w:val="36"/>
                <w:lang w:val="en-GB" w:eastAsia="en-US"/>
              </w:rPr>
            </w:pPr>
          </w:p>
        </w:tc>
      </w:tr>
      <w:tr w:rsidR="00D061D6" w:rsidRPr="00DE5153" w14:paraId="1D45022B" w14:textId="77777777" w:rsidTr="00F6288F">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6201991F" w14:textId="77777777" w:rsidR="00D061D6" w:rsidRDefault="00D061D6" w:rsidP="00F6288F">
            <w:pPr>
              <w:spacing w:line="256" w:lineRule="auto"/>
              <w:rPr>
                <w:color w:val="000000"/>
                <w:sz w:val="18"/>
                <w:szCs w:val="18"/>
                <w:lang w:val="en-GB" w:eastAsia="en-US"/>
              </w:rPr>
            </w:pPr>
            <w:r>
              <w:rPr>
                <w:color w:val="000000"/>
                <w:sz w:val="18"/>
                <w:szCs w:val="18"/>
                <w:lang w:val="en-GB" w:eastAsia="en-US"/>
              </w:rPr>
              <w:t>Fredrik Stenberg (S)</w:t>
            </w:r>
          </w:p>
        </w:tc>
        <w:tc>
          <w:tcPr>
            <w:tcW w:w="728" w:type="dxa"/>
            <w:tcBorders>
              <w:top w:val="single" w:sz="12" w:space="0" w:color="auto"/>
              <w:left w:val="single" w:sz="4" w:space="0" w:color="auto"/>
              <w:bottom w:val="single" w:sz="4" w:space="0" w:color="auto"/>
              <w:right w:val="single" w:sz="4" w:space="0" w:color="auto"/>
            </w:tcBorders>
            <w:noWrap/>
          </w:tcPr>
          <w:p w14:paraId="725C349E"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single" w:sz="12" w:space="0" w:color="auto"/>
              <w:left w:val="nil"/>
              <w:bottom w:val="single" w:sz="4" w:space="0" w:color="auto"/>
              <w:right w:val="single" w:sz="4" w:space="0" w:color="auto"/>
            </w:tcBorders>
            <w:noWrap/>
          </w:tcPr>
          <w:p w14:paraId="565B82FD"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12" w:space="0" w:color="auto"/>
              <w:left w:val="nil"/>
              <w:bottom w:val="single" w:sz="4" w:space="0" w:color="auto"/>
              <w:right w:val="single" w:sz="4" w:space="0" w:color="auto"/>
            </w:tcBorders>
            <w:noWrap/>
          </w:tcPr>
          <w:p w14:paraId="0FBD0BD7"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single" w:sz="12" w:space="0" w:color="auto"/>
              <w:left w:val="nil"/>
              <w:bottom w:val="single" w:sz="4" w:space="0" w:color="auto"/>
              <w:right w:val="single" w:sz="4" w:space="0" w:color="auto"/>
            </w:tcBorders>
            <w:noWrap/>
          </w:tcPr>
          <w:p w14:paraId="627BE81B"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12" w:space="0" w:color="auto"/>
              <w:left w:val="nil"/>
              <w:bottom w:val="single" w:sz="4" w:space="0" w:color="auto"/>
              <w:right w:val="single" w:sz="4" w:space="0" w:color="auto"/>
            </w:tcBorders>
            <w:noWrap/>
          </w:tcPr>
          <w:p w14:paraId="46844C12"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single" w:sz="12" w:space="0" w:color="auto"/>
              <w:left w:val="nil"/>
              <w:bottom w:val="single" w:sz="4" w:space="0" w:color="auto"/>
              <w:right w:val="single" w:sz="4" w:space="0" w:color="auto"/>
            </w:tcBorders>
            <w:noWrap/>
          </w:tcPr>
          <w:p w14:paraId="5C671678"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79D5E1D1"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31DB9BB3"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B70ED2E" w14:textId="77777777" w:rsidR="00D061D6" w:rsidRPr="00AF78AD" w:rsidRDefault="00D061D6" w:rsidP="00F6288F">
            <w:pPr>
              <w:spacing w:line="256" w:lineRule="auto"/>
              <w:rPr>
                <w:color w:val="000000"/>
                <w:sz w:val="18"/>
                <w:szCs w:val="18"/>
                <w:lang w:val="en-GB" w:eastAsia="en-US"/>
              </w:rPr>
            </w:pPr>
            <w:r w:rsidRPr="00AF78AD">
              <w:rPr>
                <w:color w:val="000000"/>
                <w:sz w:val="18"/>
                <w:szCs w:val="18"/>
                <w:lang w:val="en-GB" w:eastAsia="en-US"/>
              </w:rPr>
              <w:t>Martin Melin</w:t>
            </w:r>
            <w:r>
              <w:rPr>
                <w:color w:val="000000"/>
                <w:sz w:val="18"/>
                <w:szCs w:val="18"/>
                <w:lang w:val="en-GB" w:eastAsia="en-US"/>
              </w:rPr>
              <w:t xml:space="preserve"> (L)</w:t>
            </w:r>
          </w:p>
        </w:tc>
        <w:tc>
          <w:tcPr>
            <w:tcW w:w="728" w:type="dxa"/>
            <w:tcBorders>
              <w:top w:val="single" w:sz="4" w:space="0" w:color="auto"/>
              <w:left w:val="single" w:sz="4" w:space="0" w:color="auto"/>
              <w:bottom w:val="single" w:sz="4" w:space="0" w:color="auto"/>
              <w:right w:val="single" w:sz="4" w:space="0" w:color="auto"/>
            </w:tcBorders>
            <w:noWrap/>
          </w:tcPr>
          <w:p w14:paraId="3647FB71"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0285F01A"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6758C4F3"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53887E43"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660B4F8"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370B65C3"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4BB13F"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0F700F91"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50F0E563" w14:textId="77777777" w:rsidR="00D061D6" w:rsidRPr="00AF78AD" w:rsidRDefault="00D061D6" w:rsidP="00F6288F">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49CEC1E"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531B1CFB"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52339A1B"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20ABDE3E" w14:textId="77777777" w:rsidR="00D061D6" w:rsidRPr="00AF78AD" w:rsidRDefault="00D061D6" w:rsidP="000A3700">
            <w:pPr>
              <w:spacing w:line="256" w:lineRule="auto"/>
              <w:ind w:right="464"/>
              <w:jc w:val="center"/>
              <w:rPr>
                <w:color w:val="000000"/>
                <w:sz w:val="18"/>
                <w:szCs w:val="18"/>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C79C198"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6604D296"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620FB3C2"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55B82E3D"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5911EB57" w14:textId="77777777" w:rsidR="00D061D6" w:rsidRPr="00AF78AD" w:rsidRDefault="00D061D6" w:rsidP="00F6288F">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1F7E5541" w14:textId="77777777" w:rsidR="00D061D6" w:rsidRPr="00AF78AD" w:rsidRDefault="00D061D6" w:rsidP="000A3700">
            <w:pPr>
              <w:spacing w:line="256" w:lineRule="auto"/>
              <w:jc w:val="center"/>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C9960A0" w14:textId="77777777" w:rsidR="00D061D6" w:rsidRPr="00AF78AD" w:rsidRDefault="00D061D6" w:rsidP="000A3700">
            <w:pPr>
              <w:spacing w:line="256" w:lineRule="auto"/>
              <w:jc w:val="center"/>
              <w:rPr>
                <w:color w:val="000000"/>
                <w:sz w:val="18"/>
                <w:szCs w:val="18"/>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331CB4F0" w14:textId="77777777" w:rsidR="00D061D6" w:rsidRPr="00AF78AD" w:rsidRDefault="00D061D6" w:rsidP="000A3700">
            <w:pPr>
              <w:spacing w:line="256" w:lineRule="auto"/>
              <w:jc w:val="center"/>
              <w:rPr>
                <w:color w:val="000000"/>
                <w:sz w:val="18"/>
                <w:szCs w:val="18"/>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6F563AB8" w14:textId="77777777" w:rsidR="00D061D6" w:rsidRPr="00AF78AD" w:rsidRDefault="00D061D6" w:rsidP="000A3700">
            <w:pPr>
              <w:spacing w:line="256" w:lineRule="auto"/>
              <w:ind w:right="464"/>
              <w:jc w:val="center"/>
              <w:rPr>
                <w:color w:val="000000"/>
                <w:sz w:val="18"/>
                <w:szCs w:val="18"/>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5A179563" w14:textId="77777777" w:rsidR="00D061D6" w:rsidRPr="00AF78AD" w:rsidRDefault="00D061D6" w:rsidP="000A3700">
            <w:pPr>
              <w:spacing w:line="256" w:lineRule="auto"/>
              <w:jc w:val="center"/>
              <w:rPr>
                <w:color w:val="000000"/>
                <w:sz w:val="18"/>
                <w:szCs w:val="18"/>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55CACA36" w14:textId="77777777" w:rsidR="00D061D6" w:rsidRPr="00AF78AD" w:rsidRDefault="00D061D6" w:rsidP="000A3700">
            <w:pPr>
              <w:spacing w:line="256" w:lineRule="auto"/>
              <w:jc w:val="center"/>
              <w:rPr>
                <w:color w:val="000000"/>
                <w:sz w:val="18"/>
                <w:szCs w:val="18"/>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5FBC4BE3" w14:textId="77777777" w:rsidR="00D061D6" w:rsidRPr="00AF78AD" w:rsidRDefault="00D061D6" w:rsidP="000A3700">
            <w:pPr>
              <w:spacing w:line="256" w:lineRule="auto"/>
              <w:jc w:val="center"/>
              <w:rPr>
                <w:color w:val="000000"/>
                <w:sz w:val="18"/>
                <w:szCs w:val="18"/>
                <w:lang w:val="en-GB" w:eastAsia="en-US"/>
              </w:rPr>
            </w:pPr>
          </w:p>
        </w:tc>
      </w:tr>
      <w:tr w:rsidR="00D061D6" w:rsidRPr="00DE5153" w14:paraId="1D4F7735" w14:textId="77777777" w:rsidTr="00F6288F">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15D2ADC8" w14:textId="77777777" w:rsidR="00D061D6" w:rsidRPr="00AF78AD" w:rsidRDefault="00D061D6" w:rsidP="00F6288F">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E61A068" w14:textId="77777777" w:rsidR="00D061D6" w:rsidRPr="00AF78AD" w:rsidRDefault="00D061D6" w:rsidP="00F6288F">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12538BF4" w14:textId="77777777" w:rsidR="00D061D6" w:rsidRPr="00AF78AD" w:rsidRDefault="00D061D6" w:rsidP="00F6288F">
            <w:pPr>
              <w:spacing w:line="256" w:lineRule="auto"/>
              <w:rPr>
                <w:color w:val="000000"/>
                <w:sz w:val="18"/>
                <w:szCs w:val="18"/>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2A2CBEC6" w14:textId="77777777" w:rsidR="00D061D6" w:rsidRPr="00AF78AD" w:rsidRDefault="00D061D6" w:rsidP="00F6288F">
            <w:pPr>
              <w:spacing w:line="256" w:lineRule="auto"/>
              <w:rPr>
                <w:color w:val="000000"/>
                <w:sz w:val="18"/>
                <w:szCs w:val="18"/>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119F6F13" w14:textId="77777777" w:rsidR="00D061D6" w:rsidRPr="00AF78AD" w:rsidRDefault="00D061D6" w:rsidP="00F6288F">
            <w:pPr>
              <w:spacing w:line="256" w:lineRule="auto"/>
              <w:ind w:right="464"/>
              <w:rPr>
                <w:color w:val="000000"/>
                <w:sz w:val="18"/>
                <w:szCs w:val="18"/>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2C74E7C6" w14:textId="77777777" w:rsidR="00D061D6" w:rsidRPr="00AF78AD" w:rsidRDefault="00D061D6" w:rsidP="00F6288F">
            <w:pPr>
              <w:spacing w:line="256" w:lineRule="auto"/>
              <w:rPr>
                <w:color w:val="000000"/>
                <w:sz w:val="18"/>
                <w:szCs w:val="18"/>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1BEC4F6E" w14:textId="77777777" w:rsidR="00D061D6" w:rsidRPr="00AF78AD" w:rsidRDefault="00D061D6" w:rsidP="00F6288F">
            <w:pPr>
              <w:spacing w:line="256" w:lineRule="auto"/>
              <w:rPr>
                <w:color w:val="000000"/>
                <w:sz w:val="18"/>
                <w:szCs w:val="18"/>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53AFE0CA" w14:textId="77777777" w:rsidR="00D061D6" w:rsidRPr="00AF78AD" w:rsidRDefault="00D061D6" w:rsidP="00F6288F">
            <w:pPr>
              <w:spacing w:line="256" w:lineRule="auto"/>
              <w:rPr>
                <w:color w:val="000000"/>
                <w:sz w:val="18"/>
                <w:szCs w:val="18"/>
                <w:lang w:val="en-GB" w:eastAsia="en-US"/>
              </w:rPr>
            </w:pPr>
          </w:p>
        </w:tc>
      </w:tr>
      <w:tr w:rsidR="00D061D6" w:rsidRPr="00321ABF" w14:paraId="508BD190" w14:textId="77777777" w:rsidTr="00F6288F">
        <w:tblPrEx>
          <w:jc w:val="center"/>
          <w:tblInd w:w="0" w:type="dxa"/>
        </w:tblPrEx>
        <w:trPr>
          <w:gridAfter w:val="2"/>
          <w:wAfter w:w="506" w:type="dxa"/>
          <w:trHeight w:val="1135"/>
          <w:jc w:val="center"/>
        </w:trPr>
        <w:tc>
          <w:tcPr>
            <w:tcW w:w="4395" w:type="dxa"/>
          </w:tcPr>
          <w:p w14:paraId="0C9CED38" w14:textId="77777777" w:rsidR="00D061D6"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B454353" w14:textId="77777777" w:rsidR="00D061D6" w:rsidRPr="00C80B21"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B34BA05" w14:textId="77777777" w:rsidR="00D061D6" w:rsidRPr="000475F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20D116D4" w14:textId="77777777" w:rsidR="00D061D6" w:rsidRPr="000475F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106581A9" w14:textId="77777777" w:rsidR="00D061D6" w:rsidRPr="000475F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212BDE2E" w14:textId="77777777" w:rsidR="00D061D6" w:rsidRPr="000475F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2AF73D84" w14:textId="77777777" w:rsidR="00D061D6" w:rsidRPr="00E47E4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69FFAA45" w14:textId="77777777" w:rsidR="00D061D6"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034178C" w14:textId="77777777" w:rsidR="00D061D6" w:rsidRPr="00E47E4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397820B7" w14:textId="77777777" w:rsidR="00D061D6" w:rsidRPr="000475F8" w:rsidRDefault="00D061D6" w:rsidP="00F628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1EF36D49" w14:textId="77777777" w:rsidR="00D061D6" w:rsidRDefault="00D061D6" w:rsidP="00D061D6"/>
    <w:p w14:paraId="7BB4598A" w14:textId="77777777" w:rsidR="00D061D6" w:rsidRPr="00A37376" w:rsidRDefault="00D061D6" w:rsidP="00D061D6"/>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4600D4C8"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8949F7">
        <w:rPr>
          <w:b/>
          <w:color w:val="000000"/>
          <w:lang w:eastAsia="en-US"/>
        </w:rPr>
        <w:t>38</w:t>
      </w:r>
    </w:p>
    <w:p w14:paraId="7ECC4CA7" w14:textId="2D1E597C" w:rsidR="002721B4" w:rsidRDefault="00B52F21" w:rsidP="00331A0C">
      <w:pPr>
        <w:rPr>
          <w:b/>
        </w:rPr>
      </w:pPr>
      <w:r w:rsidRPr="00577962">
        <w:rPr>
          <w:b/>
          <w:color w:val="000000"/>
          <w:lang w:eastAsia="en-US"/>
        </w:rPr>
        <w:br/>
      </w:r>
    </w:p>
    <w:p w14:paraId="005BA6F8" w14:textId="77777777" w:rsidR="00690237" w:rsidRDefault="00690237" w:rsidP="00331A0C">
      <w:pPr>
        <w:rPr>
          <w:b/>
        </w:rPr>
      </w:pPr>
    </w:p>
    <w:p w14:paraId="6DDF018E" w14:textId="7BCCDDEC" w:rsidR="006C1128" w:rsidRPr="006C1128" w:rsidRDefault="006C1128" w:rsidP="006C1128">
      <w:pPr>
        <w:rPr>
          <w:b/>
        </w:rPr>
      </w:pPr>
      <w:r w:rsidRPr="006C1128">
        <w:rPr>
          <w:b/>
        </w:rPr>
        <w:t xml:space="preserve">Skriftligt samråd </w:t>
      </w:r>
      <w:r>
        <w:rPr>
          <w:b/>
        </w:rPr>
        <w:t xml:space="preserve">med EU-nämnden avseende </w:t>
      </w:r>
      <w:r w:rsidRPr="006C1128">
        <w:rPr>
          <w:b/>
        </w:rPr>
        <w:t>troliga A-punkter v</w:t>
      </w:r>
      <w:r>
        <w:rPr>
          <w:b/>
        </w:rPr>
        <w:t>.</w:t>
      </w:r>
      <w:r w:rsidRPr="006C1128">
        <w:rPr>
          <w:b/>
        </w:rPr>
        <w:t xml:space="preserve"> 17</w:t>
      </w:r>
      <w:r>
        <w:rPr>
          <w:b/>
        </w:rPr>
        <w:br/>
      </w:r>
      <w:r w:rsidRPr="006C1128">
        <w:rPr>
          <w:bCs/>
        </w:rPr>
        <w:t>Samrådet</w:t>
      </w:r>
      <w:r>
        <w:rPr>
          <w:bCs/>
        </w:rPr>
        <w:t xml:space="preserve"> avslutades den 28 april 2023. </w:t>
      </w:r>
      <w:r>
        <w:t>Det fanns stöd för regeringens ståndpunkt.</w:t>
      </w:r>
    </w:p>
    <w:p w14:paraId="7A932192" w14:textId="77777777" w:rsidR="006C1128" w:rsidRDefault="006C1128" w:rsidP="006C1128">
      <w:pPr>
        <w:rPr>
          <w:sz w:val="22"/>
          <w:szCs w:val="22"/>
        </w:rPr>
      </w:pPr>
      <w:r>
        <w:t xml:space="preserve">Följande avvikande ståndpunkter har anmälts. </w:t>
      </w:r>
    </w:p>
    <w:p w14:paraId="797BE1E9" w14:textId="77777777" w:rsidR="006C1128" w:rsidRDefault="006C1128" w:rsidP="006C1128"/>
    <w:p w14:paraId="20969BDC" w14:textId="77777777" w:rsidR="006C1128" w:rsidRPr="006C1128" w:rsidRDefault="006C1128" w:rsidP="006C1128">
      <w:pPr>
        <w:rPr>
          <w:sz w:val="22"/>
          <w:szCs w:val="22"/>
        </w:rPr>
      </w:pPr>
      <w:r w:rsidRPr="006C1128">
        <w:rPr>
          <w:sz w:val="22"/>
          <w:szCs w:val="22"/>
          <w:u w:val="single"/>
        </w:rPr>
        <w:t>Socialdemokraterna och Vänsterpartiet har anmält följande avvikande ståndpunkt:</w:t>
      </w:r>
    </w:p>
    <w:p w14:paraId="4CE61645" w14:textId="77777777" w:rsidR="006C1128" w:rsidRPr="006C1128" w:rsidRDefault="006C1128" w:rsidP="006C1128">
      <w:pPr>
        <w:rPr>
          <w:sz w:val="22"/>
          <w:szCs w:val="22"/>
        </w:rPr>
      </w:pPr>
      <w:r w:rsidRPr="006C1128">
        <w:rPr>
          <w:sz w:val="22"/>
          <w:szCs w:val="22"/>
        </w:rPr>
        <w:t xml:space="preserve">På punkten 3 </w:t>
      </w:r>
      <w:bookmarkStart w:id="1" w:name="_Toc133410798"/>
      <w:r w:rsidRPr="006C1128">
        <w:rPr>
          <w:sz w:val="22"/>
          <w:szCs w:val="22"/>
        </w:rPr>
        <w:t xml:space="preserve">(poss.) </w:t>
      </w:r>
      <w:proofErr w:type="spellStart"/>
      <w:r w:rsidRPr="006C1128">
        <w:rPr>
          <w:sz w:val="22"/>
          <w:szCs w:val="22"/>
        </w:rPr>
        <w:t>Conclusions</w:t>
      </w:r>
      <w:proofErr w:type="spellEnd"/>
      <w:r w:rsidRPr="006C1128">
        <w:rPr>
          <w:sz w:val="22"/>
          <w:szCs w:val="22"/>
        </w:rPr>
        <w:t xml:space="preserve"> on the EU Global Health </w:t>
      </w:r>
      <w:proofErr w:type="spellStart"/>
      <w:r w:rsidRPr="006C1128">
        <w:rPr>
          <w:sz w:val="22"/>
          <w:szCs w:val="22"/>
        </w:rPr>
        <w:t>Strategy</w:t>
      </w:r>
      <w:bookmarkEnd w:id="1"/>
      <w:proofErr w:type="spellEnd"/>
      <w:r w:rsidRPr="006C1128">
        <w:rPr>
          <w:sz w:val="22"/>
          <w:szCs w:val="22"/>
        </w:rPr>
        <w:t xml:space="preserve"> anmäler socialdemokraterna och vänsterpartiet följande avvikande ståndpunkt: </w:t>
      </w:r>
    </w:p>
    <w:p w14:paraId="31F13C9E" w14:textId="77777777" w:rsidR="006C1128" w:rsidRPr="006C1128" w:rsidRDefault="006C1128" w:rsidP="006C1128">
      <w:pPr>
        <w:rPr>
          <w:sz w:val="22"/>
          <w:szCs w:val="22"/>
        </w:rPr>
      </w:pPr>
      <w:r w:rsidRPr="006C1128">
        <w:rPr>
          <w:sz w:val="22"/>
          <w:szCs w:val="22"/>
        </w:rPr>
        <w:t> </w:t>
      </w:r>
    </w:p>
    <w:p w14:paraId="0EAF544A" w14:textId="77777777" w:rsidR="006C1128" w:rsidRPr="006C1128" w:rsidRDefault="006C1128" w:rsidP="006C1128">
      <w:pPr>
        <w:rPr>
          <w:sz w:val="22"/>
          <w:szCs w:val="22"/>
        </w:rPr>
      </w:pPr>
      <w:r w:rsidRPr="006C1128">
        <w:rPr>
          <w:sz w:val="22"/>
          <w:szCs w:val="22"/>
        </w:rPr>
        <w:t>Socialdemokraterna och vänsterpartiet noterar att skrivningarna om sexuell- och reproduktiv hälsa i det färdigförhandlade förslaget har urvattnats. Sexuell- och reproduktiv hälsa är mycket viktiga delar av det globala hälsoarbetet som vi menar förtjänar mer utrymme inte mindre. Det är anmärkningsvärt att det svenska ordförandeskapet har medverkat till att förhandla fram rådslutsatser utan högre ambitioner på SRHR-området. Svenskt ordförandeskap borde ha kunnat leverera bättre.</w:t>
      </w:r>
    </w:p>
    <w:p w14:paraId="214DBB3D" w14:textId="46BA9F84" w:rsidR="006C1128" w:rsidRPr="006C1128" w:rsidRDefault="006C1128" w:rsidP="006C1128">
      <w:pPr>
        <w:rPr>
          <w:sz w:val="22"/>
          <w:szCs w:val="22"/>
        </w:rPr>
      </w:pPr>
      <w:r w:rsidRPr="006C1128">
        <w:rPr>
          <w:sz w:val="22"/>
          <w:szCs w:val="22"/>
          <w:lang w:val="en-GB"/>
        </w:rPr>
        <w:t> </w:t>
      </w:r>
    </w:p>
    <w:p w14:paraId="3E14E6B5" w14:textId="77777777" w:rsidR="006C1128" w:rsidRPr="006C1128" w:rsidRDefault="006C1128" w:rsidP="006C1128">
      <w:pPr>
        <w:rPr>
          <w:sz w:val="22"/>
          <w:szCs w:val="22"/>
          <w:u w:val="single"/>
        </w:rPr>
      </w:pPr>
      <w:r w:rsidRPr="006C1128">
        <w:rPr>
          <w:sz w:val="22"/>
          <w:szCs w:val="22"/>
          <w:u w:val="single"/>
        </w:rPr>
        <w:t xml:space="preserve">Miljöpartiet vill lämna en avvikande ståndpunkt enligt följande: </w:t>
      </w:r>
    </w:p>
    <w:p w14:paraId="42E37589" w14:textId="77777777" w:rsidR="006C1128" w:rsidRPr="006C1128" w:rsidRDefault="006C1128" w:rsidP="006C1128">
      <w:pPr>
        <w:rPr>
          <w:sz w:val="22"/>
          <w:szCs w:val="22"/>
        </w:rPr>
      </w:pPr>
      <w:r w:rsidRPr="006C1128">
        <w:rPr>
          <w:sz w:val="22"/>
          <w:szCs w:val="22"/>
        </w:rPr>
        <w:t xml:space="preserve">Vi anser att det är av högsta vikt </w:t>
      </w:r>
      <w:proofErr w:type="gramStart"/>
      <w:r w:rsidRPr="006C1128">
        <w:rPr>
          <w:sz w:val="22"/>
          <w:szCs w:val="22"/>
        </w:rPr>
        <w:t>att  Sverige</w:t>
      </w:r>
      <w:proofErr w:type="gramEnd"/>
      <w:r w:rsidRPr="006C1128">
        <w:rPr>
          <w:sz w:val="22"/>
          <w:szCs w:val="22"/>
        </w:rPr>
        <w:t xml:space="preserve"> under sitt ordförandeskap står upp för sexuell- och reproduktiv hälsa i strategin, vilket skulle behöva mer utrymme. </w:t>
      </w:r>
    </w:p>
    <w:p w14:paraId="2B20E30F" w14:textId="77777777" w:rsidR="006C1128" w:rsidRPr="006C1128" w:rsidRDefault="006C1128" w:rsidP="006C1128">
      <w:pPr>
        <w:rPr>
          <w:sz w:val="22"/>
          <w:szCs w:val="22"/>
        </w:rPr>
      </w:pPr>
      <w:r w:rsidRPr="006C1128">
        <w:rPr>
          <w:sz w:val="22"/>
          <w:szCs w:val="22"/>
        </w:rPr>
        <w:t> </w:t>
      </w:r>
    </w:p>
    <w:p w14:paraId="27B38B92" w14:textId="77777777" w:rsidR="006C1128" w:rsidRPr="006C1128" w:rsidRDefault="006C1128" w:rsidP="006C1128">
      <w:pPr>
        <w:rPr>
          <w:sz w:val="22"/>
          <w:szCs w:val="22"/>
        </w:rPr>
      </w:pPr>
      <w:r w:rsidRPr="006C1128">
        <w:rPr>
          <w:sz w:val="22"/>
          <w:szCs w:val="22"/>
        </w:rPr>
        <w:t xml:space="preserve">Vi vill även understryka vikten av att under punkt 3, ”Förhindra och bekämpa hälsohot, inklusive pandemier, genom att tillämpa en </w:t>
      </w:r>
      <w:proofErr w:type="spellStart"/>
      <w:r w:rsidRPr="006C1128">
        <w:rPr>
          <w:sz w:val="22"/>
          <w:szCs w:val="22"/>
        </w:rPr>
        <w:t>One</w:t>
      </w:r>
      <w:proofErr w:type="spellEnd"/>
      <w:r w:rsidRPr="006C1128">
        <w:rPr>
          <w:sz w:val="22"/>
          <w:szCs w:val="22"/>
        </w:rPr>
        <w:t xml:space="preserve"> Health-strategi, ” saknar trovärdighet för Sveriges del, när det i samtidigt inte beräknas få några konsekvenser för vår lagstiftning, och därmed riskerar vi fortsätta den högriskverksamhet som minkfarmarna innebär. </w:t>
      </w:r>
    </w:p>
    <w:p w14:paraId="2DFE20B4" w14:textId="77777777" w:rsidR="006C1128" w:rsidRDefault="006C1128" w:rsidP="006C1128"/>
    <w:p w14:paraId="3EC01DC8" w14:textId="77777777" w:rsidR="006C1128" w:rsidRDefault="006C1128" w:rsidP="006C1128">
      <w:pPr>
        <w:spacing w:line="360" w:lineRule="auto"/>
        <w:rPr>
          <w:b/>
        </w:rPr>
      </w:pPr>
    </w:p>
    <w:p w14:paraId="5D0EBA72" w14:textId="22A7874C" w:rsidR="006C1128" w:rsidRDefault="006C1128" w:rsidP="008949F7">
      <w:pPr>
        <w:rPr>
          <w:sz w:val="22"/>
          <w:szCs w:val="22"/>
        </w:rPr>
      </w:pPr>
      <w:r>
        <w:rPr>
          <w:b/>
        </w:rPr>
        <w:t>S</w:t>
      </w:r>
      <w:r w:rsidRPr="006C1128">
        <w:rPr>
          <w:b/>
        </w:rPr>
        <w:t>kriftligt samråd</w:t>
      </w:r>
      <w:r>
        <w:rPr>
          <w:b/>
        </w:rPr>
        <w:t xml:space="preserve"> med EU-nämnden</w:t>
      </w:r>
      <w:r w:rsidRPr="006C1128">
        <w:rPr>
          <w:b/>
        </w:rPr>
        <w:t xml:space="preserve"> avs</w:t>
      </w:r>
      <w:r>
        <w:rPr>
          <w:b/>
        </w:rPr>
        <w:t>eende fem</w:t>
      </w:r>
      <w:r w:rsidRPr="006C1128">
        <w:rPr>
          <w:b/>
        </w:rPr>
        <w:t xml:space="preserve"> annoteringar på utrikesområdet </w:t>
      </w:r>
      <w:r>
        <w:rPr>
          <w:b/>
        </w:rPr>
        <w:br/>
      </w:r>
      <w:r>
        <w:t>1. Rådets genomförandebeslut och genomförandeförordning om restriktiva åtgärder med</w:t>
      </w:r>
      <w:r w:rsidR="008949F7">
        <w:t xml:space="preserve"> </w:t>
      </w:r>
      <w:r>
        <w:t>anledning av situationen i Syrien.</w:t>
      </w:r>
    </w:p>
    <w:p w14:paraId="19139F14" w14:textId="77777777" w:rsidR="006C1128" w:rsidRDefault="006C1128" w:rsidP="008949F7">
      <w:r>
        <w:t>2. Förlängning av rådsbeslut om de restriktiva åtgärderna med hänsyn till situationen i Myanmar/Burma.</w:t>
      </w:r>
    </w:p>
    <w:p w14:paraId="20CA78D1" w14:textId="77777777" w:rsidR="006C1128" w:rsidRDefault="006C1128" w:rsidP="008949F7">
      <w:r>
        <w:t>3. Rådets beslut och genomförandeförordning om restriktiva åtgärder med anledning av handlingar som destabiliserar Moldavien.</w:t>
      </w:r>
    </w:p>
    <w:p w14:paraId="1289A665" w14:textId="77777777" w:rsidR="006C1128" w:rsidRDefault="006C1128" w:rsidP="008949F7">
      <w:r>
        <w:t>4. Rådsbeslut om en stödåtgärd inom ramen för den europeiska fredsfaciliteten (EPF) till stöd för Georgiens försvarsmakt.</w:t>
      </w:r>
    </w:p>
    <w:p w14:paraId="45C13A92" w14:textId="72DB9BAF" w:rsidR="006C1128" w:rsidRDefault="006C1128" w:rsidP="008949F7">
      <w:pPr>
        <w:rPr>
          <w:rFonts w:ascii="Arial" w:hAnsi="Arial" w:cs="Arial"/>
          <w:sz w:val="20"/>
          <w:szCs w:val="20"/>
        </w:rPr>
      </w:pPr>
      <w:r>
        <w:t>5. Rådsbeslut om en stödåtgärd inom ramen för den europeiska fredsfaciliteten (EPF) till stöd för Moldaviens försvarsmakt</w:t>
      </w:r>
      <w:r>
        <w:rPr>
          <w:rFonts w:ascii="Arial" w:hAnsi="Arial" w:cs="Arial"/>
          <w:sz w:val="20"/>
          <w:szCs w:val="20"/>
        </w:rPr>
        <w:t>.</w:t>
      </w:r>
    </w:p>
    <w:p w14:paraId="6DF0852D" w14:textId="77777777" w:rsidR="008949F7" w:rsidRDefault="008949F7" w:rsidP="008949F7">
      <w:pPr>
        <w:rPr>
          <w:rFonts w:ascii="Arial" w:hAnsi="Arial" w:cs="Arial"/>
          <w:sz w:val="20"/>
          <w:szCs w:val="20"/>
        </w:rPr>
      </w:pPr>
    </w:p>
    <w:p w14:paraId="5656FBD6" w14:textId="77777777" w:rsidR="006C1128" w:rsidRDefault="006C1128" w:rsidP="006C1128">
      <w:r>
        <w:rPr>
          <w:bCs/>
        </w:rPr>
        <w:t xml:space="preserve">Samrådet avslutades den 26 april 2023. </w:t>
      </w:r>
      <w:r>
        <w:t xml:space="preserve">Det fanns stöd för regeringens ståndpunkter. </w:t>
      </w:r>
    </w:p>
    <w:p w14:paraId="050D6154" w14:textId="6474225B" w:rsidR="006C1128" w:rsidRDefault="006C1128" w:rsidP="006C1128">
      <w:pPr>
        <w:rPr>
          <w:sz w:val="22"/>
          <w:szCs w:val="22"/>
        </w:rPr>
      </w:pPr>
      <w:r>
        <w:t xml:space="preserve">Ingen avvikande ståndpunkt har anmälts. </w:t>
      </w:r>
    </w:p>
    <w:p w14:paraId="018BC563" w14:textId="28EFD320" w:rsidR="006C1128" w:rsidRDefault="006C1128" w:rsidP="00331A0C">
      <w:pPr>
        <w:rPr>
          <w:bCs/>
        </w:rPr>
      </w:pPr>
    </w:p>
    <w:p w14:paraId="13833DA2" w14:textId="77777777" w:rsidR="008949F7" w:rsidRPr="006C1128" w:rsidRDefault="008949F7" w:rsidP="00331A0C">
      <w:pPr>
        <w:rPr>
          <w:bCs/>
        </w:rPr>
      </w:pPr>
    </w:p>
    <w:p w14:paraId="6B869F86" w14:textId="4AB78FB5" w:rsidR="006C1128" w:rsidRPr="006C1128" w:rsidRDefault="006C1128" w:rsidP="00331A0C">
      <w:pPr>
        <w:rPr>
          <w:bCs/>
        </w:rPr>
      </w:pPr>
      <w:r>
        <w:rPr>
          <w:b/>
        </w:rPr>
        <w:t>S</w:t>
      </w:r>
      <w:r w:rsidRPr="006C1128">
        <w:rPr>
          <w:b/>
        </w:rPr>
        <w:t xml:space="preserve">kriftligt samråd </w:t>
      </w:r>
      <w:r>
        <w:rPr>
          <w:b/>
        </w:rPr>
        <w:t xml:space="preserve">med EU-nämnden </w:t>
      </w:r>
      <w:r w:rsidRPr="006C1128">
        <w:rPr>
          <w:b/>
        </w:rPr>
        <w:t>avseende troliga A-punkter v. 16</w:t>
      </w:r>
      <w:r>
        <w:rPr>
          <w:b/>
        </w:rPr>
        <w:br/>
      </w:r>
      <w:r>
        <w:rPr>
          <w:bCs/>
        </w:rPr>
        <w:t>Samrådet avslutades den 21 april 2023. Det fanns stöd för regeringens ståndpunkter.</w:t>
      </w:r>
    </w:p>
    <w:p w14:paraId="4FCDD005" w14:textId="77777777" w:rsidR="006C1128" w:rsidRDefault="006C1128" w:rsidP="00331A0C">
      <w:pPr>
        <w:rPr>
          <w:b/>
        </w:rPr>
      </w:pPr>
    </w:p>
    <w:p w14:paraId="4D0A94B9" w14:textId="77777777" w:rsidR="006C1128" w:rsidRPr="006C1128" w:rsidRDefault="006C1128" w:rsidP="006C1128">
      <w:pPr>
        <w:rPr>
          <w:sz w:val="22"/>
          <w:szCs w:val="22"/>
        </w:rPr>
      </w:pPr>
      <w:r w:rsidRPr="006C1128">
        <w:rPr>
          <w:sz w:val="22"/>
          <w:szCs w:val="22"/>
          <w:u w:val="single"/>
        </w:rPr>
        <w:t>Vänsterpartiet har anmält följande avvikande ståndpunkt:</w:t>
      </w:r>
    </w:p>
    <w:p w14:paraId="29F84943" w14:textId="77777777" w:rsidR="006C1128" w:rsidRPr="006C1128" w:rsidRDefault="006C1128" w:rsidP="006C1128">
      <w:pPr>
        <w:rPr>
          <w:sz w:val="22"/>
          <w:szCs w:val="22"/>
          <w:lang w:val="en-GB"/>
        </w:rPr>
      </w:pPr>
      <w:r w:rsidRPr="006C1128">
        <w:rPr>
          <w:sz w:val="22"/>
          <w:szCs w:val="22"/>
          <w:lang w:val="en-GB"/>
        </w:rPr>
        <w:t>“</w:t>
      </w:r>
      <w:proofErr w:type="spellStart"/>
      <w:r w:rsidRPr="006C1128">
        <w:rPr>
          <w:sz w:val="22"/>
          <w:szCs w:val="22"/>
          <w:lang w:val="en-GB"/>
        </w:rPr>
        <w:t>Coreper</w:t>
      </w:r>
      <w:proofErr w:type="spellEnd"/>
      <w:r w:rsidRPr="006C1128">
        <w:rPr>
          <w:sz w:val="22"/>
          <w:szCs w:val="22"/>
          <w:lang w:val="en-GB"/>
        </w:rPr>
        <w:t xml:space="preserve"> I</w:t>
      </w:r>
    </w:p>
    <w:p w14:paraId="351F50D4" w14:textId="77777777" w:rsidR="006C1128" w:rsidRPr="006C1128" w:rsidRDefault="006C1128" w:rsidP="006C1128">
      <w:pPr>
        <w:rPr>
          <w:sz w:val="22"/>
          <w:szCs w:val="22"/>
          <w:lang w:val="en-GB"/>
        </w:rPr>
      </w:pPr>
      <w:r w:rsidRPr="006C1128">
        <w:rPr>
          <w:sz w:val="22"/>
          <w:szCs w:val="22"/>
          <w:lang w:val="en-GB"/>
        </w:rPr>
        <w:t>8. Directive on binding pay transparency measures</w:t>
      </w:r>
    </w:p>
    <w:p w14:paraId="2CB28AF5" w14:textId="77777777" w:rsidR="008949F7" w:rsidRDefault="008949F7" w:rsidP="006C1128">
      <w:pPr>
        <w:rPr>
          <w:sz w:val="22"/>
          <w:szCs w:val="22"/>
        </w:rPr>
      </w:pPr>
    </w:p>
    <w:p w14:paraId="0CEA2C59" w14:textId="57211F0E" w:rsidR="006C1128" w:rsidRDefault="006C1128" w:rsidP="00331A0C">
      <w:pPr>
        <w:rPr>
          <w:b/>
        </w:rPr>
      </w:pPr>
      <w:r w:rsidRPr="006C1128">
        <w:rPr>
          <w:sz w:val="22"/>
          <w:szCs w:val="22"/>
        </w:rPr>
        <w:t>Sveriges regering borde rösta ja till antagande av direktivet.”</w:t>
      </w:r>
    </w:p>
    <w:sectPr w:rsidR="006C1128" w:rsidSect="000A370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BB52" w14:textId="77777777" w:rsidR="00DE26CF" w:rsidRDefault="00DE26CF" w:rsidP="00011EB2">
      <w:r>
        <w:separator/>
      </w:r>
    </w:p>
  </w:endnote>
  <w:endnote w:type="continuationSeparator" w:id="0">
    <w:p w14:paraId="383B5DFD" w14:textId="77777777" w:rsidR="00DE26CF" w:rsidRDefault="00DE26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DF2C" w14:textId="77777777" w:rsidR="00DE26CF" w:rsidRDefault="00DE26CF" w:rsidP="00011EB2">
      <w:r>
        <w:separator/>
      </w:r>
    </w:p>
  </w:footnote>
  <w:footnote w:type="continuationSeparator" w:id="0">
    <w:p w14:paraId="72CB7D72" w14:textId="77777777" w:rsidR="00DE26CF" w:rsidRDefault="00DE26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913A6"/>
    <w:multiLevelType w:val="hybridMultilevel"/>
    <w:tmpl w:val="D3F601CE"/>
    <w:lvl w:ilvl="0" w:tplc="B438593E">
      <w:start w:val="1"/>
      <w:numFmt w:val="decimal"/>
      <w:lvlText w:val="%1."/>
      <w:lvlJc w:val="left"/>
      <w:pPr>
        <w:ind w:left="2421" w:hanging="360"/>
      </w:pPr>
      <w:rPr>
        <w:b w:val="0"/>
        <w:bCs w:val="0"/>
      </w:r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1" w15:restartNumberingAfterBreak="0">
    <w:nsid w:val="3EA74EE4"/>
    <w:multiLevelType w:val="hybridMultilevel"/>
    <w:tmpl w:val="6CC8A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D7F21F2A"/>
    <w:lvl w:ilvl="0" w:tplc="EF147108">
      <w:start w:val="1"/>
      <w:numFmt w:val="decimal"/>
      <w:pStyle w:val="Listaniv1"/>
      <w:lvlText w:val="%1."/>
      <w:lvlJc w:val="left"/>
      <w:pPr>
        <w:ind w:left="-243" w:hanging="360"/>
      </w:pPr>
    </w:lvl>
    <w:lvl w:ilvl="1" w:tplc="E5DA5BE2">
      <w:start w:val="1"/>
      <w:numFmt w:val="lowerLetter"/>
      <w:pStyle w:val="Listaniv2"/>
      <w:lvlText w:val="%2)"/>
      <w:lvlJc w:val="left"/>
      <w:pPr>
        <w:ind w:left="477" w:hanging="360"/>
      </w:pPr>
    </w:lvl>
    <w:lvl w:ilvl="2" w:tplc="041D001B" w:tentative="1">
      <w:start w:val="1"/>
      <w:numFmt w:val="lowerRoman"/>
      <w:lvlText w:val="%3."/>
      <w:lvlJc w:val="right"/>
      <w:pPr>
        <w:ind w:left="1197" w:hanging="180"/>
      </w:pPr>
    </w:lvl>
    <w:lvl w:ilvl="3" w:tplc="041D000F" w:tentative="1">
      <w:start w:val="1"/>
      <w:numFmt w:val="decimal"/>
      <w:lvlText w:val="%4."/>
      <w:lvlJc w:val="left"/>
      <w:pPr>
        <w:ind w:left="1917" w:hanging="360"/>
      </w:pPr>
    </w:lvl>
    <w:lvl w:ilvl="4" w:tplc="041D0019" w:tentative="1">
      <w:start w:val="1"/>
      <w:numFmt w:val="lowerLetter"/>
      <w:lvlText w:val="%5."/>
      <w:lvlJc w:val="left"/>
      <w:pPr>
        <w:ind w:left="2637" w:hanging="360"/>
      </w:pPr>
    </w:lvl>
    <w:lvl w:ilvl="5" w:tplc="041D001B" w:tentative="1">
      <w:start w:val="1"/>
      <w:numFmt w:val="lowerRoman"/>
      <w:lvlText w:val="%6."/>
      <w:lvlJc w:val="right"/>
      <w:pPr>
        <w:ind w:left="3357" w:hanging="180"/>
      </w:pPr>
    </w:lvl>
    <w:lvl w:ilvl="6" w:tplc="041D000F" w:tentative="1">
      <w:start w:val="1"/>
      <w:numFmt w:val="decimal"/>
      <w:lvlText w:val="%7."/>
      <w:lvlJc w:val="left"/>
      <w:pPr>
        <w:ind w:left="4077" w:hanging="360"/>
      </w:pPr>
    </w:lvl>
    <w:lvl w:ilvl="7" w:tplc="041D0019" w:tentative="1">
      <w:start w:val="1"/>
      <w:numFmt w:val="lowerLetter"/>
      <w:lvlText w:val="%8."/>
      <w:lvlJc w:val="left"/>
      <w:pPr>
        <w:ind w:left="4797" w:hanging="360"/>
      </w:pPr>
    </w:lvl>
    <w:lvl w:ilvl="8" w:tplc="041D001B" w:tentative="1">
      <w:start w:val="1"/>
      <w:numFmt w:val="lowerRoman"/>
      <w:lvlText w:val="%9."/>
      <w:lvlJc w:val="right"/>
      <w:pPr>
        <w:ind w:left="5517" w:hanging="180"/>
      </w:pPr>
    </w:lvl>
  </w:abstractNum>
  <w:abstractNum w:abstractNumId="3" w15:restartNumberingAfterBreak="0">
    <w:nsid w:val="50E404B8"/>
    <w:multiLevelType w:val="hybridMultilevel"/>
    <w:tmpl w:val="5C92DA64"/>
    <w:lvl w:ilvl="0" w:tplc="4F6654EC">
      <w:start w:val="2023"/>
      <w:numFmt w:val="bullet"/>
      <w:lvlText w:val="-"/>
      <w:lvlJc w:val="left"/>
      <w:pPr>
        <w:ind w:left="720" w:hanging="360"/>
      </w:pPr>
      <w:rPr>
        <w:rFonts w:ascii="Times New Roman" w:eastAsia="Times New Roman" w:hAnsi="Times New Roman" w:cs="Times New Roman" w:hint="default"/>
        <w:b w:val="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590131"/>
    <w:multiLevelType w:val="hybridMultilevel"/>
    <w:tmpl w:val="78165DD6"/>
    <w:lvl w:ilvl="0" w:tplc="AED832B4">
      <w:start w:val="9"/>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34C5"/>
    <w:rsid w:val="000035D9"/>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06EB"/>
    <w:rsid w:val="00021347"/>
    <w:rsid w:val="00023659"/>
    <w:rsid w:val="00023D0F"/>
    <w:rsid w:val="00026E5C"/>
    <w:rsid w:val="00027C77"/>
    <w:rsid w:val="00030298"/>
    <w:rsid w:val="00030827"/>
    <w:rsid w:val="00030B72"/>
    <w:rsid w:val="0003112F"/>
    <w:rsid w:val="00031BD2"/>
    <w:rsid w:val="00031EEF"/>
    <w:rsid w:val="0003205F"/>
    <w:rsid w:val="00034289"/>
    <w:rsid w:val="00034351"/>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6A98"/>
    <w:rsid w:val="00067468"/>
    <w:rsid w:val="00067F43"/>
    <w:rsid w:val="000701C4"/>
    <w:rsid w:val="00070605"/>
    <w:rsid w:val="00071166"/>
    <w:rsid w:val="000726A5"/>
    <w:rsid w:val="00072835"/>
    <w:rsid w:val="00074FA7"/>
    <w:rsid w:val="000762EB"/>
    <w:rsid w:val="00076B5E"/>
    <w:rsid w:val="00077089"/>
    <w:rsid w:val="00077C14"/>
    <w:rsid w:val="00077C6B"/>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6A32"/>
    <w:rsid w:val="000973F6"/>
    <w:rsid w:val="00097D2D"/>
    <w:rsid w:val="000A0C88"/>
    <w:rsid w:val="000A1B02"/>
    <w:rsid w:val="000A2290"/>
    <w:rsid w:val="000A2752"/>
    <w:rsid w:val="000A2CE4"/>
    <w:rsid w:val="000A3700"/>
    <w:rsid w:val="000A37CE"/>
    <w:rsid w:val="000A37D8"/>
    <w:rsid w:val="000A475A"/>
    <w:rsid w:val="000A4BF0"/>
    <w:rsid w:val="000A505D"/>
    <w:rsid w:val="000A7149"/>
    <w:rsid w:val="000A715C"/>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3504"/>
    <w:rsid w:val="000F593C"/>
    <w:rsid w:val="000F61E0"/>
    <w:rsid w:val="000F638C"/>
    <w:rsid w:val="000F70F3"/>
    <w:rsid w:val="000F711C"/>
    <w:rsid w:val="000F71F8"/>
    <w:rsid w:val="000F7659"/>
    <w:rsid w:val="001002B1"/>
    <w:rsid w:val="00100FAE"/>
    <w:rsid w:val="00103352"/>
    <w:rsid w:val="00103677"/>
    <w:rsid w:val="0010385D"/>
    <w:rsid w:val="00104BCC"/>
    <w:rsid w:val="00104DAD"/>
    <w:rsid w:val="00107264"/>
    <w:rsid w:val="001072BA"/>
    <w:rsid w:val="0010765D"/>
    <w:rsid w:val="00107698"/>
    <w:rsid w:val="00110D81"/>
    <w:rsid w:val="00110EFD"/>
    <w:rsid w:val="00110F2E"/>
    <w:rsid w:val="001115CC"/>
    <w:rsid w:val="00111CFE"/>
    <w:rsid w:val="00112502"/>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526"/>
    <w:rsid w:val="001300AA"/>
    <w:rsid w:val="00130455"/>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324"/>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62BD"/>
    <w:rsid w:val="001774E2"/>
    <w:rsid w:val="00177AE0"/>
    <w:rsid w:val="00177D1A"/>
    <w:rsid w:val="001821D9"/>
    <w:rsid w:val="0018296A"/>
    <w:rsid w:val="001832E6"/>
    <w:rsid w:val="00183AB0"/>
    <w:rsid w:val="00183D40"/>
    <w:rsid w:val="00186A7D"/>
    <w:rsid w:val="00190386"/>
    <w:rsid w:val="00190449"/>
    <w:rsid w:val="00190ECA"/>
    <w:rsid w:val="00193D68"/>
    <w:rsid w:val="001948C1"/>
    <w:rsid w:val="00194BB7"/>
    <w:rsid w:val="00196727"/>
    <w:rsid w:val="00196BE5"/>
    <w:rsid w:val="001974B7"/>
    <w:rsid w:val="001A0687"/>
    <w:rsid w:val="001A0EB2"/>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2FF"/>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4928"/>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43A"/>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1B4"/>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021C"/>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20"/>
    <w:rsid w:val="002C735A"/>
    <w:rsid w:val="002D0B8A"/>
    <w:rsid w:val="002D0DEF"/>
    <w:rsid w:val="002D0FD7"/>
    <w:rsid w:val="002D1567"/>
    <w:rsid w:val="002D198D"/>
    <w:rsid w:val="002D20C8"/>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17FF"/>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58AE"/>
    <w:rsid w:val="00326CF1"/>
    <w:rsid w:val="00326E7A"/>
    <w:rsid w:val="00327DC2"/>
    <w:rsid w:val="003301B8"/>
    <w:rsid w:val="00330605"/>
    <w:rsid w:val="003306E0"/>
    <w:rsid w:val="003308AE"/>
    <w:rsid w:val="00331A0C"/>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178E"/>
    <w:rsid w:val="003628C2"/>
    <w:rsid w:val="003629DE"/>
    <w:rsid w:val="003635D1"/>
    <w:rsid w:val="003640B6"/>
    <w:rsid w:val="00364639"/>
    <w:rsid w:val="00364CC8"/>
    <w:rsid w:val="00364D87"/>
    <w:rsid w:val="003655CB"/>
    <w:rsid w:val="00366EA9"/>
    <w:rsid w:val="00367372"/>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4DA1"/>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1C2B"/>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409"/>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2C4E"/>
    <w:rsid w:val="0043317E"/>
    <w:rsid w:val="00434F06"/>
    <w:rsid w:val="0043609E"/>
    <w:rsid w:val="004363BF"/>
    <w:rsid w:val="00436950"/>
    <w:rsid w:val="00437981"/>
    <w:rsid w:val="004406D8"/>
    <w:rsid w:val="00440FBA"/>
    <w:rsid w:val="00441607"/>
    <w:rsid w:val="00441A4C"/>
    <w:rsid w:val="00443342"/>
    <w:rsid w:val="0044563E"/>
    <w:rsid w:val="00446605"/>
    <w:rsid w:val="00446E9B"/>
    <w:rsid w:val="004478F8"/>
    <w:rsid w:val="00451188"/>
    <w:rsid w:val="004532CA"/>
    <w:rsid w:val="004538D4"/>
    <w:rsid w:val="00453FEF"/>
    <w:rsid w:val="0045406F"/>
    <w:rsid w:val="004546B9"/>
    <w:rsid w:val="00454D65"/>
    <w:rsid w:val="00455191"/>
    <w:rsid w:val="00455377"/>
    <w:rsid w:val="004555FD"/>
    <w:rsid w:val="004561F0"/>
    <w:rsid w:val="0045655D"/>
    <w:rsid w:val="0045674A"/>
    <w:rsid w:val="00460EB1"/>
    <w:rsid w:val="00461443"/>
    <w:rsid w:val="00461D76"/>
    <w:rsid w:val="00463929"/>
    <w:rsid w:val="00464413"/>
    <w:rsid w:val="004655F9"/>
    <w:rsid w:val="0046615D"/>
    <w:rsid w:val="00466AED"/>
    <w:rsid w:val="004673CE"/>
    <w:rsid w:val="00471FDF"/>
    <w:rsid w:val="0047203A"/>
    <w:rsid w:val="004725D2"/>
    <w:rsid w:val="004732BB"/>
    <w:rsid w:val="00473C82"/>
    <w:rsid w:val="004742DF"/>
    <w:rsid w:val="00474ACC"/>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75"/>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3B70"/>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33C"/>
    <w:rsid w:val="00501BB6"/>
    <w:rsid w:val="005030A3"/>
    <w:rsid w:val="005049EA"/>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9FC"/>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0E8"/>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5D9F"/>
    <w:rsid w:val="00577962"/>
    <w:rsid w:val="00577A6E"/>
    <w:rsid w:val="005824A5"/>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343"/>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2FF2"/>
    <w:rsid w:val="005C3345"/>
    <w:rsid w:val="005C4180"/>
    <w:rsid w:val="005C4D3B"/>
    <w:rsid w:val="005C4DEF"/>
    <w:rsid w:val="005C57D3"/>
    <w:rsid w:val="005C5B20"/>
    <w:rsid w:val="005C656A"/>
    <w:rsid w:val="005C7BB8"/>
    <w:rsid w:val="005D02D1"/>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1A69"/>
    <w:rsid w:val="005E22E5"/>
    <w:rsid w:val="005E23B1"/>
    <w:rsid w:val="005E385B"/>
    <w:rsid w:val="005E5F1A"/>
    <w:rsid w:val="005E63C2"/>
    <w:rsid w:val="005E72E1"/>
    <w:rsid w:val="005E7F70"/>
    <w:rsid w:val="005F0351"/>
    <w:rsid w:val="005F0CEF"/>
    <w:rsid w:val="005F2D81"/>
    <w:rsid w:val="005F3AD9"/>
    <w:rsid w:val="005F3FBB"/>
    <w:rsid w:val="005F6757"/>
    <w:rsid w:val="006000A1"/>
    <w:rsid w:val="006002F8"/>
    <w:rsid w:val="00600383"/>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90A"/>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328"/>
    <w:rsid w:val="00641A00"/>
    <w:rsid w:val="00642489"/>
    <w:rsid w:val="00642E4D"/>
    <w:rsid w:val="00643A8F"/>
    <w:rsid w:val="00643BB2"/>
    <w:rsid w:val="00643BD4"/>
    <w:rsid w:val="0064406F"/>
    <w:rsid w:val="00644E80"/>
    <w:rsid w:val="00646624"/>
    <w:rsid w:val="00647B8E"/>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52"/>
    <w:rsid w:val="00662DB5"/>
    <w:rsid w:val="006633F2"/>
    <w:rsid w:val="00663670"/>
    <w:rsid w:val="006646A1"/>
    <w:rsid w:val="00664C12"/>
    <w:rsid w:val="00664F6D"/>
    <w:rsid w:val="006652E5"/>
    <w:rsid w:val="0066612A"/>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3936"/>
    <w:rsid w:val="00684A1D"/>
    <w:rsid w:val="00684AC5"/>
    <w:rsid w:val="006864AD"/>
    <w:rsid w:val="00686646"/>
    <w:rsid w:val="00690237"/>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3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59"/>
    <w:rsid w:val="006B4A80"/>
    <w:rsid w:val="006B5735"/>
    <w:rsid w:val="006B6919"/>
    <w:rsid w:val="006B6B1A"/>
    <w:rsid w:val="006B6E7C"/>
    <w:rsid w:val="006B7A60"/>
    <w:rsid w:val="006C0118"/>
    <w:rsid w:val="006C0C41"/>
    <w:rsid w:val="006C1128"/>
    <w:rsid w:val="006C212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1D65"/>
    <w:rsid w:val="006D28EA"/>
    <w:rsid w:val="006D2A6D"/>
    <w:rsid w:val="006D2AB2"/>
    <w:rsid w:val="006D2C97"/>
    <w:rsid w:val="006D3AF9"/>
    <w:rsid w:val="006D4A06"/>
    <w:rsid w:val="006D503A"/>
    <w:rsid w:val="006D56D4"/>
    <w:rsid w:val="006D58CC"/>
    <w:rsid w:val="006D5E28"/>
    <w:rsid w:val="006D6623"/>
    <w:rsid w:val="006D7617"/>
    <w:rsid w:val="006D7829"/>
    <w:rsid w:val="006D7F69"/>
    <w:rsid w:val="006E0956"/>
    <w:rsid w:val="006E1D16"/>
    <w:rsid w:val="006E1D44"/>
    <w:rsid w:val="006E1E33"/>
    <w:rsid w:val="006E46AA"/>
    <w:rsid w:val="006E50B8"/>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6F748B"/>
    <w:rsid w:val="00700507"/>
    <w:rsid w:val="00701913"/>
    <w:rsid w:val="00701BE8"/>
    <w:rsid w:val="00701C47"/>
    <w:rsid w:val="0070283A"/>
    <w:rsid w:val="00702DD8"/>
    <w:rsid w:val="007044C6"/>
    <w:rsid w:val="0070538F"/>
    <w:rsid w:val="00711B6C"/>
    <w:rsid w:val="00712556"/>
    <w:rsid w:val="00712851"/>
    <w:rsid w:val="0071297F"/>
    <w:rsid w:val="00714898"/>
    <w:rsid w:val="007149F6"/>
    <w:rsid w:val="00714CE4"/>
    <w:rsid w:val="0071597E"/>
    <w:rsid w:val="007161C1"/>
    <w:rsid w:val="00716F0E"/>
    <w:rsid w:val="00720DC2"/>
    <w:rsid w:val="007214D4"/>
    <w:rsid w:val="00723829"/>
    <w:rsid w:val="00723F1B"/>
    <w:rsid w:val="0072404B"/>
    <w:rsid w:val="00724830"/>
    <w:rsid w:val="00725795"/>
    <w:rsid w:val="00725A77"/>
    <w:rsid w:val="007260AC"/>
    <w:rsid w:val="00727747"/>
    <w:rsid w:val="00734182"/>
    <w:rsid w:val="00735C9B"/>
    <w:rsid w:val="007370DC"/>
    <w:rsid w:val="007402A2"/>
    <w:rsid w:val="007409B3"/>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084"/>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573"/>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1F12"/>
    <w:rsid w:val="00782202"/>
    <w:rsid w:val="0078546E"/>
    <w:rsid w:val="007876D5"/>
    <w:rsid w:val="0079028B"/>
    <w:rsid w:val="007902F8"/>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4E04"/>
    <w:rsid w:val="007A527A"/>
    <w:rsid w:val="007A5EDD"/>
    <w:rsid w:val="007A716B"/>
    <w:rsid w:val="007A7647"/>
    <w:rsid w:val="007A7BF6"/>
    <w:rsid w:val="007B01D1"/>
    <w:rsid w:val="007B10C7"/>
    <w:rsid w:val="007B1ACC"/>
    <w:rsid w:val="007B1DE3"/>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3EBE"/>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00E0"/>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109"/>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EB"/>
    <w:rsid w:val="008757FD"/>
    <w:rsid w:val="008807AF"/>
    <w:rsid w:val="00880B88"/>
    <w:rsid w:val="0088148C"/>
    <w:rsid w:val="008814A3"/>
    <w:rsid w:val="00882FDB"/>
    <w:rsid w:val="00883594"/>
    <w:rsid w:val="00883733"/>
    <w:rsid w:val="008845B6"/>
    <w:rsid w:val="00884959"/>
    <w:rsid w:val="008849CF"/>
    <w:rsid w:val="0088559E"/>
    <w:rsid w:val="008867AE"/>
    <w:rsid w:val="00886D37"/>
    <w:rsid w:val="00887096"/>
    <w:rsid w:val="00887313"/>
    <w:rsid w:val="00887D67"/>
    <w:rsid w:val="008900BD"/>
    <w:rsid w:val="008901CD"/>
    <w:rsid w:val="0089126D"/>
    <w:rsid w:val="0089142D"/>
    <w:rsid w:val="0089158C"/>
    <w:rsid w:val="008929D0"/>
    <w:rsid w:val="0089315E"/>
    <w:rsid w:val="00893A3C"/>
    <w:rsid w:val="008949F7"/>
    <w:rsid w:val="00894F61"/>
    <w:rsid w:val="0089548E"/>
    <w:rsid w:val="00896788"/>
    <w:rsid w:val="00896B90"/>
    <w:rsid w:val="008972F0"/>
    <w:rsid w:val="008975A1"/>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5D3"/>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6F09"/>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4801"/>
    <w:rsid w:val="00925EF5"/>
    <w:rsid w:val="00926247"/>
    <w:rsid w:val="00926A16"/>
    <w:rsid w:val="00926A17"/>
    <w:rsid w:val="0092747D"/>
    <w:rsid w:val="00930141"/>
    <w:rsid w:val="009304D9"/>
    <w:rsid w:val="00930D46"/>
    <w:rsid w:val="00930DBC"/>
    <w:rsid w:val="009310D4"/>
    <w:rsid w:val="00931BC5"/>
    <w:rsid w:val="0093220B"/>
    <w:rsid w:val="00932538"/>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3F56"/>
    <w:rsid w:val="00955E1B"/>
    <w:rsid w:val="0095620E"/>
    <w:rsid w:val="00956356"/>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776C4"/>
    <w:rsid w:val="00980BA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5AE8"/>
    <w:rsid w:val="009B6DC3"/>
    <w:rsid w:val="009C0354"/>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E7183"/>
    <w:rsid w:val="009F0488"/>
    <w:rsid w:val="009F05F2"/>
    <w:rsid w:val="009F3A49"/>
    <w:rsid w:val="009F3E8C"/>
    <w:rsid w:val="009F43E3"/>
    <w:rsid w:val="009F595C"/>
    <w:rsid w:val="009F65F8"/>
    <w:rsid w:val="009F6B0C"/>
    <w:rsid w:val="009F7055"/>
    <w:rsid w:val="009F70A3"/>
    <w:rsid w:val="009F74D3"/>
    <w:rsid w:val="009F7EF5"/>
    <w:rsid w:val="00A005AE"/>
    <w:rsid w:val="00A00F9B"/>
    <w:rsid w:val="00A03505"/>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180B"/>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06FD"/>
    <w:rsid w:val="00A5079F"/>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4A6"/>
    <w:rsid w:val="00A64DF0"/>
    <w:rsid w:val="00A64F08"/>
    <w:rsid w:val="00A66C02"/>
    <w:rsid w:val="00A67BBA"/>
    <w:rsid w:val="00A7096E"/>
    <w:rsid w:val="00A713C2"/>
    <w:rsid w:val="00A71D64"/>
    <w:rsid w:val="00A72475"/>
    <w:rsid w:val="00A72A89"/>
    <w:rsid w:val="00A72BD6"/>
    <w:rsid w:val="00A72C1A"/>
    <w:rsid w:val="00A72EAC"/>
    <w:rsid w:val="00A73145"/>
    <w:rsid w:val="00A73E1F"/>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0F19"/>
    <w:rsid w:val="00A91804"/>
    <w:rsid w:val="00A9229C"/>
    <w:rsid w:val="00A92A01"/>
    <w:rsid w:val="00A94490"/>
    <w:rsid w:val="00A94505"/>
    <w:rsid w:val="00A96D4C"/>
    <w:rsid w:val="00AA07C3"/>
    <w:rsid w:val="00AA2174"/>
    <w:rsid w:val="00AA324D"/>
    <w:rsid w:val="00AA3C53"/>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18C2"/>
    <w:rsid w:val="00AC201C"/>
    <w:rsid w:val="00AC376E"/>
    <w:rsid w:val="00AC49F7"/>
    <w:rsid w:val="00AC54D9"/>
    <w:rsid w:val="00AC5ACD"/>
    <w:rsid w:val="00AC6CF6"/>
    <w:rsid w:val="00AC75C0"/>
    <w:rsid w:val="00AD1250"/>
    <w:rsid w:val="00AD302F"/>
    <w:rsid w:val="00AD495C"/>
    <w:rsid w:val="00AD5C75"/>
    <w:rsid w:val="00AE0014"/>
    <w:rsid w:val="00AE21F0"/>
    <w:rsid w:val="00AE22A2"/>
    <w:rsid w:val="00AE25D1"/>
    <w:rsid w:val="00AE2E7B"/>
    <w:rsid w:val="00AE4805"/>
    <w:rsid w:val="00AE4BBA"/>
    <w:rsid w:val="00AE5EDD"/>
    <w:rsid w:val="00AE62E1"/>
    <w:rsid w:val="00AE671A"/>
    <w:rsid w:val="00AE7467"/>
    <w:rsid w:val="00AE7F78"/>
    <w:rsid w:val="00AF0F4F"/>
    <w:rsid w:val="00AF284E"/>
    <w:rsid w:val="00AF33F1"/>
    <w:rsid w:val="00AF37BE"/>
    <w:rsid w:val="00AF3C7B"/>
    <w:rsid w:val="00AF4171"/>
    <w:rsid w:val="00AF4E49"/>
    <w:rsid w:val="00AF57AD"/>
    <w:rsid w:val="00AF57D9"/>
    <w:rsid w:val="00AF6552"/>
    <w:rsid w:val="00AF6581"/>
    <w:rsid w:val="00AF7516"/>
    <w:rsid w:val="00AF78E8"/>
    <w:rsid w:val="00AF7A4A"/>
    <w:rsid w:val="00AF7C88"/>
    <w:rsid w:val="00B01631"/>
    <w:rsid w:val="00B0198C"/>
    <w:rsid w:val="00B026D0"/>
    <w:rsid w:val="00B02BCC"/>
    <w:rsid w:val="00B031C0"/>
    <w:rsid w:val="00B03842"/>
    <w:rsid w:val="00B06222"/>
    <w:rsid w:val="00B06F00"/>
    <w:rsid w:val="00B10E78"/>
    <w:rsid w:val="00B11E28"/>
    <w:rsid w:val="00B13211"/>
    <w:rsid w:val="00B13295"/>
    <w:rsid w:val="00B13F9D"/>
    <w:rsid w:val="00B1513A"/>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2B1"/>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37C86"/>
    <w:rsid w:val="00B4013B"/>
    <w:rsid w:val="00B41027"/>
    <w:rsid w:val="00B414FE"/>
    <w:rsid w:val="00B41B03"/>
    <w:rsid w:val="00B42346"/>
    <w:rsid w:val="00B423D6"/>
    <w:rsid w:val="00B427F9"/>
    <w:rsid w:val="00B429E6"/>
    <w:rsid w:val="00B42C93"/>
    <w:rsid w:val="00B42D96"/>
    <w:rsid w:val="00B42FFB"/>
    <w:rsid w:val="00B434CE"/>
    <w:rsid w:val="00B43917"/>
    <w:rsid w:val="00B43A31"/>
    <w:rsid w:val="00B43ED9"/>
    <w:rsid w:val="00B443CE"/>
    <w:rsid w:val="00B446CB"/>
    <w:rsid w:val="00B45258"/>
    <w:rsid w:val="00B453D2"/>
    <w:rsid w:val="00B45956"/>
    <w:rsid w:val="00B45C6A"/>
    <w:rsid w:val="00B47109"/>
    <w:rsid w:val="00B47854"/>
    <w:rsid w:val="00B479E7"/>
    <w:rsid w:val="00B51000"/>
    <w:rsid w:val="00B51877"/>
    <w:rsid w:val="00B52075"/>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11"/>
    <w:rsid w:val="00BA52B1"/>
    <w:rsid w:val="00BA5623"/>
    <w:rsid w:val="00BA57AE"/>
    <w:rsid w:val="00BA6043"/>
    <w:rsid w:val="00BA6083"/>
    <w:rsid w:val="00BA6197"/>
    <w:rsid w:val="00BA6806"/>
    <w:rsid w:val="00BA6914"/>
    <w:rsid w:val="00BA6945"/>
    <w:rsid w:val="00BA6B52"/>
    <w:rsid w:val="00BA6C2E"/>
    <w:rsid w:val="00BA7348"/>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6D9C"/>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58DF"/>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5A87"/>
    <w:rsid w:val="00C07184"/>
    <w:rsid w:val="00C074E9"/>
    <w:rsid w:val="00C103CF"/>
    <w:rsid w:val="00C1284D"/>
    <w:rsid w:val="00C12AC4"/>
    <w:rsid w:val="00C13270"/>
    <w:rsid w:val="00C139EE"/>
    <w:rsid w:val="00C13E47"/>
    <w:rsid w:val="00C15EF5"/>
    <w:rsid w:val="00C16C44"/>
    <w:rsid w:val="00C16DA2"/>
    <w:rsid w:val="00C17AC1"/>
    <w:rsid w:val="00C17B4C"/>
    <w:rsid w:val="00C20D8F"/>
    <w:rsid w:val="00C227BA"/>
    <w:rsid w:val="00C23735"/>
    <w:rsid w:val="00C23872"/>
    <w:rsid w:val="00C23DEE"/>
    <w:rsid w:val="00C250E0"/>
    <w:rsid w:val="00C25112"/>
    <w:rsid w:val="00C27509"/>
    <w:rsid w:val="00C27E7E"/>
    <w:rsid w:val="00C30C97"/>
    <w:rsid w:val="00C30F09"/>
    <w:rsid w:val="00C329E3"/>
    <w:rsid w:val="00C32A76"/>
    <w:rsid w:val="00C32B93"/>
    <w:rsid w:val="00C32EDA"/>
    <w:rsid w:val="00C32FA7"/>
    <w:rsid w:val="00C332E2"/>
    <w:rsid w:val="00C34341"/>
    <w:rsid w:val="00C34DFB"/>
    <w:rsid w:val="00C35845"/>
    <w:rsid w:val="00C35E95"/>
    <w:rsid w:val="00C361C0"/>
    <w:rsid w:val="00C36A0F"/>
    <w:rsid w:val="00C37916"/>
    <w:rsid w:val="00C406DC"/>
    <w:rsid w:val="00C40CB2"/>
    <w:rsid w:val="00C414FE"/>
    <w:rsid w:val="00C42C72"/>
    <w:rsid w:val="00C42FE6"/>
    <w:rsid w:val="00C430A2"/>
    <w:rsid w:val="00C43516"/>
    <w:rsid w:val="00C463CD"/>
    <w:rsid w:val="00C464FD"/>
    <w:rsid w:val="00C46A36"/>
    <w:rsid w:val="00C46FA2"/>
    <w:rsid w:val="00C47DCE"/>
    <w:rsid w:val="00C50C00"/>
    <w:rsid w:val="00C518EE"/>
    <w:rsid w:val="00C51B4A"/>
    <w:rsid w:val="00C51C40"/>
    <w:rsid w:val="00C5226C"/>
    <w:rsid w:val="00C522C0"/>
    <w:rsid w:val="00C531C6"/>
    <w:rsid w:val="00C531CC"/>
    <w:rsid w:val="00C531CE"/>
    <w:rsid w:val="00C53BC8"/>
    <w:rsid w:val="00C55888"/>
    <w:rsid w:val="00C55C78"/>
    <w:rsid w:val="00C56256"/>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355"/>
    <w:rsid w:val="00C72744"/>
    <w:rsid w:val="00C72C0C"/>
    <w:rsid w:val="00C72C90"/>
    <w:rsid w:val="00C72F39"/>
    <w:rsid w:val="00C73404"/>
    <w:rsid w:val="00C73411"/>
    <w:rsid w:val="00C73880"/>
    <w:rsid w:val="00C743EE"/>
    <w:rsid w:val="00C74EFE"/>
    <w:rsid w:val="00C75252"/>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226"/>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0C3B"/>
    <w:rsid w:val="00CB1278"/>
    <w:rsid w:val="00CB1683"/>
    <w:rsid w:val="00CB3EEA"/>
    <w:rsid w:val="00CB5BED"/>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565"/>
    <w:rsid w:val="00CF18AC"/>
    <w:rsid w:val="00CF2BD5"/>
    <w:rsid w:val="00CF3424"/>
    <w:rsid w:val="00CF4ED3"/>
    <w:rsid w:val="00CF5BB7"/>
    <w:rsid w:val="00CF5F02"/>
    <w:rsid w:val="00CF6161"/>
    <w:rsid w:val="00CF708C"/>
    <w:rsid w:val="00D00371"/>
    <w:rsid w:val="00D014C6"/>
    <w:rsid w:val="00D021A7"/>
    <w:rsid w:val="00D02C54"/>
    <w:rsid w:val="00D03DAF"/>
    <w:rsid w:val="00D04E3F"/>
    <w:rsid w:val="00D05216"/>
    <w:rsid w:val="00D061D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A68"/>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5F85"/>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5EC0"/>
    <w:rsid w:val="00D66118"/>
    <w:rsid w:val="00D67773"/>
    <w:rsid w:val="00D70677"/>
    <w:rsid w:val="00D71B26"/>
    <w:rsid w:val="00D72413"/>
    <w:rsid w:val="00D725D1"/>
    <w:rsid w:val="00D7262E"/>
    <w:rsid w:val="00D727E1"/>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4D42"/>
    <w:rsid w:val="00D8502D"/>
    <w:rsid w:val="00D8516A"/>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B5"/>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C6E3A"/>
    <w:rsid w:val="00DC7EB5"/>
    <w:rsid w:val="00DD272E"/>
    <w:rsid w:val="00DD2757"/>
    <w:rsid w:val="00DD38DD"/>
    <w:rsid w:val="00DD469D"/>
    <w:rsid w:val="00DD4DC7"/>
    <w:rsid w:val="00DD53D2"/>
    <w:rsid w:val="00DD55A8"/>
    <w:rsid w:val="00DD57AC"/>
    <w:rsid w:val="00DD700B"/>
    <w:rsid w:val="00DD7900"/>
    <w:rsid w:val="00DD7B51"/>
    <w:rsid w:val="00DD7C8E"/>
    <w:rsid w:val="00DE08DB"/>
    <w:rsid w:val="00DE0B94"/>
    <w:rsid w:val="00DE11A2"/>
    <w:rsid w:val="00DE188F"/>
    <w:rsid w:val="00DE26C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DF7CA0"/>
    <w:rsid w:val="00E01237"/>
    <w:rsid w:val="00E01275"/>
    <w:rsid w:val="00E01354"/>
    <w:rsid w:val="00E01491"/>
    <w:rsid w:val="00E015CA"/>
    <w:rsid w:val="00E01CAE"/>
    <w:rsid w:val="00E02044"/>
    <w:rsid w:val="00E02456"/>
    <w:rsid w:val="00E044F7"/>
    <w:rsid w:val="00E056A9"/>
    <w:rsid w:val="00E05A7D"/>
    <w:rsid w:val="00E05C40"/>
    <w:rsid w:val="00E061AA"/>
    <w:rsid w:val="00E06331"/>
    <w:rsid w:val="00E07C46"/>
    <w:rsid w:val="00E10F56"/>
    <w:rsid w:val="00E11A3F"/>
    <w:rsid w:val="00E1309C"/>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046F"/>
    <w:rsid w:val="00E51534"/>
    <w:rsid w:val="00E52CEA"/>
    <w:rsid w:val="00E53A71"/>
    <w:rsid w:val="00E56059"/>
    <w:rsid w:val="00E57FD5"/>
    <w:rsid w:val="00E6013A"/>
    <w:rsid w:val="00E603E3"/>
    <w:rsid w:val="00E6087B"/>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BB6"/>
    <w:rsid w:val="00E81E7D"/>
    <w:rsid w:val="00E8214A"/>
    <w:rsid w:val="00E822F6"/>
    <w:rsid w:val="00E83C8F"/>
    <w:rsid w:val="00E864D6"/>
    <w:rsid w:val="00E86984"/>
    <w:rsid w:val="00E901CC"/>
    <w:rsid w:val="00E90489"/>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15A3"/>
    <w:rsid w:val="00ED225F"/>
    <w:rsid w:val="00ED23D9"/>
    <w:rsid w:val="00ED395B"/>
    <w:rsid w:val="00ED45C4"/>
    <w:rsid w:val="00ED52B0"/>
    <w:rsid w:val="00ED5A5C"/>
    <w:rsid w:val="00ED600D"/>
    <w:rsid w:val="00ED6691"/>
    <w:rsid w:val="00ED75BD"/>
    <w:rsid w:val="00ED774D"/>
    <w:rsid w:val="00ED7A9E"/>
    <w:rsid w:val="00EE02E8"/>
    <w:rsid w:val="00EE18B8"/>
    <w:rsid w:val="00EE1EE6"/>
    <w:rsid w:val="00EE2540"/>
    <w:rsid w:val="00EE2BCA"/>
    <w:rsid w:val="00EE2F1A"/>
    <w:rsid w:val="00EE4154"/>
    <w:rsid w:val="00EE51EA"/>
    <w:rsid w:val="00EE55FC"/>
    <w:rsid w:val="00EE5736"/>
    <w:rsid w:val="00EE632E"/>
    <w:rsid w:val="00EE640F"/>
    <w:rsid w:val="00EE676F"/>
    <w:rsid w:val="00EE67B8"/>
    <w:rsid w:val="00EE7587"/>
    <w:rsid w:val="00EE7EB2"/>
    <w:rsid w:val="00EF0910"/>
    <w:rsid w:val="00EF34EB"/>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3575"/>
    <w:rsid w:val="00F14258"/>
    <w:rsid w:val="00F14891"/>
    <w:rsid w:val="00F15062"/>
    <w:rsid w:val="00F154B7"/>
    <w:rsid w:val="00F200A6"/>
    <w:rsid w:val="00F201DA"/>
    <w:rsid w:val="00F20965"/>
    <w:rsid w:val="00F20A0F"/>
    <w:rsid w:val="00F21A4D"/>
    <w:rsid w:val="00F22763"/>
    <w:rsid w:val="00F2280A"/>
    <w:rsid w:val="00F2284D"/>
    <w:rsid w:val="00F236B7"/>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E00"/>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32D"/>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506"/>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5EB"/>
    <w:rsid w:val="00FC286F"/>
    <w:rsid w:val="00FC2C2B"/>
    <w:rsid w:val="00FC3790"/>
    <w:rsid w:val="00FC42BA"/>
    <w:rsid w:val="00FC6356"/>
    <w:rsid w:val="00FC79D4"/>
    <w:rsid w:val="00FD0C2B"/>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3AD"/>
    <w:rsid w:val="00FF057E"/>
    <w:rsid w:val="00FF1705"/>
    <w:rsid w:val="00FF238F"/>
    <w:rsid w:val="00FF24B0"/>
    <w:rsid w:val="00FF30CF"/>
    <w:rsid w:val="00FF3401"/>
    <w:rsid w:val="00FF3BE0"/>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11"/>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Mellanrubrik">
    <w:name w:val="Mellanrubrik"/>
    <w:basedOn w:val="Normal"/>
    <w:next w:val="Listaniv1"/>
    <w:qFormat/>
    <w:rsid w:val="007409B3"/>
    <w:pPr>
      <w:widowControl/>
      <w:spacing w:before="200" w:after="200" w:line="280" w:lineRule="exact"/>
      <w:ind w:left="1741"/>
    </w:pPr>
    <w:rPr>
      <w:rFonts w:eastAsiaTheme="minorHAnsi" w:cstheme="minorBidi"/>
      <w:b/>
      <w:sz w:val="23"/>
      <w:szCs w:val="22"/>
      <w:lang w:eastAsia="en-US"/>
    </w:rPr>
  </w:style>
  <w:style w:type="character" w:customStyle="1" w:styleId="bold">
    <w:name w:val="bold"/>
    <w:basedOn w:val="Standardstycketeckensnitt"/>
    <w:rsid w:val="0070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6492167">
      <w:bodyDiv w:val="1"/>
      <w:marLeft w:val="0"/>
      <w:marRight w:val="0"/>
      <w:marTop w:val="0"/>
      <w:marBottom w:val="0"/>
      <w:divBdr>
        <w:top w:val="none" w:sz="0" w:space="0" w:color="auto"/>
        <w:left w:val="none" w:sz="0" w:space="0" w:color="auto"/>
        <w:bottom w:val="none" w:sz="0" w:space="0" w:color="auto"/>
        <w:right w:val="none" w:sz="0" w:space="0" w:color="auto"/>
      </w:divBdr>
    </w:div>
    <w:div w:id="50543050">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48138111">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601959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782915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2033915">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89160681">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54981356">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3661159">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9752629">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59817958">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023261">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7655368">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2231955">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1842031">
      <w:bodyDiv w:val="1"/>
      <w:marLeft w:val="0"/>
      <w:marRight w:val="0"/>
      <w:marTop w:val="0"/>
      <w:marBottom w:val="0"/>
      <w:divBdr>
        <w:top w:val="none" w:sz="0" w:space="0" w:color="auto"/>
        <w:left w:val="none" w:sz="0" w:space="0" w:color="auto"/>
        <w:bottom w:val="none" w:sz="0" w:space="0" w:color="auto"/>
        <w:right w:val="none" w:sz="0" w:space="0" w:color="auto"/>
      </w:divBdr>
    </w:div>
    <w:div w:id="897202869">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722920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2810165">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4322932">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6332977">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275292">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5180666">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0169593">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058655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3051380">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39688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05475963">
      <w:bodyDiv w:val="1"/>
      <w:marLeft w:val="0"/>
      <w:marRight w:val="0"/>
      <w:marTop w:val="0"/>
      <w:marBottom w:val="0"/>
      <w:divBdr>
        <w:top w:val="none" w:sz="0" w:space="0" w:color="auto"/>
        <w:left w:val="none" w:sz="0" w:space="0" w:color="auto"/>
        <w:bottom w:val="none" w:sz="0" w:space="0" w:color="auto"/>
        <w:right w:val="none" w:sz="0" w:space="0" w:color="auto"/>
      </w:divBdr>
    </w:div>
    <w:div w:id="2012681887">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0936040">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73328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313</TotalTime>
  <Pages>6</Pages>
  <Words>1145</Words>
  <Characters>6699</Characters>
  <Application>Microsoft Office Word</Application>
  <DocSecurity>0</DocSecurity>
  <Lines>1339</Lines>
  <Paragraphs>253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21</cp:revision>
  <cp:lastPrinted>2023-01-19T15:32:00Z</cp:lastPrinted>
  <dcterms:created xsi:type="dcterms:W3CDTF">2023-04-28T09:28:00Z</dcterms:created>
  <dcterms:modified xsi:type="dcterms:W3CDTF">2023-05-10T13:27:00Z</dcterms:modified>
</cp:coreProperties>
</file>