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8FE" w:rsidRPr="00B618EF" w:rsidRDefault="00B018FE">
      <w:pPr>
        <w:pStyle w:val="Frslagsrubrik"/>
      </w:pPr>
      <w:r w:rsidRPr="00B618EF">
        <w:t>Förslag till riksdagsbeslut</w:t>
      </w:r>
    </w:p>
    <w:p w:rsidR="00B018FE" w:rsidRPr="00B618EF" w:rsidRDefault="00B018FE">
      <w:pPr>
        <w:pStyle w:val="Hemstlatt"/>
        <w:ind w:left="0"/>
      </w:pPr>
      <w:r w:rsidRPr="00B618EF">
        <w:t xml:space="preserve">Riksdagen tillkännager för regeringen som sin mening vad som anförs i motionen om legitimation för lärare och förskollärare. </w:t>
      </w:r>
    </w:p>
    <w:p w:rsidR="00B018FE" w:rsidRPr="00B618EF" w:rsidRDefault="00B018FE">
      <w:pPr>
        <w:pStyle w:val="Rubrik1"/>
      </w:pPr>
      <w:r w:rsidRPr="00B618EF">
        <w:t>Motivering</w:t>
      </w:r>
    </w:p>
    <w:p w:rsidR="00B018FE" w:rsidRPr="00B618EF" w:rsidRDefault="00B018FE">
      <w:pPr>
        <w:rPr>
          <w:szCs w:val="24"/>
        </w:rPr>
      </w:pPr>
      <w:r w:rsidRPr="00B618EF">
        <w:t>Att alla barn och ungdomar möts av välutbildade och motiverade lärare är den enskilt viktigaste faktorn för ett skolsystem av högsta klass. För att uppnå detta krävs att läraryrkets status stärks. Det var också i det syftet som den tidigare, socialdemokratiska regeringen tillsatte en utredning om auktorisation av lärare. Vi socialdemokrater välkomnar regeringens förslag till en lärarleg</w:t>
      </w:r>
      <w:r w:rsidRPr="00B618EF">
        <w:t>i</w:t>
      </w:r>
      <w:r w:rsidRPr="00B618EF">
        <w:t>timation. Det finns dock aspekter på legitimationsfrågan och det föreslagna systemet för lärarlegitimation som kan komma att behöva utvecklas, och som vi tar upp i denna motion. Denna proposition hör ihop med propositionen om den nya lärarutbildningen. I vår motion 2009/10:Ub3 över sistnämnda prop</w:t>
      </w:r>
      <w:r w:rsidRPr="00B618EF">
        <w:t>o</w:t>
      </w:r>
      <w:r w:rsidRPr="00B618EF">
        <w:t>sition angav vi hur vi ser på de olika utbildningsinriktningarna och avgrän</w:t>
      </w:r>
      <w:r w:rsidRPr="00B618EF">
        <w:t>s</w:t>
      </w:r>
      <w:r w:rsidRPr="00B618EF">
        <w:t xml:space="preserve">ningarna av behörighet för olika lärare. Vi föreslog </w:t>
      </w:r>
      <w:r w:rsidRPr="00B618EF">
        <w:rPr>
          <w:color w:val="000000"/>
          <w:szCs w:val="24"/>
        </w:rPr>
        <w:t>bland annat att det ska finnas ytterligare en inriktning för ämnesspecialister i gr</w:t>
      </w:r>
      <w:r w:rsidRPr="00B618EF">
        <w:rPr>
          <w:color w:val="000000"/>
          <w:szCs w:val="24"/>
        </w:rPr>
        <w:t>undskolan, att l</w:t>
      </w:r>
      <w:r w:rsidRPr="00B618EF">
        <w:rPr>
          <w:bCs/>
          <w:color w:val="000000"/>
          <w:szCs w:val="24"/>
        </w:rPr>
        <w:t>ärare för de tidigare årskurserna ska kunna få större ämnesdjup, samt att s</w:t>
      </w:r>
      <w:r w:rsidRPr="00B618EF">
        <w:t>tuderande med inriktning mot fritidshem ska kunna fördjupa sig och bli ämnesspeciali</w:t>
      </w:r>
      <w:r w:rsidRPr="00B618EF">
        <w:t>s</w:t>
      </w:r>
      <w:r w:rsidRPr="00B618EF">
        <w:t>ter i fritidspedagogik. Vi står fast vid förslagen i vår motion och vill påpeka att våra förslag givetvis skulle få konsekvenser för dessa studerandes legit</w:t>
      </w:r>
      <w:r w:rsidRPr="00B618EF">
        <w:t>i</w:t>
      </w:r>
      <w:r w:rsidRPr="00B618EF">
        <w:t xml:space="preserve">mationer. Vi vill framhålla att regeringen kan ha </w:t>
      </w:r>
      <w:r w:rsidRPr="00B618EF">
        <w:rPr>
          <w:szCs w:val="24"/>
        </w:rPr>
        <w:t xml:space="preserve">underskattat det stora </w:t>
      </w:r>
      <w:r w:rsidRPr="00B618EF">
        <w:rPr>
          <w:color w:val="000000"/>
          <w:szCs w:val="24"/>
        </w:rPr>
        <w:t>o</w:t>
      </w:r>
      <w:r w:rsidRPr="00B618EF">
        <w:rPr>
          <w:color w:val="000000"/>
          <w:szCs w:val="24"/>
        </w:rPr>
        <w:t>m</w:t>
      </w:r>
      <w:r w:rsidRPr="00B618EF">
        <w:rPr>
          <w:color w:val="000000"/>
          <w:szCs w:val="24"/>
        </w:rPr>
        <w:t>ställningsarbete som kan komma att krävas i skolor och kommuner. Det är därför viktigt att både stat och</w:t>
      </w:r>
      <w:r w:rsidRPr="00B618EF">
        <w:rPr>
          <w:color w:val="000000"/>
          <w:szCs w:val="24"/>
        </w:rPr>
        <w:t xml:space="preserve"> huvudmän genomför erforderliga utbildning</w:t>
      </w:r>
      <w:r w:rsidRPr="00B618EF">
        <w:rPr>
          <w:color w:val="000000"/>
          <w:szCs w:val="24"/>
        </w:rPr>
        <w:t>s</w:t>
      </w:r>
      <w:r w:rsidRPr="00B618EF">
        <w:rPr>
          <w:color w:val="000000"/>
          <w:szCs w:val="24"/>
        </w:rPr>
        <w:t>insatser. Detta bör även ses i ljuset av behovet av bättre och tydligare karriä</w:t>
      </w:r>
      <w:r w:rsidRPr="00B618EF">
        <w:rPr>
          <w:color w:val="000000"/>
          <w:szCs w:val="24"/>
        </w:rPr>
        <w:t>r</w:t>
      </w:r>
      <w:r w:rsidRPr="00B618EF">
        <w:rPr>
          <w:color w:val="000000"/>
          <w:szCs w:val="24"/>
        </w:rPr>
        <w:t>vägar för personal inom skola, förskola och skolbarnsomsorg och även inn</w:t>
      </w:r>
      <w:r w:rsidRPr="00B618EF">
        <w:rPr>
          <w:color w:val="000000"/>
          <w:szCs w:val="24"/>
        </w:rPr>
        <w:t>e</w:t>
      </w:r>
      <w:r w:rsidRPr="00B618EF">
        <w:rPr>
          <w:color w:val="000000"/>
          <w:szCs w:val="24"/>
        </w:rPr>
        <w:t>fatta yrkesgrupper inom förskola och skola, t.ex. barnskötarna, som inte o</w:t>
      </w:r>
      <w:r w:rsidRPr="00B618EF">
        <w:rPr>
          <w:color w:val="000000"/>
          <w:szCs w:val="24"/>
        </w:rPr>
        <w:t>m</w:t>
      </w:r>
      <w:r w:rsidRPr="00B618EF">
        <w:rPr>
          <w:color w:val="000000"/>
          <w:szCs w:val="24"/>
        </w:rPr>
        <w:lastRenderedPageBreak/>
        <w:t>fattas av denna proposition. Kvalitetssäkring och förstärkning av yrkesstat</w:t>
      </w:r>
      <w:r w:rsidRPr="00B618EF">
        <w:rPr>
          <w:color w:val="000000"/>
          <w:szCs w:val="24"/>
        </w:rPr>
        <w:t>u</w:t>
      </w:r>
      <w:r w:rsidRPr="00B618EF">
        <w:rPr>
          <w:color w:val="000000"/>
          <w:szCs w:val="24"/>
        </w:rPr>
        <w:t>sen behöver ske över hela linjen i förskola, skola och skolbarnsomsorg, något annat vore att inte förstå betydelsen av det arbete dessa yrkesgrupper utför och skulle</w:t>
      </w:r>
      <w:r w:rsidRPr="00B618EF">
        <w:rPr>
          <w:color w:val="000000"/>
          <w:szCs w:val="24"/>
        </w:rPr>
        <w:t xml:space="preserve"> kunna utföra i framtiden. </w:t>
      </w:r>
    </w:p>
    <w:p w:rsidR="00B018FE" w:rsidRPr="00B618EF" w:rsidRDefault="00B018FE">
      <w:pPr>
        <w:pStyle w:val="Rubrik2"/>
      </w:pPr>
      <w:r w:rsidRPr="00B618EF">
        <w:t>Introduktionsperiod och lämplighetsprövning</w:t>
      </w:r>
    </w:p>
    <w:p w:rsidR="00B018FE" w:rsidRPr="00B618EF" w:rsidRDefault="00B018FE">
      <w:r w:rsidRPr="00B618EF">
        <w:t>Socialdemokraterna har tidigare föreslagit att nya lärare under en erfaren mentors ledning får rimliga villkor att komma in i yrket. Vår uppfattning är att det måste vara tydligt att introduktionen inte får reduceras till att bli en granskning av hur den nyutbildade läraren fungerar i sin undervisning. Det är en viktig uppgift och del av introduktionsperioden. Men vår tanke med intr</w:t>
      </w:r>
      <w:r w:rsidRPr="00B618EF">
        <w:t>o</w:t>
      </w:r>
      <w:r w:rsidRPr="00B618EF">
        <w:t>duktionen är att den ska bestå av både praktik, handledning och lärande. Den nye läraren ska fördjupa sin förståelse och lära sig mer, inte bara visa vad man redan lärt sig och hur väl man kan utföra det. Läkarstudenternas AT-tjänstgöring, där både utbildning och tjänstgöring ingår, kan vara ett föred</w:t>
      </w:r>
      <w:r w:rsidRPr="00B618EF">
        <w:t>ö</w:t>
      </w:r>
      <w:r w:rsidRPr="00B618EF">
        <w:t>me. Introduktionsperioden får inte bli en form av förlängd ställtid för den nye läraren, prövoåret behöver kvalitetssäkras. Även om staten – liksom regerin</w:t>
      </w:r>
      <w:r w:rsidRPr="00B618EF">
        <w:t>g</w:t>
      </w:r>
      <w:r w:rsidRPr="00B618EF">
        <w:t xml:space="preserve">en resonerar – inte ska detaljreglera upplägget för </w:t>
      </w:r>
      <w:r w:rsidRPr="00B618EF">
        <w:t xml:space="preserve">introduktionsperioden, bör riksdagen tydligt uttala att själva syftet och den generella utformningen av perioden ska vara i enlighet med ovanstående.  </w:t>
      </w:r>
    </w:p>
    <w:p w:rsidR="00B018FE" w:rsidRPr="00B618EF" w:rsidRDefault="00B018FE">
      <w:pPr>
        <w:pStyle w:val="Rubrik2"/>
      </w:pPr>
      <w:r w:rsidRPr="00B618EF">
        <w:t>Yrkesgrupper som undantas från bestämmelserna om legitimation</w:t>
      </w:r>
    </w:p>
    <w:p w:rsidR="00B018FE" w:rsidRPr="00B618EF" w:rsidRDefault="00B018FE">
      <w:r w:rsidRPr="00B618EF">
        <w:t>Regeringen listar ett antal yrkesgrupper som inte ska omfattas av bestämme</w:t>
      </w:r>
      <w:r w:rsidRPr="00B618EF">
        <w:t>l</w:t>
      </w:r>
      <w:r w:rsidRPr="00B618EF">
        <w:t>serna. Det gäller yrkeslärare, hemspråkslärare samt i hög utsträckning även fritidspedagoger. Regeringen anger både i denna och i tidigare propositi</w:t>
      </w:r>
      <w:r w:rsidRPr="00B618EF">
        <w:t>o</w:t>
      </w:r>
      <w:r w:rsidRPr="00B618EF">
        <w:t>ner en rad praktiska skäl för detta, och vi har inte möjlighet att här ge förslag på hur de problem som regeringen anför ska lösas. Det är ändå viktigt att riksd</w:t>
      </w:r>
      <w:r w:rsidRPr="00B618EF">
        <w:t>a</w:t>
      </w:r>
      <w:r w:rsidRPr="00B618EF">
        <w:t>gen ger tydligt uttryck för att processen inte tillåts stanna här. Behan</w:t>
      </w:r>
      <w:r w:rsidRPr="00B618EF">
        <w:t>d</w:t>
      </w:r>
      <w:r w:rsidRPr="00B618EF">
        <w:t>lingen av denna proposition är ett steg på vägen – inte steget. Precis som en försko</w:t>
      </w:r>
      <w:r w:rsidRPr="00B618EF">
        <w:t>l</w:t>
      </w:r>
      <w:r w:rsidRPr="00B618EF">
        <w:t>lärare kan få legitimation endast för förs</w:t>
      </w:r>
      <w:r w:rsidRPr="00B618EF">
        <w:t>kolan, eller en grundskollärare får lärarlegitimation men där det tydligt anges för vilka ämnen och årskurser läraren är behörig, ska målet vara att även yrkeslärare, komvuxlärare, he</w:t>
      </w:r>
      <w:r w:rsidRPr="00B618EF">
        <w:t>m</w:t>
      </w:r>
      <w:r w:rsidRPr="00B618EF">
        <w:t>språkslärare m.fl. ska kunna bli och vara legitimerade. Regeringen bör få i uppdrag av riksdagen att utreda detta närmare, se över vilka insatser för pe</w:t>
      </w:r>
      <w:r w:rsidRPr="00B618EF">
        <w:t>r</w:t>
      </w:r>
      <w:r w:rsidRPr="00B618EF">
        <w:t>sonalförsörjning, behov av fortbildningsinsatser m.m. som skulle erfordras samt de ekonomiska konsekvenserna för detta. Regeringen bör även åte</w:t>
      </w:r>
      <w:r w:rsidRPr="00B618EF">
        <w:t>r</w:t>
      </w:r>
      <w:r w:rsidRPr="00B618EF">
        <w:t>komma med förslag till hur frit</w:t>
      </w:r>
      <w:r w:rsidRPr="00B618EF">
        <w:t xml:space="preserve">idspedagogernas status kan höjas och deras yrkesutövning kvalitetssäkras.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18EF">
        <w:trPr>
          <w:cantSplit/>
        </w:trPr>
        <w:tc>
          <w:tcPr>
            <w:tcW w:w="3046" w:type="dxa"/>
          </w:tcPr>
          <w:p w:rsidR="00B018FE" w:rsidRPr="00B618EF" w:rsidRDefault="00B018FE">
            <w:pPr>
              <w:pStyle w:val="UnderskriftDatum"/>
              <w:spacing w:before="240"/>
            </w:pPr>
            <w:r w:rsidRPr="00B618EF">
              <w:t>Stockholm den 2 november 2010</w:t>
            </w:r>
          </w:p>
        </w:tc>
        <w:tc>
          <w:tcPr>
            <w:tcW w:w="3047" w:type="dxa"/>
          </w:tcPr>
          <w:p w:rsidR="00B018FE" w:rsidRPr="00B618EF" w:rsidRDefault="00B018FE">
            <w:pPr>
              <w:pStyle w:val="Underskrifter"/>
              <w:spacing w:before="240"/>
            </w:pPr>
          </w:p>
        </w:tc>
      </w:tr>
      <w:tr w:rsidR="00000000" w:rsidRPr="00B618EF">
        <w:trPr>
          <w:cantSplit/>
        </w:trPr>
        <w:tc>
          <w:tcPr>
            <w:tcW w:w="3046" w:type="dxa"/>
          </w:tcPr>
          <w:p w:rsidR="00B018FE" w:rsidRPr="00B618EF" w:rsidRDefault="00B018FE">
            <w:pPr>
              <w:pStyle w:val="Underskrifter"/>
            </w:pPr>
            <w:r w:rsidRPr="00B618EF">
              <w:t>Mikael Damberg (S)</w:t>
            </w:r>
          </w:p>
        </w:tc>
        <w:tc>
          <w:tcPr>
            <w:tcW w:w="3046" w:type="dxa"/>
          </w:tcPr>
          <w:p w:rsidR="00B018FE" w:rsidRPr="00B618EF" w:rsidRDefault="00B018FE">
            <w:pPr>
              <w:pStyle w:val="Underskrifter"/>
            </w:pPr>
          </w:p>
        </w:tc>
      </w:tr>
      <w:tr w:rsidR="00000000" w:rsidRPr="00B618EF">
        <w:trPr>
          <w:cantSplit/>
        </w:trPr>
        <w:tc>
          <w:tcPr>
            <w:tcW w:w="3046" w:type="dxa"/>
          </w:tcPr>
          <w:p w:rsidR="00B018FE" w:rsidRPr="00B618EF" w:rsidRDefault="00B018FE">
            <w:pPr>
              <w:pStyle w:val="Underskrifter"/>
            </w:pPr>
            <w:r w:rsidRPr="00B618EF">
              <w:t>Louise Malmström (S)</w:t>
            </w:r>
          </w:p>
        </w:tc>
        <w:tc>
          <w:tcPr>
            <w:tcW w:w="3046" w:type="dxa"/>
          </w:tcPr>
          <w:p w:rsidR="00B018FE" w:rsidRPr="00B618EF" w:rsidRDefault="00B018FE">
            <w:pPr>
              <w:pStyle w:val="Underskrifter"/>
            </w:pPr>
            <w:r w:rsidRPr="00B618EF">
              <w:t>Håkan Bergman (S)</w:t>
            </w:r>
          </w:p>
        </w:tc>
      </w:tr>
      <w:tr w:rsidR="00000000" w:rsidRPr="00B618EF">
        <w:trPr>
          <w:cantSplit/>
        </w:trPr>
        <w:tc>
          <w:tcPr>
            <w:tcW w:w="3046" w:type="dxa"/>
          </w:tcPr>
          <w:p w:rsidR="00B018FE" w:rsidRPr="00B618EF" w:rsidRDefault="00B018FE">
            <w:pPr>
              <w:pStyle w:val="Underskrifter"/>
            </w:pPr>
            <w:r w:rsidRPr="00B618EF">
              <w:t>Caroline Helmersson Olsson (S)</w:t>
            </w:r>
          </w:p>
        </w:tc>
        <w:tc>
          <w:tcPr>
            <w:tcW w:w="3046" w:type="dxa"/>
          </w:tcPr>
          <w:p w:rsidR="00B018FE" w:rsidRPr="00B618EF" w:rsidRDefault="00B018FE">
            <w:pPr>
              <w:pStyle w:val="Underskrifter"/>
            </w:pPr>
            <w:r w:rsidRPr="00B618EF">
              <w:t>Thomas Strand (S)</w:t>
            </w:r>
          </w:p>
        </w:tc>
      </w:tr>
      <w:tr w:rsidR="00000000" w:rsidRPr="00B618EF">
        <w:trPr>
          <w:cantSplit/>
        </w:trPr>
        <w:tc>
          <w:tcPr>
            <w:tcW w:w="3046" w:type="dxa"/>
          </w:tcPr>
          <w:p w:rsidR="00B018FE" w:rsidRPr="00B618EF" w:rsidRDefault="00B018FE">
            <w:pPr>
              <w:pStyle w:val="Underskrifter"/>
            </w:pPr>
            <w:r w:rsidRPr="00B618EF">
              <w:t>Gunilla Svantorp (S)</w:t>
            </w:r>
          </w:p>
        </w:tc>
        <w:tc>
          <w:tcPr>
            <w:tcW w:w="3046" w:type="dxa"/>
          </w:tcPr>
          <w:p w:rsidR="00B018FE" w:rsidRPr="00B618EF" w:rsidRDefault="00B018FE">
            <w:pPr>
              <w:pStyle w:val="Underskrifter"/>
            </w:pPr>
            <w:r w:rsidRPr="00B618EF">
              <w:t>Adnan Dibrani (S)</w:t>
            </w:r>
          </w:p>
        </w:tc>
      </w:tr>
    </w:tbl>
    <w:p w:rsidR="00B018FE" w:rsidRPr="00B618EF" w:rsidRDefault="00B018FE">
      <w:pPr>
        <w:pStyle w:val="Normaltindrag"/>
      </w:pPr>
    </w:p>
    <w:sectPr w:rsidR="00B018FE" w:rsidRPr="00B618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FE" w:rsidRPr="00B618EF" w:rsidRDefault="00B018FE">
      <w:r w:rsidRPr="00B618EF">
        <w:separator/>
      </w:r>
    </w:p>
  </w:endnote>
  <w:endnote w:type="continuationSeparator" w:id="0">
    <w:p w:rsidR="00B018FE" w:rsidRPr="00B618EF" w:rsidRDefault="00B018FE">
      <w:r w:rsidRPr="00B618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FE" w:rsidRPr="00B618EF" w:rsidRDefault="00B618EF">
    <w:pPr>
      <w:pStyle w:val="Sidfot"/>
    </w:pPr>
    <w:r w:rsidRPr="00B618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9234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FE" w:rsidRDefault="00B018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8FE" w:rsidRDefault="00B018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FE" w:rsidRPr="00B618EF" w:rsidRDefault="00B618EF">
    <w:pPr>
      <w:pStyle w:val="Sidfot"/>
    </w:pPr>
    <w:r w:rsidRPr="00B618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3150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FE" w:rsidRDefault="00B018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8FE" w:rsidRDefault="00B018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FE" w:rsidRPr="00B618EF" w:rsidRDefault="00B618EF">
    <w:pPr>
      <w:pStyle w:val="Sidfot"/>
    </w:pPr>
    <w:r w:rsidRPr="00B618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1176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FE" w:rsidRDefault="00B018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8FE" w:rsidRDefault="00B018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FE" w:rsidRPr="00B618EF" w:rsidRDefault="00B018FE">
      <w:r w:rsidRPr="00B618EF">
        <w:separator/>
      </w:r>
    </w:p>
  </w:footnote>
  <w:footnote w:type="continuationSeparator" w:id="0">
    <w:p w:rsidR="00B018FE" w:rsidRPr="00B618EF" w:rsidRDefault="00B018FE">
      <w:r w:rsidRPr="00B618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FE" w:rsidRPr="00B618EF" w:rsidRDefault="00B618EF">
    <w:pPr>
      <w:pStyle w:val="Sidhuvud"/>
    </w:pPr>
    <w:r w:rsidRPr="00B618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934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FE" w:rsidRDefault="00B018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8FE" w:rsidRDefault="00B018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FE" w:rsidRPr="00B618EF" w:rsidRDefault="00B618EF">
    <w:pPr>
      <w:pStyle w:val="Sidhuvud"/>
    </w:pPr>
    <w:r w:rsidRPr="00B618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98879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FE" w:rsidRDefault="00B018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8FE" w:rsidRDefault="00B018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FE" w:rsidRPr="00B618EF" w:rsidRDefault="00B018FE">
    <w:pPr>
      <w:pStyle w:val="FSHNormal"/>
      <w:tabs>
        <w:tab w:val="right" w:pos="5840"/>
      </w:tabs>
    </w:pPr>
    <w:r w:rsidRPr="00B618EF">
      <w:br/>
    </w:r>
    <w:r w:rsidRPr="00B618EF">
      <w:fldChar w:fldCharType="begin" w:fldLock="1"/>
    </w:r>
    <w:r w:rsidRPr="00B618EF">
      <w:instrText xml:space="preserve"> DOCPROPERTY</w:instrText>
    </w:r>
    <w:r w:rsidRPr="00B618EF">
      <w:rPr>
        <w:sz w:val="18"/>
      </w:rPr>
      <w:instrText xml:space="preserve"> "YearUser" *\charformat </w:instrText>
    </w:r>
    <w:r w:rsidRPr="00B618EF">
      <w:fldChar w:fldCharType="separate"/>
    </w:r>
    <w:r w:rsidRPr="00B618EF">
      <w:t>2010/11</w:t>
    </w:r>
    <w:r w:rsidRPr="00B618EF">
      <w:fldChar w:fldCharType="end"/>
    </w:r>
    <w:r w:rsidRPr="00B618EF">
      <w:t xml:space="preserve"> </w:t>
    </w:r>
    <w:r w:rsidRPr="00B618EF">
      <w:tab/>
      <w:t xml:space="preserve">mnr: </w:t>
    </w:r>
    <w:r w:rsidRPr="00B618EF">
      <w:fldChar w:fldCharType="begin" w:fldLock="1"/>
    </w:r>
    <w:r w:rsidRPr="00B618EF">
      <w:instrText xml:space="preserve"> DOCPROPERTY</w:instrText>
    </w:r>
    <w:r w:rsidRPr="00B618EF">
      <w:rPr>
        <w:sz w:val="18"/>
      </w:rPr>
      <w:instrText xml:space="preserve"> "Motionsnummer" *\charformat </w:instrText>
    </w:r>
    <w:r w:rsidRPr="00B618EF">
      <w:fldChar w:fldCharType="separate"/>
    </w:r>
    <w:r w:rsidRPr="00B618EF">
      <w:t>Ub4</w:t>
    </w:r>
    <w:r w:rsidRPr="00B618EF">
      <w:fldChar w:fldCharType="end"/>
    </w:r>
    <w:r w:rsidRPr="00B618EF">
      <w:br/>
    </w:r>
    <w:r w:rsidRPr="00B618EF">
      <w:fldChar w:fldCharType="begin" w:fldLock="1"/>
    </w:r>
    <w:r w:rsidRPr="00B618EF">
      <w:instrText xml:space="preserve"> DOCPROPERTY</w:instrText>
    </w:r>
    <w:r w:rsidRPr="00B618EF">
      <w:rPr>
        <w:sz w:val="18"/>
      </w:rPr>
      <w:instrText xml:space="preserve"> "Samling" *\charformat </w:instrText>
    </w:r>
    <w:r w:rsidRPr="00B618EF">
      <w:fldChar w:fldCharType="end"/>
    </w:r>
    <w:r w:rsidRPr="00B618EF">
      <w:tab/>
      <w:t xml:space="preserve">pnr: </w:t>
    </w:r>
    <w:r w:rsidRPr="00B618EF">
      <w:fldChar w:fldCharType="begin" w:fldLock="1"/>
    </w:r>
    <w:r w:rsidRPr="00B618EF">
      <w:instrText xml:space="preserve"> DOCPROPERTY</w:instrText>
    </w:r>
    <w:r w:rsidRPr="00B618EF">
      <w:rPr>
        <w:sz w:val="18"/>
      </w:rPr>
      <w:instrText xml:space="preserve"> "Partinummer" *\charformat </w:instrText>
    </w:r>
    <w:r w:rsidRPr="00B618EF">
      <w:fldChar w:fldCharType="separate"/>
    </w:r>
    <w:r w:rsidRPr="00B618EF">
      <w:t>S37120</w:t>
    </w:r>
    <w:r w:rsidRPr="00B618EF">
      <w:fldChar w:fldCharType="end"/>
    </w:r>
  </w:p>
  <w:p w:rsidR="00B018FE" w:rsidRPr="00B618EF" w:rsidRDefault="00B018FE">
    <w:pPr>
      <w:pStyle w:val="FSHRub1"/>
    </w:pPr>
    <w:r w:rsidRPr="00B618EF">
      <w:t>Motion till riksdagen</w:t>
    </w:r>
    <w:r w:rsidRPr="00B618EF">
      <w:br/>
    </w:r>
    <w:r w:rsidRPr="00B618EF">
      <w:fldChar w:fldCharType="begin" w:fldLock="1"/>
    </w:r>
    <w:r w:rsidRPr="00B618EF">
      <w:instrText xml:space="preserve"> DOCPROPERTY "YearUser" *\charformat </w:instrText>
    </w:r>
    <w:r w:rsidRPr="00B618EF">
      <w:fldChar w:fldCharType="separate"/>
    </w:r>
    <w:r w:rsidRPr="00B618EF">
      <w:t>2010/11</w:t>
    </w:r>
    <w:r w:rsidRPr="00B618EF">
      <w:fldChar w:fldCharType="end"/>
    </w:r>
    <w:r w:rsidRPr="00B618EF">
      <w:t>:</w:t>
    </w:r>
    <w:r w:rsidRPr="00B618EF">
      <w:fldChar w:fldCharType="begin" w:fldLock="1"/>
    </w:r>
    <w:r w:rsidRPr="00B618EF">
      <w:instrText xml:space="preserve"> DOCPROPERTY "Motionsnummer" *\charformat </w:instrText>
    </w:r>
    <w:r w:rsidRPr="00B618EF">
      <w:fldChar w:fldCharType="separate"/>
    </w:r>
    <w:r w:rsidRPr="00B618EF">
      <w:t>Ub4</w:t>
    </w:r>
    <w:r w:rsidRPr="00B618EF">
      <w:fldChar w:fldCharType="end"/>
    </w:r>
  </w:p>
  <w:p w:rsidR="00B018FE" w:rsidRPr="00B618EF" w:rsidRDefault="00B018FE">
    <w:pPr>
      <w:pStyle w:val="FSHNormalS5"/>
    </w:pPr>
    <w:r w:rsidRPr="00B618EF">
      <w:fldChar w:fldCharType="begin" w:fldLock="1"/>
    </w:r>
    <w:r w:rsidRPr="00B618EF">
      <w:instrText xml:space="preserve"> DOCPROPERTY "MotionarText" *\charformat </w:instrText>
    </w:r>
    <w:r w:rsidRPr="00B618EF">
      <w:fldChar w:fldCharType="separate"/>
    </w:r>
    <w:r w:rsidRPr="00B618EF">
      <w:t>av Mikael Damberg m.fl. (S)</w:t>
    </w:r>
    <w:r w:rsidRPr="00B618EF">
      <w:fldChar w:fldCharType="end"/>
    </w:r>
    <w:r w:rsidRPr="00B618EF">
      <w:br/>
    </w:r>
    <w:r w:rsidRPr="00B618EF">
      <w:fldChar w:fldCharType="begin" w:fldLock="1"/>
    </w:r>
    <w:r w:rsidRPr="00B618EF">
      <w:instrText xml:space="preserve"> DOCPROPERTY "SvarFrasKort" *\charformat </w:instrText>
    </w:r>
    <w:r w:rsidRPr="00B618EF">
      <w:fldChar w:fldCharType="separate"/>
    </w:r>
    <w:r w:rsidRPr="00B618EF">
      <w:t>med anledning av prop. 2010/11:20</w:t>
    </w:r>
    <w:r w:rsidRPr="00B618EF">
      <w:fldChar w:fldCharType="end"/>
    </w:r>
  </w:p>
  <w:p w:rsidR="00B018FE" w:rsidRPr="00B618EF" w:rsidRDefault="00B018FE">
    <w:pPr>
      <w:pStyle w:val="FSHTitel"/>
    </w:pPr>
    <w:r w:rsidRPr="00B618EF">
      <w:fldChar w:fldCharType="begin" w:fldLock="1"/>
    </w:r>
    <w:r w:rsidRPr="00B618EF">
      <w:instrText xml:space="preserve"> DOCPROPERTY</w:instrText>
    </w:r>
    <w:r w:rsidRPr="00B618EF">
      <w:rPr>
        <w:sz w:val="18"/>
      </w:rPr>
      <w:instrText xml:space="preserve"> "RubrikSvar" *\charformat </w:instrText>
    </w:r>
    <w:r w:rsidRPr="00B618EF">
      <w:fldChar w:fldCharType="separate"/>
    </w:r>
    <w:r w:rsidRPr="00B618EF">
      <w:t>Legitimation för lärare och förskollärare</w:t>
    </w:r>
    <w:r w:rsidRPr="00B618EF">
      <w:fldChar w:fldCharType="end"/>
    </w:r>
  </w:p>
  <w:p w:rsidR="00B018FE" w:rsidRPr="00B618EF" w:rsidRDefault="00B018FE">
    <w:pPr>
      <w:pStyle w:val="Normal00"/>
    </w:pPr>
  </w:p>
  <w:p w:rsidR="00B018FE" w:rsidRPr="00B618EF" w:rsidRDefault="00B018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47763DDC"/>
    <w:multiLevelType w:val="hybridMultilevel"/>
    <w:tmpl w:val="7C346E7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8409044">
    <w:abstractNumId w:val="3"/>
  </w:num>
  <w:num w:numId="2" w16cid:durableId="1756631847">
    <w:abstractNumId w:val="2"/>
  </w:num>
  <w:num w:numId="3" w16cid:durableId="2048407098">
    <w:abstractNumId w:val="1"/>
  </w:num>
  <w:num w:numId="4" w16cid:durableId="154804019">
    <w:abstractNumId w:val="0"/>
  </w:num>
  <w:num w:numId="5" w16cid:durableId="608708750">
    <w:abstractNumId w:val="7"/>
  </w:num>
  <w:num w:numId="6" w16cid:durableId="2011060274">
    <w:abstractNumId w:val="6"/>
  </w:num>
  <w:num w:numId="7" w16cid:durableId="1189681465">
    <w:abstractNumId w:val="5"/>
  </w:num>
  <w:num w:numId="8" w16cid:durableId="1238589978">
    <w:abstractNumId w:val="4"/>
  </w:num>
  <w:num w:numId="9" w16cid:durableId="1478184618">
    <w:abstractNumId w:val="8"/>
  </w:num>
  <w:num w:numId="10" w16cid:durableId="650905340">
    <w:abstractNumId w:val="9"/>
  </w:num>
  <w:num w:numId="11" w16cid:durableId="353459234">
    <w:abstractNumId w:val="10"/>
  </w:num>
  <w:num w:numId="12" w16cid:durableId="1015501374">
    <w:abstractNumId w:val="13"/>
  </w:num>
  <w:num w:numId="13" w16cid:durableId="1554583011">
    <w:abstractNumId w:val="15"/>
  </w:num>
  <w:num w:numId="14" w16cid:durableId="1717005199">
    <w:abstractNumId w:val="17"/>
  </w:num>
  <w:num w:numId="15" w16cid:durableId="244337723">
    <w:abstractNumId w:val="11"/>
  </w:num>
  <w:num w:numId="16" w16cid:durableId="1065681830">
    <w:abstractNumId w:val="19"/>
  </w:num>
  <w:num w:numId="17" w16cid:durableId="482503494">
    <w:abstractNumId w:val="18"/>
  </w:num>
  <w:num w:numId="18" w16cid:durableId="734744205">
    <w:abstractNumId w:val="14"/>
  </w:num>
  <w:num w:numId="19" w16cid:durableId="869999922">
    <w:abstractNumId w:val="12"/>
  </w:num>
  <w:num w:numId="20" w16cid:durableId="895435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9"/>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F30C3E"/>
    <w:rsid w:val="00B018FE"/>
    <w:rsid w:val="00B618EF"/>
    <w:rsid w:val="00F30C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460C1D-56A7-4E48-8A80-71B54F63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3959</Characters>
  <Application>Microsoft Office Word</Application>
  <DocSecurity>4</DocSecurity>
  <Lines>73</Lines>
  <Paragraphs>18</Paragraphs>
  <ScaleCrop>false</ScaleCrop>
  <HeadingPairs>
    <vt:vector size="2" baseType="variant">
      <vt:variant>
        <vt:lpstr>Rubrik</vt:lpstr>
      </vt:variant>
      <vt:variant>
        <vt:i4>1</vt:i4>
      </vt:variant>
    </vt:vector>
  </HeadingPairs>
  <TitlesOfParts>
    <vt:vector size="1" baseType="lpstr">
      <vt:lpstr>S37120</vt:lpstr>
    </vt:vector>
  </TitlesOfParts>
  <Company>Riksdagen</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S37120</dc:title>
  <dc:subject>S37120</dc:subject>
  <dc:creator>Riksdagen</dc:creator>
  <cp:keywords>Riksdagen</cp:keywords>
  <dc:description>Versal/gemen i partibeteckning. Gemen i tryck för 0910, versal för 1011 och nyare</dc:description>
  <cp:lastModifiedBy>Lars Brink</cp:lastModifiedBy>
  <cp:revision>2</cp:revision>
  <cp:lastPrinted>2010-11-04T15:06:00Z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mot2000_524_2010-10-29</vt:lpwstr>
  </property>
  <property fmtid="{D5CDD505-2E9C-101B-9397-08002B2CF9AE}" pid="3" name="version">
    <vt:lpwstr>mot2000_523_2010-10-28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2010/11:20 Legitimation för lärare och förskollärare</vt:lpwstr>
  </property>
  <property fmtid="{D5CDD505-2E9C-101B-9397-08002B2CF9AE}" pid="11" name="SvarFrasKort">
    <vt:lpwstr>med anledning av prop. 2010/11:20</vt:lpwstr>
  </property>
  <property fmtid="{D5CDD505-2E9C-101B-9397-08002B2CF9AE}" pid="12" name="Svar">
    <vt:lpwstr>Proposition</vt:lpwstr>
  </property>
  <property fmtid="{D5CDD505-2E9C-101B-9397-08002B2CF9AE}" pid="13" name="SvarNr">
    <vt:lpwstr>2010/11:20</vt:lpwstr>
  </property>
  <property fmtid="{D5CDD505-2E9C-101B-9397-08002B2CF9AE}" pid="14" name="RubrikSvar">
    <vt:lpwstr>Legitimation för lärare och förskollärare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november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20102011000000000083000371200075</vt:lpwstr>
  </property>
  <property fmtid="{D5CDD505-2E9C-101B-9397-08002B2CF9AE}" pid="47" name="datum">
    <vt:lpwstr>101102</vt:lpwstr>
  </property>
  <property fmtid="{D5CDD505-2E9C-101B-9397-08002B2CF9AE}" pid="48" name="avsändar-e-post">
    <vt:lpwstr>pelle.rodin@riksdagen.se</vt:lpwstr>
  </property>
  <property fmtid="{D5CDD505-2E9C-101B-9397-08002B2CF9AE}" pid="49" name="id">
    <vt:lpwstr>20102011000000000083000371200075</vt:lpwstr>
  </property>
  <property fmtid="{D5CDD505-2E9C-101B-9397-08002B2CF9AE}" pid="50" name="nummer">
    <vt:lpwstr>4</vt:lpwstr>
  </property>
  <property fmtid="{D5CDD505-2E9C-101B-9397-08002B2CF9AE}" pid="51" name="utskottsbeteckning">
    <vt:lpwstr>Ub</vt:lpwstr>
  </property>
  <property fmtid="{D5CDD505-2E9C-101B-9397-08002B2CF9AE}" pid="52" name="GlobalUID">
    <vt:lpwstr>{1BABD346-6967-4097-932D-505359689369}</vt:lpwstr>
  </property>
  <property fmtid="{D5CDD505-2E9C-101B-9397-08002B2CF9AE}" pid="53" name="Överföringar">
    <vt:i4>0</vt:i4>
  </property>
  <property fmtid="{D5CDD505-2E9C-101B-9397-08002B2CF9AE}" pid="54" name="Checksum">
    <vt:lpwstr>*0004358973740*</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101105 08:08:40.091</vt:lpwstr>
  </property>
  <property fmtid="{D5CDD505-2E9C-101B-9397-08002B2CF9AE}" pid="58" name="urixGuid">
    <vt:lpwstr>{32D219E9-F996-4649-9035-6E66D5AC5172}</vt:lpwstr>
  </property>
</Properties>
</file>