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26CADDC" w14:textId="77777777" w:rsidTr="00CE6B57">
        <w:tc>
          <w:tcPr>
            <w:tcW w:w="2268" w:type="dxa"/>
          </w:tcPr>
          <w:p w14:paraId="539FF80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AFBA16D" w14:textId="77777777" w:rsidR="006E4E11" w:rsidRDefault="006E4E11" w:rsidP="007242A3">
            <w:pPr>
              <w:framePr w:w="5035" w:h="1644" w:wrap="notBeside" w:vAnchor="page" w:hAnchor="page" w:x="6573" w:y="721"/>
              <w:rPr>
                <w:rFonts w:ascii="TradeGothic" w:hAnsi="TradeGothic"/>
                <w:i/>
                <w:sz w:val="18"/>
              </w:rPr>
            </w:pPr>
          </w:p>
        </w:tc>
      </w:tr>
      <w:tr w:rsidR="00CE6B57" w14:paraId="5F407CBB" w14:textId="77777777" w:rsidTr="00CE6B57">
        <w:tc>
          <w:tcPr>
            <w:tcW w:w="5267" w:type="dxa"/>
            <w:gridSpan w:val="3"/>
          </w:tcPr>
          <w:p w14:paraId="7E56B3E6" w14:textId="77777777" w:rsidR="00CE6B57" w:rsidRDefault="00CE6B57"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4E50CFEA" w14:textId="77777777" w:rsidTr="00CE6B57">
        <w:tc>
          <w:tcPr>
            <w:tcW w:w="3402" w:type="dxa"/>
            <w:gridSpan w:val="2"/>
          </w:tcPr>
          <w:p w14:paraId="47FE0DA4" w14:textId="5DA3D75D" w:rsidR="006E4E11" w:rsidRPr="00CE6B57" w:rsidRDefault="00AA4EB9" w:rsidP="007242A3">
            <w:pPr>
              <w:framePr w:w="5035" w:h="1644" w:wrap="notBeside" w:vAnchor="page" w:hAnchor="page" w:x="6573" w:y="721"/>
              <w:rPr>
                <w:rFonts w:ascii="TradeGothic" w:hAnsi="TradeGothic"/>
                <w:b/>
                <w:sz w:val="22"/>
              </w:rPr>
            </w:pPr>
            <w:r>
              <w:rPr>
                <w:rFonts w:ascii="TradeGothic" w:hAnsi="TradeGothic"/>
                <w:b/>
                <w:sz w:val="22"/>
              </w:rPr>
              <w:t>R</w:t>
            </w:r>
            <w:r w:rsidR="00CE6B57">
              <w:rPr>
                <w:rFonts w:ascii="TradeGothic" w:hAnsi="TradeGothic"/>
                <w:b/>
                <w:sz w:val="22"/>
              </w:rPr>
              <w:t>ådet</w:t>
            </w:r>
          </w:p>
        </w:tc>
        <w:tc>
          <w:tcPr>
            <w:tcW w:w="1865" w:type="dxa"/>
          </w:tcPr>
          <w:p w14:paraId="785E2225" w14:textId="77777777" w:rsidR="006E4E11" w:rsidRDefault="006E4E11" w:rsidP="007242A3">
            <w:pPr>
              <w:framePr w:w="5035" w:h="1644" w:wrap="notBeside" w:vAnchor="page" w:hAnchor="page" w:x="6573" w:y="721"/>
            </w:pPr>
          </w:p>
        </w:tc>
      </w:tr>
      <w:tr w:rsidR="006E4E11" w14:paraId="45FD2EE9" w14:textId="77777777" w:rsidTr="00CE6B57">
        <w:tc>
          <w:tcPr>
            <w:tcW w:w="2268" w:type="dxa"/>
          </w:tcPr>
          <w:p w14:paraId="0D452232" w14:textId="0A84150A" w:rsidR="006E4E11" w:rsidRDefault="00AA4EB9" w:rsidP="00AA4EB9">
            <w:pPr>
              <w:framePr w:w="5035" w:h="1644" w:wrap="notBeside" w:vAnchor="page" w:hAnchor="page" w:x="6573" w:y="721"/>
            </w:pPr>
            <w:r>
              <w:t>2016-09</w:t>
            </w:r>
            <w:r w:rsidR="00CE6B57">
              <w:t>-</w:t>
            </w:r>
            <w:r w:rsidR="006874C7">
              <w:t>12</w:t>
            </w:r>
            <w:bookmarkStart w:id="0" w:name="_GoBack"/>
            <w:bookmarkEnd w:id="0"/>
          </w:p>
        </w:tc>
        <w:tc>
          <w:tcPr>
            <w:tcW w:w="2999" w:type="dxa"/>
            <w:gridSpan w:val="2"/>
          </w:tcPr>
          <w:p w14:paraId="303D9801" w14:textId="77777777" w:rsidR="006E4E11" w:rsidRPr="00ED583F" w:rsidRDefault="006E4E11" w:rsidP="007242A3">
            <w:pPr>
              <w:framePr w:w="5035" w:h="1644" w:wrap="notBeside" w:vAnchor="page" w:hAnchor="page" w:x="6573" w:y="721"/>
              <w:rPr>
                <w:sz w:val="20"/>
              </w:rPr>
            </w:pPr>
          </w:p>
        </w:tc>
      </w:tr>
      <w:tr w:rsidR="006E4E11" w14:paraId="31ED1B79" w14:textId="77777777" w:rsidTr="00CE6B57">
        <w:tc>
          <w:tcPr>
            <w:tcW w:w="2268" w:type="dxa"/>
          </w:tcPr>
          <w:p w14:paraId="1CFD849A" w14:textId="77777777" w:rsidR="006E4E11" w:rsidRDefault="006E4E11" w:rsidP="007242A3">
            <w:pPr>
              <w:framePr w:w="5035" w:h="1644" w:wrap="notBeside" w:vAnchor="page" w:hAnchor="page" w:x="6573" w:y="721"/>
            </w:pPr>
          </w:p>
        </w:tc>
        <w:tc>
          <w:tcPr>
            <w:tcW w:w="2999" w:type="dxa"/>
            <w:gridSpan w:val="2"/>
          </w:tcPr>
          <w:p w14:paraId="44D4C74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3DEC4BE" w14:textId="77777777">
        <w:trPr>
          <w:trHeight w:val="284"/>
        </w:trPr>
        <w:tc>
          <w:tcPr>
            <w:tcW w:w="4911" w:type="dxa"/>
          </w:tcPr>
          <w:p w14:paraId="7043CB65" w14:textId="77777777" w:rsidR="006E4E11" w:rsidRDefault="00CE6B57">
            <w:pPr>
              <w:pStyle w:val="Avsndare"/>
              <w:framePr w:h="2483" w:wrap="notBeside" w:x="1504"/>
              <w:rPr>
                <w:b/>
                <w:i w:val="0"/>
                <w:sz w:val="22"/>
              </w:rPr>
            </w:pPr>
            <w:r>
              <w:rPr>
                <w:b/>
                <w:i w:val="0"/>
                <w:sz w:val="22"/>
              </w:rPr>
              <w:t>Statsrådsberedningen</w:t>
            </w:r>
          </w:p>
        </w:tc>
      </w:tr>
      <w:tr w:rsidR="006E4E11" w14:paraId="4E761348" w14:textId="77777777">
        <w:trPr>
          <w:trHeight w:val="284"/>
        </w:trPr>
        <w:tc>
          <w:tcPr>
            <w:tcW w:w="4911" w:type="dxa"/>
          </w:tcPr>
          <w:p w14:paraId="442EB22C" w14:textId="77777777" w:rsidR="006E4E11" w:rsidRDefault="006E4E11">
            <w:pPr>
              <w:pStyle w:val="Avsndare"/>
              <w:framePr w:h="2483" w:wrap="notBeside" w:x="1504"/>
              <w:rPr>
                <w:bCs/>
                <w:iCs/>
              </w:rPr>
            </w:pPr>
          </w:p>
        </w:tc>
      </w:tr>
      <w:tr w:rsidR="006E4E11" w14:paraId="692D0501" w14:textId="77777777">
        <w:trPr>
          <w:trHeight w:val="284"/>
        </w:trPr>
        <w:tc>
          <w:tcPr>
            <w:tcW w:w="4911" w:type="dxa"/>
          </w:tcPr>
          <w:p w14:paraId="22CE8E12" w14:textId="77777777" w:rsidR="006E4E11" w:rsidRDefault="00CE6B57">
            <w:pPr>
              <w:pStyle w:val="Avsndare"/>
              <w:framePr w:h="2483" w:wrap="notBeside" w:x="1504"/>
              <w:rPr>
                <w:bCs/>
                <w:iCs/>
              </w:rPr>
            </w:pPr>
            <w:r>
              <w:rPr>
                <w:bCs/>
                <w:iCs/>
              </w:rPr>
              <w:t>EU-kansliet</w:t>
            </w:r>
          </w:p>
        </w:tc>
      </w:tr>
      <w:tr w:rsidR="006E4E11" w14:paraId="6C3302E4" w14:textId="77777777">
        <w:trPr>
          <w:trHeight w:val="284"/>
        </w:trPr>
        <w:tc>
          <w:tcPr>
            <w:tcW w:w="4911" w:type="dxa"/>
          </w:tcPr>
          <w:p w14:paraId="7F25E79A" w14:textId="77777777" w:rsidR="006E4E11" w:rsidRDefault="006E4E11">
            <w:pPr>
              <w:pStyle w:val="Avsndare"/>
              <w:framePr w:h="2483" w:wrap="notBeside" w:x="1504"/>
              <w:rPr>
                <w:bCs/>
                <w:iCs/>
              </w:rPr>
            </w:pPr>
          </w:p>
        </w:tc>
      </w:tr>
      <w:tr w:rsidR="006E4E11" w14:paraId="155B7E31" w14:textId="77777777">
        <w:trPr>
          <w:trHeight w:val="284"/>
        </w:trPr>
        <w:tc>
          <w:tcPr>
            <w:tcW w:w="4911" w:type="dxa"/>
          </w:tcPr>
          <w:p w14:paraId="7C02E015" w14:textId="77777777" w:rsidR="006E4E11" w:rsidRDefault="006E4E11">
            <w:pPr>
              <w:pStyle w:val="Avsndare"/>
              <w:framePr w:h="2483" w:wrap="notBeside" w:x="1504"/>
              <w:rPr>
                <w:bCs/>
                <w:iCs/>
              </w:rPr>
            </w:pPr>
          </w:p>
        </w:tc>
      </w:tr>
      <w:tr w:rsidR="006E4E11" w14:paraId="3F5E9123" w14:textId="77777777">
        <w:trPr>
          <w:trHeight w:val="284"/>
        </w:trPr>
        <w:tc>
          <w:tcPr>
            <w:tcW w:w="4911" w:type="dxa"/>
          </w:tcPr>
          <w:p w14:paraId="7204DB50" w14:textId="77777777" w:rsidR="006E4E11" w:rsidRDefault="006E4E11">
            <w:pPr>
              <w:pStyle w:val="Avsndare"/>
              <w:framePr w:h="2483" w:wrap="notBeside" w:x="1504"/>
              <w:rPr>
                <w:bCs/>
                <w:iCs/>
              </w:rPr>
            </w:pPr>
          </w:p>
        </w:tc>
      </w:tr>
      <w:tr w:rsidR="006E4E11" w14:paraId="5F3BC528" w14:textId="77777777">
        <w:trPr>
          <w:trHeight w:val="284"/>
        </w:trPr>
        <w:tc>
          <w:tcPr>
            <w:tcW w:w="4911" w:type="dxa"/>
          </w:tcPr>
          <w:p w14:paraId="29F2B5F8" w14:textId="77777777" w:rsidR="006E4E11" w:rsidRDefault="006E4E11">
            <w:pPr>
              <w:pStyle w:val="Avsndare"/>
              <w:framePr w:h="2483" w:wrap="notBeside" w:x="1504"/>
              <w:rPr>
                <w:bCs/>
                <w:iCs/>
              </w:rPr>
            </w:pPr>
          </w:p>
        </w:tc>
      </w:tr>
      <w:tr w:rsidR="006E4E11" w14:paraId="204ADD33" w14:textId="77777777">
        <w:trPr>
          <w:trHeight w:val="284"/>
        </w:trPr>
        <w:tc>
          <w:tcPr>
            <w:tcW w:w="4911" w:type="dxa"/>
          </w:tcPr>
          <w:p w14:paraId="1307761C" w14:textId="77777777" w:rsidR="006E4E11" w:rsidRDefault="006E4E11">
            <w:pPr>
              <w:pStyle w:val="Avsndare"/>
              <w:framePr w:h="2483" w:wrap="notBeside" w:x="1504"/>
              <w:rPr>
                <w:bCs/>
                <w:iCs/>
              </w:rPr>
            </w:pPr>
          </w:p>
        </w:tc>
      </w:tr>
      <w:tr w:rsidR="006E4E11" w14:paraId="7D9EC4EC" w14:textId="77777777">
        <w:trPr>
          <w:trHeight w:val="284"/>
        </w:trPr>
        <w:tc>
          <w:tcPr>
            <w:tcW w:w="4911" w:type="dxa"/>
          </w:tcPr>
          <w:p w14:paraId="7314BCE0" w14:textId="77777777" w:rsidR="006E4E11" w:rsidRDefault="006E4E11">
            <w:pPr>
              <w:pStyle w:val="Avsndare"/>
              <w:framePr w:h="2483" w:wrap="notBeside" w:x="1504"/>
              <w:rPr>
                <w:bCs/>
                <w:iCs/>
              </w:rPr>
            </w:pPr>
          </w:p>
        </w:tc>
      </w:tr>
    </w:tbl>
    <w:p w14:paraId="4EF592FC" w14:textId="77777777" w:rsidR="006E4E11" w:rsidRPr="00CE6B57" w:rsidRDefault="006E4E11">
      <w:pPr>
        <w:framePr w:w="4400" w:h="2523" w:wrap="notBeside" w:vAnchor="page" w:hAnchor="page" w:x="6453" w:y="2445"/>
        <w:ind w:left="142"/>
        <w:rPr>
          <w:b/>
        </w:rPr>
      </w:pPr>
    </w:p>
    <w:p w14:paraId="3E14B420" w14:textId="697D31AC" w:rsidR="00CE6B57" w:rsidRDefault="00CE6B57">
      <w:pPr>
        <w:pStyle w:val="RKrubrik"/>
        <w:pBdr>
          <w:bottom w:val="single" w:sz="6" w:space="1" w:color="auto"/>
        </w:pBdr>
      </w:pPr>
      <w:bookmarkStart w:id="1" w:name="bRubrik"/>
      <w:bookmarkEnd w:id="1"/>
      <w:r>
        <w:t xml:space="preserve">Allmänna rådets möte den </w:t>
      </w:r>
      <w:r w:rsidR="00AA4EB9">
        <w:t>20</w:t>
      </w:r>
      <w:r w:rsidR="009B5B83">
        <w:t xml:space="preserve"> </w:t>
      </w:r>
      <w:r w:rsidR="00AA4EB9">
        <w:t>september 2016</w:t>
      </w:r>
    </w:p>
    <w:p w14:paraId="3B4EFCA7" w14:textId="77777777" w:rsidR="00CE6B57" w:rsidRDefault="00CE6B57">
      <w:pPr>
        <w:pStyle w:val="RKrubrik"/>
      </w:pPr>
      <w:r>
        <w:t>Kommenterad dagordning</w:t>
      </w:r>
    </w:p>
    <w:p w14:paraId="603F6204" w14:textId="77777777" w:rsidR="00CE6B57" w:rsidRDefault="00CE6B57">
      <w:pPr>
        <w:pStyle w:val="RKrubrik"/>
      </w:pPr>
      <w:r>
        <w:t>1.</w:t>
      </w:r>
      <w:r>
        <w:tab/>
        <w:t>Godkännande av dagordningen</w:t>
      </w:r>
    </w:p>
    <w:p w14:paraId="7AA01B00" w14:textId="77777777" w:rsidR="00CE6B57" w:rsidRDefault="00CE6B57" w:rsidP="00CE6B57">
      <w:pPr>
        <w:pStyle w:val="RKnormal"/>
        <w:rPr>
          <w:rStyle w:val="Betoning"/>
          <w:u w:val="single"/>
        </w:rPr>
      </w:pPr>
    </w:p>
    <w:p w14:paraId="6B38D040" w14:textId="77777777" w:rsidR="00CE6B57" w:rsidRDefault="00CE6B57" w:rsidP="00CE6B57">
      <w:pPr>
        <w:pStyle w:val="RKnormal"/>
        <w:rPr>
          <w:rStyle w:val="Betoning"/>
          <w:u w:val="single"/>
        </w:rPr>
      </w:pPr>
      <w:r w:rsidRPr="00A51CE6">
        <w:rPr>
          <w:rStyle w:val="Betoning"/>
          <w:u w:val="single"/>
        </w:rPr>
        <w:t>Lagstiftningsöverläggningar</w:t>
      </w:r>
    </w:p>
    <w:p w14:paraId="7D9A0DD3" w14:textId="77777777" w:rsidR="00CE6B57" w:rsidRPr="00A51CE6" w:rsidRDefault="00CE6B57" w:rsidP="00CE6B57">
      <w:pPr>
        <w:pStyle w:val="RKnormal"/>
        <w:rPr>
          <w:rStyle w:val="Betoning"/>
          <w:u w:val="single"/>
        </w:rPr>
      </w:pPr>
    </w:p>
    <w:p w14:paraId="1A114B1F" w14:textId="77777777" w:rsidR="00CE6B57" w:rsidRDefault="00CE6B57" w:rsidP="00CE6B57">
      <w:pPr>
        <w:pStyle w:val="RKrubrik"/>
      </w:pPr>
      <w:r>
        <w:t xml:space="preserve">2. </w:t>
      </w:r>
      <w:r>
        <w:tab/>
        <w:t>(Ev.) A-punkter</w:t>
      </w:r>
    </w:p>
    <w:p w14:paraId="247B944B" w14:textId="77777777" w:rsidR="00131B19" w:rsidRPr="00131B19" w:rsidRDefault="00131B19" w:rsidP="00131B19">
      <w:pPr>
        <w:pStyle w:val="RKnormal"/>
      </w:pPr>
    </w:p>
    <w:p w14:paraId="33F4C548" w14:textId="77777777" w:rsidR="00CE6B57" w:rsidRDefault="00CE6B57" w:rsidP="00CE6B57">
      <w:pPr>
        <w:pStyle w:val="RKrubrik"/>
      </w:pPr>
      <w:r>
        <w:t xml:space="preserve">3. </w:t>
      </w:r>
      <w:r>
        <w:tab/>
        <w:t>(Ev.) Övriga frågor</w:t>
      </w:r>
    </w:p>
    <w:p w14:paraId="5041324C" w14:textId="77777777" w:rsidR="00CE6B57" w:rsidRPr="008E42F2" w:rsidRDefault="00CE6B57" w:rsidP="00CE6B57">
      <w:pPr>
        <w:pStyle w:val="Dash1"/>
        <w:numPr>
          <w:ilvl w:val="0"/>
          <w:numId w:val="0"/>
        </w:numPr>
        <w:ind w:left="1134" w:hanging="567"/>
        <w:rPr>
          <w:rFonts w:ascii="OrigGarmnd BT" w:hAnsi="OrigGarmnd BT"/>
          <w:lang w:val="sv-SE"/>
        </w:rPr>
      </w:pPr>
      <w:proofErr w:type="gramStart"/>
      <w:r w:rsidRPr="008E42F2">
        <w:rPr>
          <w:rFonts w:ascii="OrigGarmnd BT" w:hAnsi="OrigGarmnd BT"/>
          <w:lang w:val="sv-SE"/>
        </w:rPr>
        <w:t>-</w:t>
      </w:r>
      <w:proofErr w:type="gramEnd"/>
      <w:r w:rsidRPr="008E42F2">
        <w:rPr>
          <w:rFonts w:ascii="OrigGarmnd BT" w:hAnsi="OrigGarmnd BT"/>
          <w:lang w:val="sv-SE"/>
        </w:rPr>
        <w:t xml:space="preserve"> Aktuella lagförslag</w:t>
      </w:r>
    </w:p>
    <w:p w14:paraId="703370F6" w14:textId="77777777" w:rsidR="00CE6B57" w:rsidRDefault="00CE6B57" w:rsidP="00CE6B57">
      <w:pPr>
        <w:pStyle w:val="Dash2"/>
        <w:numPr>
          <w:ilvl w:val="0"/>
          <w:numId w:val="0"/>
        </w:numPr>
        <w:ind w:firstLine="567"/>
        <w:rPr>
          <w:rFonts w:ascii="OrigGarmnd BT" w:hAnsi="OrigGarmnd BT"/>
          <w:lang w:val="sv-SE"/>
        </w:rPr>
      </w:pPr>
      <w:proofErr w:type="gramStart"/>
      <w:r w:rsidRPr="008E42F2">
        <w:rPr>
          <w:rFonts w:ascii="OrigGarmnd BT" w:hAnsi="OrigGarmnd BT"/>
          <w:lang w:val="sv-SE"/>
        </w:rPr>
        <w:t>-</w:t>
      </w:r>
      <w:proofErr w:type="gramEnd"/>
      <w:r w:rsidRPr="008E42F2">
        <w:rPr>
          <w:rFonts w:ascii="OrigGarmnd BT" w:hAnsi="OrigGarmnd BT"/>
          <w:lang w:val="sv-SE"/>
        </w:rPr>
        <w:t xml:space="preserve"> Information från ordförandeskapet</w:t>
      </w:r>
    </w:p>
    <w:p w14:paraId="044C355C" w14:textId="77777777" w:rsidR="00CE6B57" w:rsidRPr="00CE6B57" w:rsidRDefault="00CE6B57" w:rsidP="00CE6B57">
      <w:pPr>
        <w:pStyle w:val="RKnormal"/>
      </w:pPr>
    </w:p>
    <w:p w14:paraId="7AA7C277" w14:textId="77777777" w:rsidR="00CE6B57" w:rsidRDefault="00CE6B57" w:rsidP="00CE6B57">
      <w:pPr>
        <w:pStyle w:val="RKnormal"/>
        <w:rPr>
          <w:i/>
          <w:u w:val="single"/>
        </w:rPr>
      </w:pPr>
      <w:r>
        <w:rPr>
          <w:i/>
          <w:u w:val="single"/>
        </w:rPr>
        <w:t>Icke lagstiftande verksamhet</w:t>
      </w:r>
    </w:p>
    <w:p w14:paraId="10DC55D8" w14:textId="77777777" w:rsidR="00131B19" w:rsidRDefault="00131B19" w:rsidP="00CE6B57">
      <w:pPr>
        <w:pStyle w:val="RKnormal"/>
        <w:rPr>
          <w:i/>
          <w:u w:val="single"/>
        </w:rPr>
      </w:pPr>
    </w:p>
    <w:p w14:paraId="6FD5EBE6" w14:textId="77777777" w:rsidR="00CE6B57" w:rsidRDefault="00CE6B57" w:rsidP="00CE6B57">
      <w:pPr>
        <w:pStyle w:val="RKrubrik"/>
      </w:pPr>
      <w:r>
        <w:t xml:space="preserve">4. </w:t>
      </w:r>
      <w:r>
        <w:tab/>
        <w:t>A-punkter</w:t>
      </w:r>
    </w:p>
    <w:p w14:paraId="7CC7CBBD" w14:textId="77777777" w:rsidR="00131B19" w:rsidRPr="00131B19" w:rsidRDefault="00131B19" w:rsidP="00131B19">
      <w:pPr>
        <w:pStyle w:val="RKnormal"/>
      </w:pPr>
    </w:p>
    <w:p w14:paraId="17E01529" w14:textId="77777777" w:rsidR="00CE6B57" w:rsidRPr="008973C5" w:rsidRDefault="005726CB" w:rsidP="008973C5">
      <w:pPr>
        <w:pStyle w:val="RKrubrik"/>
        <w:spacing w:line="240" w:lineRule="auto"/>
        <w:rPr>
          <w:szCs w:val="22"/>
        </w:rPr>
      </w:pPr>
      <w:r w:rsidRPr="008973C5">
        <w:rPr>
          <w:szCs w:val="22"/>
        </w:rPr>
        <w:t>5</w:t>
      </w:r>
      <w:r w:rsidR="00CE6B57" w:rsidRPr="008973C5">
        <w:rPr>
          <w:szCs w:val="22"/>
        </w:rPr>
        <w:t xml:space="preserve">. </w:t>
      </w:r>
      <w:r w:rsidR="00163D28" w:rsidRPr="008973C5">
        <w:rPr>
          <w:szCs w:val="22"/>
        </w:rPr>
        <w:tab/>
      </w:r>
      <w:r w:rsidR="00CE6B57" w:rsidRPr="008973C5">
        <w:rPr>
          <w:szCs w:val="22"/>
        </w:rPr>
        <w:t>Resolutioner, synpunkter och beslut antagna av Europaparlamentet</w:t>
      </w:r>
    </w:p>
    <w:p w14:paraId="0A989758" w14:textId="77777777" w:rsidR="00CE6B57" w:rsidRPr="008973C5" w:rsidRDefault="00CE6B57" w:rsidP="008973C5">
      <w:pPr>
        <w:pStyle w:val="RKnormal"/>
        <w:spacing w:line="240" w:lineRule="auto"/>
        <w:rPr>
          <w:szCs w:val="24"/>
        </w:rPr>
      </w:pPr>
    </w:p>
    <w:p w14:paraId="1AF2CF75" w14:textId="77777777" w:rsidR="00CE6B57" w:rsidRPr="008973C5" w:rsidRDefault="00CE6B57" w:rsidP="008973C5">
      <w:pPr>
        <w:pStyle w:val="RKnormal"/>
        <w:spacing w:line="240" w:lineRule="auto"/>
        <w:rPr>
          <w:i/>
          <w:szCs w:val="24"/>
        </w:rPr>
      </w:pPr>
      <w:r w:rsidRPr="008973C5">
        <w:rPr>
          <w:i/>
          <w:szCs w:val="24"/>
        </w:rPr>
        <w:t>Informationspunkt</w:t>
      </w:r>
    </w:p>
    <w:p w14:paraId="700D6FBA" w14:textId="77777777" w:rsidR="00CE6B57" w:rsidRPr="008973C5" w:rsidRDefault="00CE6B57" w:rsidP="008973C5">
      <w:pPr>
        <w:pStyle w:val="RKnormal"/>
        <w:spacing w:line="240" w:lineRule="auto"/>
        <w:rPr>
          <w:i/>
          <w:szCs w:val="24"/>
        </w:rPr>
      </w:pPr>
    </w:p>
    <w:p w14:paraId="4E842390" w14:textId="5087FDCB" w:rsidR="00CE6B57" w:rsidRPr="008973C5" w:rsidRDefault="00CE6B57" w:rsidP="008973C5">
      <w:pPr>
        <w:pStyle w:val="RKnormal"/>
        <w:spacing w:line="240" w:lineRule="auto"/>
        <w:rPr>
          <w:szCs w:val="24"/>
        </w:rPr>
      </w:pPr>
      <w:r w:rsidRPr="008973C5">
        <w:rPr>
          <w:szCs w:val="24"/>
        </w:rPr>
        <w:t>Allmänna rådet avser att notera resolutioner, synpunkter och beslut antagna av Europaparlamentet under sammanträdesperioden den</w:t>
      </w:r>
      <w:r w:rsidR="005726CB" w:rsidRPr="008973C5">
        <w:rPr>
          <w:szCs w:val="24"/>
        </w:rPr>
        <w:t xml:space="preserve"> </w:t>
      </w:r>
      <w:r w:rsidR="00AA4EB9" w:rsidRPr="008973C5">
        <w:rPr>
          <w:szCs w:val="24"/>
        </w:rPr>
        <w:t>4-7</w:t>
      </w:r>
      <w:r w:rsidR="0063451B" w:rsidRPr="008973C5">
        <w:rPr>
          <w:szCs w:val="24"/>
        </w:rPr>
        <w:t xml:space="preserve"> </w:t>
      </w:r>
      <w:r w:rsidR="00AA4EB9" w:rsidRPr="008973C5">
        <w:rPr>
          <w:szCs w:val="24"/>
        </w:rPr>
        <w:t>juli i Strasbourg och den 22-23</w:t>
      </w:r>
      <w:r w:rsidR="00572CBE" w:rsidRPr="008973C5">
        <w:rPr>
          <w:szCs w:val="24"/>
        </w:rPr>
        <w:t xml:space="preserve"> </w:t>
      </w:r>
      <w:r w:rsidR="00AA4EB9" w:rsidRPr="008973C5">
        <w:rPr>
          <w:szCs w:val="24"/>
        </w:rPr>
        <w:t>juni i Bryssel</w:t>
      </w:r>
      <w:r w:rsidRPr="008973C5">
        <w:rPr>
          <w:szCs w:val="24"/>
        </w:rPr>
        <w:t>. Detta är en standardpunkt på dagordningen.</w:t>
      </w:r>
    </w:p>
    <w:p w14:paraId="6300A087" w14:textId="77777777" w:rsidR="004C40BF" w:rsidRPr="008973C5" w:rsidRDefault="004C40BF" w:rsidP="008973C5">
      <w:pPr>
        <w:pStyle w:val="RKnormal"/>
        <w:spacing w:line="240" w:lineRule="auto"/>
        <w:rPr>
          <w:szCs w:val="24"/>
        </w:rPr>
      </w:pPr>
    </w:p>
    <w:p w14:paraId="16B45522" w14:textId="77777777" w:rsidR="008973C5" w:rsidRPr="008973C5" w:rsidRDefault="008973C5" w:rsidP="008973C5">
      <w:pPr>
        <w:pStyle w:val="RKnormal"/>
        <w:spacing w:line="240" w:lineRule="auto"/>
        <w:rPr>
          <w:szCs w:val="24"/>
        </w:rPr>
      </w:pPr>
    </w:p>
    <w:p w14:paraId="2A1B504F" w14:textId="10DA5806" w:rsidR="0063451B" w:rsidRPr="008973C5" w:rsidRDefault="00F90FCD" w:rsidP="008973C5">
      <w:pPr>
        <w:spacing w:line="240" w:lineRule="auto"/>
        <w:rPr>
          <w:rFonts w:ascii="TradeGothic" w:hAnsi="TradeGothic"/>
          <w:color w:val="444444"/>
          <w:sz w:val="22"/>
          <w:szCs w:val="22"/>
          <w:lang w:eastAsia="sv-SE"/>
        </w:rPr>
      </w:pPr>
      <w:r w:rsidRPr="008973C5">
        <w:rPr>
          <w:rFonts w:ascii="TradeGothic" w:hAnsi="TradeGothic"/>
          <w:b/>
          <w:bCs/>
          <w:sz w:val="22"/>
          <w:szCs w:val="22"/>
          <w:lang w:eastAsia="sv-SE"/>
        </w:rPr>
        <w:lastRenderedPageBreak/>
        <w:t>6</w:t>
      </w:r>
      <w:r w:rsidR="0063451B" w:rsidRPr="008973C5">
        <w:rPr>
          <w:rFonts w:ascii="TradeGothic" w:hAnsi="TradeGothic"/>
          <w:b/>
          <w:bCs/>
          <w:sz w:val="22"/>
          <w:szCs w:val="22"/>
          <w:lang w:eastAsia="sv-SE"/>
        </w:rPr>
        <w:t xml:space="preserve">. </w:t>
      </w:r>
      <w:r w:rsidR="0063451B" w:rsidRPr="008973C5">
        <w:rPr>
          <w:rFonts w:ascii="TradeGothic" w:hAnsi="TradeGothic"/>
          <w:b/>
          <w:bCs/>
          <w:sz w:val="22"/>
          <w:szCs w:val="22"/>
          <w:lang w:eastAsia="sv-SE"/>
        </w:rPr>
        <w:tab/>
        <w:t xml:space="preserve">Förberedelser inför Europeiska rådet </w:t>
      </w:r>
      <w:r w:rsidR="00A36F44" w:rsidRPr="008973C5">
        <w:rPr>
          <w:rFonts w:ascii="TradeGothic" w:hAnsi="TradeGothic"/>
          <w:b/>
          <w:bCs/>
          <w:sz w:val="22"/>
          <w:szCs w:val="22"/>
          <w:lang w:eastAsia="sv-SE"/>
        </w:rPr>
        <w:t>20-21</w:t>
      </w:r>
      <w:r w:rsidR="004A183D" w:rsidRPr="008973C5">
        <w:rPr>
          <w:rFonts w:ascii="TradeGothic" w:hAnsi="TradeGothic"/>
          <w:b/>
          <w:bCs/>
          <w:sz w:val="22"/>
          <w:szCs w:val="22"/>
          <w:lang w:eastAsia="sv-SE"/>
        </w:rPr>
        <w:t xml:space="preserve"> </w:t>
      </w:r>
      <w:r w:rsidR="00A36F44" w:rsidRPr="008973C5">
        <w:rPr>
          <w:rFonts w:ascii="TradeGothic" w:hAnsi="TradeGothic"/>
          <w:b/>
          <w:bCs/>
          <w:sz w:val="22"/>
          <w:szCs w:val="22"/>
          <w:lang w:eastAsia="sv-SE"/>
        </w:rPr>
        <w:t>oktober</w:t>
      </w:r>
      <w:r w:rsidR="0063451B" w:rsidRPr="008973C5">
        <w:rPr>
          <w:rFonts w:ascii="TradeGothic" w:hAnsi="TradeGothic"/>
          <w:b/>
          <w:bCs/>
          <w:sz w:val="22"/>
          <w:szCs w:val="22"/>
          <w:lang w:eastAsia="sv-SE"/>
        </w:rPr>
        <w:t xml:space="preserve"> 201</w:t>
      </w:r>
      <w:r w:rsidR="00A36F44" w:rsidRPr="008973C5">
        <w:rPr>
          <w:rFonts w:ascii="TradeGothic" w:hAnsi="TradeGothic"/>
          <w:b/>
          <w:bCs/>
          <w:sz w:val="22"/>
          <w:szCs w:val="22"/>
          <w:lang w:eastAsia="sv-SE"/>
        </w:rPr>
        <w:t>6</w:t>
      </w:r>
    </w:p>
    <w:p w14:paraId="74E4A470" w14:textId="77777777" w:rsidR="0063451B" w:rsidRPr="008973C5" w:rsidRDefault="0063451B" w:rsidP="008973C5">
      <w:pPr>
        <w:overflowPunct/>
        <w:autoSpaceDE/>
        <w:autoSpaceDN/>
        <w:adjustRightInd/>
        <w:spacing w:line="240" w:lineRule="auto"/>
        <w:textAlignment w:val="top"/>
        <w:rPr>
          <w:szCs w:val="24"/>
          <w:lang w:eastAsia="sv-SE"/>
        </w:rPr>
      </w:pPr>
    </w:p>
    <w:p w14:paraId="0285504E" w14:textId="0C501365" w:rsidR="00E6439A" w:rsidRPr="008973C5" w:rsidRDefault="00A36F44" w:rsidP="008973C5">
      <w:pPr>
        <w:overflowPunct/>
        <w:autoSpaceDE/>
        <w:autoSpaceDN/>
        <w:adjustRightInd/>
        <w:spacing w:line="240" w:lineRule="auto"/>
        <w:textAlignment w:val="top"/>
        <w:rPr>
          <w:i/>
          <w:szCs w:val="24"/>
          <w:lang w:eastAsia="sv-SE"/>
        </w:rPr>
      </w:pPr>
      <w:r w:rsidRPr="008973C5">
        <w:rPr>
          <w:i/>
          <w:szCs w:val="24"/>
          <w:lang w:eastAsia="sv-SE"/>
        </w:rPr>
        <w:t>Diskussionspunkt</w:t>
      </w:r>
    </w:p>
    <w:p w14:paraId="4F667E4D" w14:textId="77777777" w:rsidR="00E6439A" w:rsidRPr="008973C5" w:rsidRDefault="00E6439A" w:rsidP="008973C5">
      <w:pPr>
        <w:overflowPunct/>
        <w:autoSpaceDE/>
        <w:autoSpaceDN/>
        <w:adjustRightInd/>
        <w:spacing w:line="240" w:lineRule="auto"/>
        <w:textAlignment w:val="top"/>
        <w:rPr>
          <w:szCs w:val="24"/>
          <w:lang w:eastAsia="sv-SE"/>
        </w:rPr>
      </w:pPr>
    </w:p>
    <w:p w14:paraId="2A083222" w14:textId="77777777" w:rsidR="0063451B" w:rsidRPr="008973C5" w:rsidRDefault="00490897" w:rsidP="008973C5">
      <w:pPr>
        <w:pStyle w:val="Liststycke"/>
        <w:numPr>
          <w:ilvl w:val="0"/>
          <w:numId w:val="4"/>
        </w:numPr>
        <w:spacing w:line="240" w:lineRule="auto"/>
        <w:textAlignment w:val="top"/>
        <w:rPr>
          <w:rFonts w:ascii="OrigGarmnd BT" w:hAnsi="OrigGarmnd BT"/>
          <w:sz w:val="24"/>
          <w:szCs w:val="24"/>
          <w:lang w:eastAsia="sv-SE"/>
        </w:rPr>
      </w:pPr>
      <w:r w:rsidRPr="008973C5">
        <w:rPr>
          <w:rFonts w:ascii="OrigGarmnd BT" w:hAnsi="OrigGarmnd BT"/>
          <w:sz w:val="24"/>
          <w:szCs w:val="24"/>
          <w:lang w:eastAsia="sv-SE"/>
        </w:rPr>
        <w:t xml:space="preserve">Utkast till </w:t>
      </w:r>
      <w:r w:rsidR="00072EC9" w:rsidRPr="008973C5">
        <w:rPr>
          <w:rFonts w:ascii="OrigGarmnd BT" w:hAnsi="OrigGarmnd BT"/>
          <w:sz w:val="24"/>
          <w:szCs w:val="24"/>
          <w:lang w:eastAsia="sv-SE"/>
        </w:rPr>
        <w:t>annoterad dagordning</w:t>
      </w:r>
    </w:p>
    <w:p w14:paraId="0F688E68" w14:textId="77777777" w:rsidR="00D2791B" w:rsidRPr="00D2791B" w:rsidRDefault="00D2791B" w:rsidP="00D2791B">
      <w:pPr>
        <w:rPr>
          <w:b/>
          <w:bCs/>
          <w:szCs w:val="24"/>
        </w:rPr>
      </w:pPr>
      <w:r w:rsidRPr="00D2791B">
        <w:rPr>
          <w:b/>
          <w:bCs/>
        </w:rPr>
        <w:t>Bakgrund</w:t>
      </w:r>
    </w:p>
    <w:p w14:paraId="392BEB65" w14:textId="35A0B341" w:rsidR="00D2791B" w:rsidRPr="00D2791B" w:rsidRDefault="00D2791B" w:rsidP="00D2791B">
      <w:pPr>
        <w:rPr>
          <w:rFonts w:ascii="Calibri" w:hAnsi="Calibri"/>
          <w:sz w:val="22"/>
          <w:szCs w:val="22"/>
        </w:rPr>
      </w:pPr>
      <w:r w:rsidRPr="00D2791B">
        <w:t xml:space="preserve">Vid mötet kommer utkast till annoterad dagordning inför Europeiska rådet den 20-21 oktober att </w:t>
      </w:r>
      <w:r w:rsidRPr="00D2791B">
        <w:rPr>
          <w:bCs/>
        </w:rPr>
        <w:t>diskuteras</w:t>
      </w:r>
      <w:r w:rsidRPr="00D2791B">
        <w:t xml:space="preserve">. Dagordningen har ännu inte delgivits medlemsstaterna. </w:t>
      </w:r>
    </w:p>
    <w:p w14:paraId="64F263B2" w14:textId="77777777" w:rsidR="00D2791B" w:rsidRPr="00D2791B" w:rsidRDefault="00D2791B" w:rsidP="00D2791B">
      <w:pPr>
        <w:pStyle w:val="Brdtext"/>
      </w:pPr>
    </w:p>
    <w:p w14:paraId="41E793FB" w14:textId="77777777" w:rsidR="00D2791B" w:rsidRPr="00D2791B" w:rsidRDefault="00D2791B" w:rsidP="00D2791B">
      <w:r w:rsidRPr="00D2791B">
        <w:t>Enligt slutsatserna från Europeiska rådet den 28 juni ska handelsfrågor och situationen inom stålindustrin diskuteras. Det är i dagsläget oklart om dagordningen kommer att innehålla några andra frågor.</w:t>
      </w:r>
    </w:p>
    <w:p w14:paraId="6C24E8BC" w14:textId="77777777" w:rsidR="00D2791B" w:rsidRPr="00D2791B" w:rsidRDefault="00D2791B" w:rsidP="00D2791B">
      <w:pPr>
        <w:textAlignment w:val="top"/>
      </w:pPr>
    </w:p>
    <w:p w14:paraId="5F016B5B" w14:textId="77777777" w:rsidR="00D2791B" w:rsidRPr="00D2791B" w:rsidRDefault="00D2791B" w:rsidP="00D2791B">
      <w:pPr>
        <w:rPr>
          <w:b/>
          <w:bCs/>
        </w:rPr>
      </w:pPr>
      <w:r w:rsidRPr="00D2791B">
        <w:rPr>
          <w:b/>
          <w:bCs/>
        </w:rPr>
        <w:t>Förslag till svensk ståndpunkt</w:t>
      </w:r>
    </w:p>
    <w:p w14:paraId="54807406" w14:textId="328FA2F8" w:rsidR="00D2791B" w:rsidRPr="00D2791B" w:rsidRDefault="00D2791B" w:rsidP="00D2791B">
      <w:pPr>
        <w:textAlignment w:val="top"/>
      </w:pPr>
      <w:r w:rsidRPr="00D2791B">
        <w:t>Dagordningen</w:t>
      </w:r>
      <w:r w:rsidR="00573464">
        <w:t xml:space="preserve"> har</w:t>
      </w:r>
      <w:r w:rsidRPr="00D2791B">
        <w:t xml:space="preserve"> ännu inte presenterat</w:t>
      </w:r>
      <w:r w:rsidR="00573464">
        <w:t>s.</w:t>
      </w:r>
    </w:p>
    <w:p w14:paraId="2D620F4C" w14:textId="77777777" w:rsidR="00A36F44" w:rsidRPr="008973C5" w:rsidRDefault="00A36F44" w:rsidP="008973C5">
      <w:pPr>
        <w:overflowPunct/>
        <w:autoSpaceDE/>
        <w:autoSpaceDN/>
        <w:adjustRightInd/>
        <w:spacing w:line="240" w:lineRule="auto"/>
        <w:textAlignment w:val="top"/>
        <w:rPr>
          <w:szCs w:val="24"/>
          <w:lang w:eastAsia="sv-SE"/>
        </w:rPr>
      </w:pPr>
    </w:p>
    <w:p w14:paraId="26B14EE9" w14:textId="77777777" w:rsidR="00A36F44" w:rsidRPr="008973C5" w:rsidRDefault="00A36F44" w:rsidP="008973C5">
      <w:pPr>
        <w:spacing w:line="240" w:lineRule="auto"/>
        <w:rPr>
          <w:szCs w:val="24"/>
          <w:lang w:eastAsia="sv-SE"/>
        </w:rPr>
      </w:pPr>
    </w:p>
    <w:p w14:paraId="5838B38A" w14:textId="4742E525" w:rsidR="001C272D" w:rsidRPr="008973C5" w:rsidRDefault="001C272D" w:rsidP="008973C5">
      <w:pPr>
        <w:overflowPunct/>
        <w:autoSpaceDE/>
        <w:autoSpaceDN/>
        <w:adjustRightInd/>
        <w:spacing w:line="240" w:lineRule="auto"/>
        <w:textAlignment w:val="top"/>
        <w:rPr>
          <w:rFonts w:ascii="TradeGothic" w:hAnsi="TradeGothic"/>
          <w:sz w:val="22"/>
          <w:szCs w:val="22"/>
          <w:lang w:eastAsia="sv-SE"/>
        </w:rPr>
      </w:pPr>
      <w:r w:rsidRPr="008973C5">
        <w:rPr>
          <w:rFonts w:ascii="TradeGothic" w:hAnsi="TradeGothic"/>
          <w:b/>
          <w:bCs/>
          <w:sz w:val="22"/>
          <w:szCs w:val="22"/>
          <w:lang w:eastAsia="sv-SE"/>
        </w:rPr>
        <w:t xml:space="preserve">7. </w:t>
      </w:r>
      <w:r w:rsidRPr="008973C5">
        <w:rPr>
          <w:rFonts w:ascii="TradeGothic" w:hAnsi="TradeGothic"/>
          <w:b/>
          <w:bCs/>
          <w:sz w:val="22"/>
          <w:szCs w:val="22"/>
          <w:lang w:eastAsia="sv-SE"/>
        </w:rPr>
        <w:tab/>
      </w:r>
      <w:r w:rsidR="00A36F44" w:rsidRPr="008973C5">
        <w:rPr>
          <w:rFonts w:ascii="TradeGothic" w:hAnsi="TradeGothic"/>
          <w:b/>
          <w:bCs/>
          <w:sz w:val="22"/>
          <w:szCs w:val="22"/>
          <w:lang w:eastAsia="sv-SE"/>
        </w:rPr>
        <w:t>Uppföljning av ER</w:t>
      </w:r>
      <w:r w:rsidRPr="008973C5">
        <w:rPr>
          <w:rFonts w:ascii="Times New Roman" w:hAnsi="Times New Roman"/>
          <w:b/>
          <w:bCs/>
          <w:sz w:val="22"/>
          <w:szCs w:val="22"/>
          <w:lang w:eastAsia="sv-SE"/>
        </w:rPr>
        <w:t> </w:t>
      </w:r>
    </w:p>
    <w:p w14:paraId="124C8ADB" w14:textId="77777777" w:rsidR="001C272D" w:rsidRPr="008973C5" w:rsidRDefault="001C272D" w:rsidP="008973C5">
      <w:pPr>
        <w:spacing w:line="240" w:lineRule="auto"/>
        <w:textAlignment w:val="top"/>
        <w:rPr>
          <w:szCs w:val="24"/>
          <w:lang w:eastAsia="sv-SE"/>
        </w:rPr>
      </w:pPr>
    </w:p>
    <w:p w14:paraId="1D779F3F" w14:textId="77777777" w:rsidR="001C272D" w:rsidRPr="008973C5" w:rsidRDefault="001C272D" w:rsidP="008973C5">
      <w:pPr>
        <w:spacing w:line="240" w:lineRule="auto"/>
        <w:textAlignment w:val="top"/>
        <w:rPr>
          <w:i/>
          <w:szCs w:val="24"/>
          <w:lang w:eastAsia="sv-SE"/>
        </w:rPr>
      </w:pPr>
      <w:r w:rsidRPr="008973C5">
        <w:rPr>
          <w:i/>
          <w:szCs w:val="24"/>
          <w:lang w:eastAsia="sv-SE"/>
        </w:rPr>
        <w:t>Diskussionspunkt</w:t>
      </w:r>
    </w:p>
    <w:p w14:paraId="1124E365" w14:textId="77777777" w:rsidR="00DE6487" w:rsidRPr="008973C5" w:rsidRDefault="00DE6487" w:rsidP="008973C5">
      <w:pPr>
        <w:spacing w:line="240" w:lineRule="auto"/>
        <w:textAlignment w:val="top"/>
        <w:rPr>
          <w:i/>
          <w:szCs w:val="24"/>
          <w:lang w:eastAsia="sv-SE"/>
        </w:rPr>
      </w:pPr>
    </w:p>
    <w:p w14:paraId="388E57D5" w14:textId="77777777" w:rsidR="00A36F44" w:rsidRPr="008973C5" w:rsidRDefault="00A36F44" w:rsidP="008973C5">
      <w:pPr>
        <w:spacing w:line="240" w:lineRule="auto"/>
        <w:rPr>
          <w:b/>
          <w:szCs w:val="24"/>
        </w:rPr>
      </w:pPr>
      <w:r w:rsidRPr="008973C5">
        <w:rPr>
          <w:b/>
          <w:szCs w:val="24"/>
        </w:rPr>
        <w:t>Bakgrund</w:t>
      </w:r>
    </w:p>
    <w:p w14:paraId="47CC6341" w14:textId="77777777" w:rsidR="00A36F44" w:rsidRPr="008973C5" w:rsidRDefault="00A36F44" w:rsidP="008973C5">
      <w:pPr>
        <w:spacing w:line="240" w:lineRule="auto"/>
        <w:contextualSpacing/>
        <w:rPr>
          <w:rFonts w:eastAsia="Calibri" w:cs="Arial"/>
          <w:szCs w:val="24"/>
        </w:rPr>
      </w:pPr>
      <w:r w:rsidRPr="008973C5">
        <w:rPr>
          <w:rFonts w:eastAsia="Calibri" w:cs="Arial"/>
          <w:szCs w:val="24"/>
        </w:rPr>
        <w:t xml:space="preserve">Allmänna rådet ska enligt fördraget säkerställa samstämmigheten i de olika rådskonstellationernas arbete. Det ska också, tillsammans med Europeiska rådets ordförande och kommissionen, förbereda och säkerställa uppföljning av Europeiska rådets möten. Frågan om en mer systematisk uppföljning av Europeiska rådets slutsatser diskuterades vid det informella mötet i allmänna rådet den 12 april 2016 och diskussionen kommer att fortsätta vid mötet den 20 september. </w:t>
      </w:r>
    </w:p>
    <w:p w14:paraId="070880BF" w14:textId="77777777" w:rsidR="00A36F44" w:rsidRPr="008973C5" w:rsidRDefault="00A36F44" w:rsidP="008973C5">
      <w:pPr>
        <w:spacing w:line="240" w:lineRule="auto"/>
        <w:rPr>
          <w:b/>
          <w:szCs w:val="24"/>
        </w:rPr>
      </w:pPr>
    </w:p>
    <w:p w14:paraId="6C3FC17A" w14:textId="77777777" w:rsidR="00A36F44" w:rsidRPr="008973C5" w:rsidRDefault="00A36F44" w:rsidP="008973C5">
      <w:pPr>
        <w:spacing w:line="240" w:lineRule="auto"/>
        <w:rPr>
          <w:b/>
          <w:szCs w:val="24"/>
        </w:rPr>
      </w:pPr>
      <w:r w:rsidRPr="008973C5">
        <w:rPr>
          <w:b/>
          <w:szCs w:val="24"/>
        </w:rPr>
        <w:t>Förslag till svensk ståndpunkt</w:t>
      </w:r>
    </w:p>
    <w:p w14:paraId="64EE57F5" w14:textId="77777777" w:rsidR="00A36F44" w:rsidRPr="008973C5" w:rsidRDefault="00A36F44" w:rsidP="008973C5">
      <w:pPr>
        <w:spacing w:line="240" w:lineRule="auto"/>
        <w:rPr>
          <w:szCs w:val="24"/>
        </w:rPr>
      </w:pPr>
      <w:r w:rsidRPr="008973C5">
        <w:rPr>
          <w:szCs w:val="24"/>
        </w:rPr>
        <w:t>Sverige välkomnar en mer systematisk process för uppföljning av Europeiska rådets slutsatser.</w:t>
      </w:r>
    </w:p>
    <w:p w14:paraId="38A85F5C" w14:textId="77777777" w:rsidR="00DE6487" w:rsidRPr="008973C5" w:rsidRDefault="00DE6487" w:rsidP="008973C5">
      <w:pPr>
        <w:spacing w:line="240" w:lineRule="auto"/>
        <w:textAlignment w:val="top"/>
        <w:rPr>
          <w:szCs w:val="24"/>
          <w:lang w:eastAsia="sv-SE"/>
        </w:rPr>
      </w:pPr>
    </w:p>
    <w:p w14:paraId="2E5F23F1" w14:textId="77777777" w:rsidR="0063451B" w:rsidRPr="008973C5" w:rsidRDefault="0063451B" w:rsidP="008973C5">
      <w:pPr>
        <w:spacing w:line="240" w:lineRule="auto"/>
        <w:rPr>
          <w:szCs w:val="24"/>
        </w:rPr>
      </w:pPr>
    </w:p>
    <w:p w14:paraId="12F28E06" w14:textId="6B0C4BA6" w:rsidR="001C272D" w:rsidRPr="008973C5" w:rsidRDefault="00E422F8" w:rsidP="008973C5">
      <w:pPr>
        <w:overflowPunct/>
        <w:autoSpaceDE/>
        <w:autoSpaceDN/>
        <w:adjustRightInd/>
        <w:spacing w:line="240" w:lineRule="auto"/>
        <w:textAlignment w:val="top"/>
        <w:rPr>
          <w:rFonts w:ascii="TradeGothic" w:hAnsi="TradeGothic"/>
          <w:b/>
          <w:bCs/>
          <w:sz w:val="22"/>
          <w:szCs w:val="22"/>
          <w:lang w:eastAsia="sv-SE"/>
        </w:rPr>
      </w:pPr>
      <w:r w:rsidRPr="008973C5">
        <w:rPr>
          <w:rFonts w:ascii="TradeGothic" w:hAnsi="TradeGothic"/>
          <w:b/>
          <w:bCs/>
          <w:sz w:val="22"/>
          <w:szCs w:val="22"/>
          <w:lang w:eastAsia="sv-SE"/>
        </w:rPr>
        <w:t>8</w:t>
      </w:r>
      <w:r w:rsidR="001C272D" w:rsidRPr="008973C5">
        <w:rPr>
          <w:rFonts w:ascii="TradeGothic" w:hAnsi="TradeGothic"/>
          <w:b/>
          <w:bCs/>
          <w:sz w:val="22"/>
          <w:szCs w:val="22"/>
          <w:lang w:eastAsia="sv-SE"/>
        </w:rPr>
        <w:t xml:space="preserve">. </w:t>
      </w:r>
      <w:r w:rsidR="001C272D" w:rsidRPr="008973C5">
        <w:rPr>
          <w:rFonts w:ascii="TradeGothic" w:hAnsi="TradeGothic"/>
          <w:b/>
          <w:bCs/>
          <w:sz w:val="22"/>
          <w:szCs w:val="22"/>
          <w:lang w:eastAsia="sv-SE"/>
        </w:rPr>
        <w:tab/>
      </w:r>
      <w:r w:rsidR="00B522AB">
        <w:rPr>
          <w:rFonts w:ascii="TradeGothic" w:hAnsi="TradeGothic"/>
          <w:b/>
          <w:bCs/>
          <w:sz w:val="22"/>
          <w:szCs w:val="22"/>
          <w:lang w:eastAsia="sv-SE"/>
        </w:rPr>
        <w:t>Ö</w:t>
      </w:r>
      <w:r w:rsidR="00D33745" w:rsidRPr="008973C5">
        <w:rPr>
          <w:rFonts w:ascii="TradeGothic" w:hAnsi="TradeGothic"/>
          <w:b/>
          <w:bCs/>
          <w:sz w:val="22"/>
          <w:szCs w:val="22"/>
          <w:lang w:eastAsia="sv-SE"/>
        </w:rPr>
        <w:t>versyn av EU:s fleråriga budgetram (MFF)</w:t>
      </w:r>
      <w:r w:rsidR="00B522AB">
        <w:rPr>
          <w:rFonts w:ascii="TradeGothic" w:hAnsi="TradeGothic"/>
          <w:b/>
          <w:bCs/>
          <w:sz w:val="22"/>
          <w:szCs w:val="22"/>
          <w:lang w:eastAsia="sv-SE"/>
        </w:rPr>
        <w:t xml:space="preserve"> </w:t>
      </w:r>
      <w:r w:rsidR="00B522AB" w:rsidRPr="00B522AB">
        <w:rPr>
          <w:rFonts w:ascii="TradeGothic" w:hAnsi="TradeGothic"/>
          <w:b/>
          <w:bCs/>
          <w:i/>
          <w:sz w:val="22"/>
          <w:szCs w:val="22"/>
          <w:lang w:eastAsia="sv-SE"/>
        </w:rPr>
        <w:t>(Ev.)</w:t>
      </w:r>
    </w:p>
    <w:p w14:paraId="7E3F3BDE" w14:textId="77777777" w:rsidR="001C272D" w:rsidRPr="008973C5" w:rsidRDefault="001C272D" w:rsidP="008973C5">
      <w:pPr>
        <w:overflowPunct/>
        <w:autoSpaceDE/>
        <w:autoSpaceDN/>
        <w:adjustRightInd/>
        <w:spacing w:line="240" w:lineRule="auto"/>
        <w:textAlignment w:val="top"/>
        <w:rPr>
          <w:b/>
          <w:bCs/>
          <w:szCs w:val="24"/>
          <w:lang w:eastAsia="sv-SE"/>
        </w:rPr>
      </w:pPr>
    </w:p>
    <w:p w14:paraId="5AE89C9F" w14:textId="77777777" w:rsidR="001C272D" w:rsidRPr="008973C5" w:rsidRDefault="001C272D" w:rsidP="008973C5">
      <w:pPr>
        <w:spacing w:line="240" w:lineRule="auto"/>
        <w:textAlignment w:val="top"/>
        <w:rPr>
          <w:i/>
          <w:szCs w:val="24"/>
          <w:lang w:eastAsia="sv-SE"/>
        </w:rPr>
      </w:pPr>
      <w:r w:rsidRPr="008973C5">
        <w:rPr>
          <w:i/>
          <w:szCs w:val="24"/>
          <w:lang w:eastAsia="sv-SE"/>
        </w:rPr>
        <w:t>Diskussionspunkt</w:t>
      </w:r>
    </w:p>
    <w:p w14:paraId="28CD6C09" w14:textId="77777777" w:rsidR="00E86559" w:rsidRPr="008973C5" w:rsidRDefault="00E86559" w:rsidP="008973C5">
      <w:pPr>
        <w:spacing w:line="240" w:lineRule="auto"/>
        <w:textAlignment w:val="top"/>
        <w:rPr>
          <w:i/>
          <w:szCs w:val="24"/>
          <w:lang w:eastAsia="sv-SE"/>
        </w:rPr>
      </w:pPr>
    </w:p>
    <w:p w14:paraId="34399D2A" w14:textId="77777777" w:rsidR="00251011" w:rsidRPr="00251011" w:rsidRDefault="00251011" w:rsidP="00251011">
      <w:pPr>
        <w:pStyle w:val="Rubrik2utannumrering"/>
        <w:spacing w:after="0" w:line="240" w:lineRule="auto"/>
        <w:rPr>
          <w:rFonts w:ascii="OrigGarmnd BT" w:hAnsi="OrigGarmnd BT"/>
          <w:sz w:val="24"/>
          <w:szCs w:val="24"/>
        </w:rPr>
      </w:pPr>
      <w:r w:rsidRPr="00251011">
        <w:rPr>
          <w:rFonts w:ascii="OrigGarmnd BT" w:hAnsi="OrigGarmnd BT"/>
          <w:sz w:val="24"/>
          <w:szCs w:val="24"/>
        </w:rPr>
        <w:t>Bakgrund</w:t>
      </w:r>
    </w:p>
    <w:p w14:paraId="214F209D" w14:textId="2706EB27" w:rsidR="00251011" w:rsidRPr="00251011" w:rsidRDefault="00251011" w:rsidP="00251011">
      <w:pPr>
        <w:spacing w:line="240" w:lineRule="auto"/>
        <w:rPr>
          <w:szCs w:val="24"/>
        </w:rPr>
      </w:pPr>
      <w:r w:rsidRPr="00251011">
        <w:rPr>
          <w:szCs w:val="24"/>
        </w:rPr>
        <w:t>Enligt förordningen om den fleråriga budgetramen för perioden 2014-2020 ska kommissionen före utgången av 2016 presentera en översyn av budgetramen. Vid mötet i det allmänna rådet kommer kommissionen att presentera denna översyn och det allmänna rådet kommer att hålla en första diskussion.</w:t>
      </w:r>
    </w:p>
    <w:p w14:paraId="73A2DE08" w14:textId="77777777" w:rsidR="00251011" w:rsidRPr="00DE3310" w:rsidRDefault="00251011" w:rsidP="00251011">
      <w:pPr>
        <w:spacing w:line="240" w:lineRule="auto"/>
        <w:rPr>
          <w:szCs w:val="24"/>
        </w:rPr>
      </w:pPr>
    </w:p>
    <w:p w14:paraId="1EF267F9" w14:textId="77777777" w:rsidR="00392AFA" w:rsidRPr="00DE3310" w:rsidRDefault="00392AFA" w:rsidP="00392AFA">
      <w:pPr>
        <w:spacing w:line="240" w:lineRule="auto"/>
        <w:rPr>
          <w:b/>
          <w:szCs w:val="24"/>
        </w:rPr>
      </w:pPr>
      <w:r w:rsidRPr="00DE3310">
        <w:rPr>
          <w:b/>
          <w:szCs w:val="24"/>
        </w:rPr>
        <w:t>Förslag till svensk ståndpunkt</w:t>
      </w:r>
    </w:p>
    <w:p w14:paraId="31AF45AB" w14:textId="77777777" w:rsidR="00251011" w:rsidRPr="00DE3310" w:rsidRDefault="00251011" w:rsidP="00251011">
      <w:pPr>
        <w:spacing w:line="240" w:lineRule="auto"/>
        <w:rPr>
          <w:szCs w:val="24"/>
        </w:rPr>
      </w:pPr>
      <w:r w:rsidRPr="00DE3310">
        <w:rPr>
          <w:szCs w:val="24"/>
        </w:rPr>
        <w:t>Regeringen anser att översynen bör ses som en möjlighet att diskutera kvalitativa aspekter av budgetramen. Regeringen anser att utgiftstaken i den fleråriga budgetramen ska respekteras och att den totala utgiftsvolymen ska vara oförändrad.</w:t>
      </w:r>
    </w:p>
    <w:p w14:paraId="42574E64" w14:textId="77777777" w:rsidR="00D33745" w:rsidRPr="00DE3310" w:rsidRDefault="00D33745" w:rsidP="00251011">
      <w:pPr>
        <w:spacing w:line="240" w:lineRule="auto"/>
        <w:textAlignment w:val="top"/>
        <w:rPr>
          <w:szCs w:val="24"/>
          <w:lang w:eastAsia="sv-SE"/>
        </w:rPr>
      </w:pPr>
    </w:p>
    <w:p w14:paraId="2DA5372E" w14:textId="77777777" w:rsidR="0063451B" w:rsidRPr="00DE3310" w:rsidRDefault="0063451B" w:rsidP="00251011">
      <w:pPr>
        <w:overflowPunct/>
        <w:autoSpaceDE/>
        <w:autoSpaceDN/>
        <w:adjustRightInd/>
        <w:spacing w:line="240" w:lineRule="auto"/>
        <w:textAlignment w:val="top"/>
        <w:rPr>
          <w:szCs w:val="24"/>
          <w:lang w:eastAsia="sv-SE"/>
        </w:rPr>
      </w:pPr>
    </w:p>
    <w:p w14:paraId="36429CB4" w14:textId="383680D7" w:rsidR="0063451B" w:rsidRPr="00DE3310" w:rsidRDefault="00E422F8" w:rsidP="00251011">
      <w:pPr>
        <w:overflowPunct/>
        <w:autoSpaceDE/>
        <w:autoSpaceDN/>
        <w:adjustRightInd/>
        <w:spacing w:line="240" w:lineRule="auto"/>
        <w:textAlignment w:val="top"/>
        <w:rPr>
          <w:rFonts w:ascii="TradeGothic" w:hAnsi="TradeGothic"/>
          <w:sz w:val="22"/>
          <w:szCs w:val="22"/>
          <w:lang w:eastAsia="sv-SE"/>
        </w:rPr>
      </w:pPr>
      <w:r w:rsidRPr="00DE3310">
        <w:rPr>
          <w:rFonts w:ascii="TradeGothic" w:hAnsi="TradeGothic"/>
          <w:b/>
          <w:bCs/>
          <w:sz w:val="22"/>
          <w:szCs w:val="22"/>
          <w:lang w:eastAsia="sv-SE"/>
        </w:rPr>
        <w:t>9</w:t>
      </w:r>
      <w:r w:rsidR="0063451B" w:rsidRPr="00DE3310">
        <w:rPr>
          <w:rFonts w:ascii="TradeGothic" w:hAnsi="TradeGothic"/>
          <w:b/>
          <w:bCs/>
          <w:sz w:val="22"/>
          <w:szCs w:val="22"/>
          <w:lang w:eastAsia="sv-SE"/>
        </w:rPr>
        <w:t xml:space="preserve">. </w:t>
      </w:r>
      <w:r w:rsidR="0063451B" w:rsidRPr="00DE3310">
        <w:rPr>
          <w:rFonts w:ascii="TradeGothic" w:hAnsi="TradeGothic"/>
          <w:b/>
          <w:bCs/>
          <w:sz w:val="22"/>
          <w:szCs w:val="22"/>
          <w:lang w:eastAsia="sv-SE"/>
        </w:rPr>
        <w:tab/>
      </w:r>
      <w:r w:rsidR="006E157C" w:rsidRPr="00DE3310">
        <w:rPr>
          <w:rFonts w:ascii="TradeGothic" w:hAnsi="TradeGothic"/>
          <w:b/>
          <w:bCs/>
          <w:sz w:val="22"/>
          <w:szCs w:val="22"/>
          <w:lang w:eastAsia="sv-SE"/>
        </w:rPr>
        <w:t>Lagstiftningsprogrammet</w:t>
      </w:r>
    </w:p>
    <w:p w14:paraId="348279B0" w14:textId="77777777" w:rsidR="0063451B" w:rsidRPr="00DE3310" w:rsidRDefault="0063451B" w:rsidP="008973C5">
      <w:pPr>
        <w:overflowPunct/>
        <w:autoSpaceDE/>
        <w:autoSpaceDN/>
        <w:adjustRightInd/>
        <w:spacing w:line="240" w:lineRule="auto"/>
        <w:textAlignment w:val="top"/>
        <w:rPr>
          <w:szCs w:val="24"/>
          <w:lang w:eastAsia="sv-SE"/>
        </w:rPr>
      </w:pPr>
    </w:p>
    <w:p w14:paraId="161742C5" w14:textId="4BEC0C5B" w:rsidR="008D1D92" w:rsidRPr="00DE3310" w:rsidRDefault="008D1D92" w:rsidP="008973C5">
      <w:pPr>
        <w:spacing w:line="240" w:lineRule="auto"/>
        <w:rPr>
          <w:i/>
          <w:szCs w:val="24"/>
        </w:rPr>
      </w:pPr>
      <w:r w:rsidRPr="00DE3310">
        <w:rPr>
          <w:i/>
          <w:szCs w:val="24"/>
        </w:rPr>
        <w:t>Diskussionspunkt</w:t>
      </w:r>
    </w:p>
    <w:p w14:paraId="15694301" w14:textId="77777777" w:rsidR="008D1D92" w:rsidRPr="00DE3310" w:rsidRDefault="008D1D92" w:rsidP="008973C5">
      <w:pPr>
        <w:spacing w:line="240" w:lineRule="auto"/>
        <w:rPr>
          <w:szCs w:val="24"/>
        </w:rPr>
      </w:pPr>
    </w:p>
    <w:p w14:paraId="178ADF2C" w14:textId="77777777" w:rsidR="006E157C" w:rsidRPr="00DE3310" w:rsidRDefault="006E157C" w:rsidP="008973C5">
      <w:pPr>
        <w:spacing w:line="240" w:lineRule="auto"/>
        <w:rPr>
          <w:b/>
          <w:szCs w:val="24"/>
        </w:rPr>
      </w:pPr>
      <w:r w:rsidRPr="00DE3310">
        <w:rPr>
          <w:b/>
          <w:szCs w:val="24"/>
        </w:rPr>
        <w:t>Bakgrund</w:t>
      </w:r>
    </w:p>
    <w:p w14:paraId="45A04C23" w14:textId="77777777" w:rsidR="006E157C" w:rsidRPr="00DE3310" w:rsidRDefault="006E157C" w:rsidP="008973C5">
      <w:pPr>
        <w:spacing w:line="240" w:lineRule="auto"/>
        <w:rPr>
          <w:szCs w:val="24"/>
        </w:rPr>
      </w:pPr>
      <w:r w:rsidRPr="00DE3310">
        <w:rPr>
          <w:szCs w:val="24"/>
        </w:rPr>
        <w:t xml:space="preserve">Genom det nya institutionella avtalet för bättre lagstiftning har rådet fått en ökad möjlighet till insyn kring kommissionens framtagande av arbetsprogram för nästkommande år. En initial diskussion om arbetsprogrammet för 2017 hölls vid GAC den 24 juni. </w:t>
      </w:r>
      <w:proofErr w:type="gramStart"/>
      <w:r w:rsidRPr="00DE3310">
        <w:rPr>
          <w:szCs w:val="24"/>
        </w:rPr>
        <w:t>KOM</w:t>
      </w:r>
      <w:proofErr w:type="gramEnd"/>
      <w:r w:rsidRPr="00DE3310">
        <w:rPr>
          <w:szCs w:val="24"/>
        </w:rPr>
        <w:t xml:space="preserve"> </w:t>
      </w:r>
      <w:proofErr w:type="gramStart"/>
      <w:r w:rsidRPr="00DE3310">
        <w:rPr>
          <w:szCs w:val="24"/>
        </w:rPr>
        <w:t>avser</w:t>
      </w:r>
      <w:proofErr w:type="gramEnd"/>
      <w:r w:rsidRPr="00DE3310">
        <w:rPr>
          <w:szCs w:val="24"/>
        </w:rPr>
        <w:t xml:space="preserve"> att skicka ut en avsiktsförklaring inför GAC den 20 september som kommer att utgöra en grund för diskussionen vid rådsmötet.</w:t>
      </w:r>
    </w:p>
    <w:p w14:paraId="3195BA8D" w14:textId="77777777" w:rsidR="006E157C" w:rsidRPr="00DE3310" w:rsidRDefault="006E157C" w:rsidP="008973C5">
      <w:pPr>
        <w:spacing w:line="240" w:lineRule="auto"/>
        <w:rPr>
          <w:szCs w:val="24"/>
        </w:rPr>
      </w:pPr>
    </w:p>
    <w:p w14:paraId="582272E9" w14:textId="77777777" w:rsidR="006E157C" w:rsidRPr="00DE3310" w:rsidRDefault="006E157C" w:rsidP="008973C5">
      <w:pPr>
        <w:spacing w:line="240" w:lineRule="auto"/>
        <w:rPr>
          <w:b/>
          <w:szCs w:val="24"/>
        </w:rPr>
      </w:pPr>
      <w:r w:rsidRPr="00DE3310">
        <w:rPr>
          <w:b/>
          <w:szCs w:val="24"/>
        </w:rPr>
        <w:t>Förslag till svensk ståndpunkt</w:t>
      </w:r>
    </w:p>
    <w:p w14:paraId="3C9F3D9F" w14:textId="77777777" w:rsidR="006E157C" w:rsidRPr="00DE3310" w:rsidRDefault="006E157C" w:rsidP="008973C5">
      <w:pPr>
        <w:spacing w:line="240" w:lineRule="auto"/>
        <w:rPr>
          <w:szCs w:val="24"/>
        </w:rPr>
      </w:pPr>
      <w:r w:rsidRPr="00DE3310">
        <w:rPr>
          <w:szCs w:val="24"/>
        </w:rPr>
        <w:t xml:space="preserve">Regeringen välkomnar att rådet i ett tidigt skede ges möjlighet att diskutera kommissionens kommande arbetsprogram. Det är i sammanhanget viktigt att fokus </w:t>
      </w:r>
      <w:proofErr w:type="gramStart"/>
      <w:r w:rsidRPr="00DE3310">
        <w:rPr>
          <w:szCs w:val="24"/>
        </w:rPr>
        <w:t>bibehålls</w:t>
      </w:r>
      <w:proofErr w:type="gramEnd"/>
      <w:r w:rsidRPr="00DE3310">
        <w:rPr>
          <w:szCs w:val="24"/>
        </w:rPr>
        <w:t xml:space="preserve"> i de frågor som EU har åtagit sig att leverera på. I linje med det anser regeringen att utgångspunkten för svenskt inspel till nästa års arbetsprogram bör vara regeringens övergripande EU prioriteringar. När det gäller det första prioriterade området, en solidarisk flykting- och migrationspolitik och en säker omvärld, pågår det redan mycket viktigt och avgörande arbete för EU:s framtid. Det arbetet måste vara fortsatt högt prioriterat. </w:t>
      </w:r>
    </w:p>
    <w:p w14:paraId="440BC298" w14:textId="77777777" w:rsidR="006E157C" w:rsidRPr="00DE3310" w:rsidRDefault="006E157C" w:rsidP="008973C5">
      <w:pPr>
        <w:spacing w:line="240" w:lineRule="auto"/>
        <w:rPr>
          <w:szCs w:val="24"/>
        </w:rPr>
      </w:pPr>
    </w:p>
    <w:p w14:paraId="12352626" w14:textId="77777777" w:rsidR="006E157C" w:rsidRPr="00DE3310" w:rsidRDefault="006E157C" w:rsidP="008973C5">
      <w:pPr>
        <w:spacing w:line="240" w:lineRule="auto"/>
        <w:rPr>
          <w:szCs w:val="24"/>
        </w:rPr>
      </w:pPr>
      <w:r w:rsidRPr="00DE3310">
        <w:rPr>
          <w:szCs w:val="24"/>
        </w:rPr>
        <w:t xml:space="preserve">För det andra prioriterade området, ett socialt Europa för jobb och tillväxt, bör utgångspunkten när det gäller jämställdhet vara att det är en fråga om rättvisa och en förutsättning för tillväxt och konkurrenskraft. Ett initiativ från kommissionen om balans i arbetslivet skulle kunna påverka högre arbetskraftsdeltagande bland kvinnor i EU. Vidare måste ansträngningarna för att undanröja hinder för handeln med varor och tjänster på den inre marknaden fortsätta, samtidigt som höga skyddsnivåer för bland annat arbetstagare, folkhälsa och miljö </w:t>
      </w:r>
      <w:proofErr w:type="gramStart"/>
      <w:r w:rsidRPr="00DE3310">
        <w:rPr>
          <w:szCs w:val="24"/>
        </w:rPr>
        <w:t>bibehålls</w:t>
      </w:r>
      <w:proofErr w:type="gramEnd"/>
      <w:r w:rsidRPr="00DE3310">
        <w:rPr>
          <w:szCs w:val="24"/>
        </w:rPr>
        <w:t xml:space="preserve">. Hinder och diskriminerande åtgärder mot gränsöverskridande handel ska motverkas. I ett tillväxtsammanhang bör även en översyn av direktivet om kombinerade transporter ingå i det kommande initiativet om vägtransporter. </w:t>
      </w:r>
    </w:p>
    <w:p w14:paraId="1C054CFC" w14:textId="77777777" w:rsidR="006E157C" w:rsidRPr="00DE3310" w:rsidRDefault="006E157C" w:rsidP="008973C5">
      <w:pPr>
        <w:spacing w:line="240" w:lineRule="auto"/>
        <w:rPr>
          <w:szCs w:val="24"/>
        </w:rPr>
      </w:pPr>
    </w:p>
    <w:p w14:paraId="28824685" w14:textId="77777777" w:rsidR="00A97C41" w:rsidRPr="00DE3310" w:rsidRDefault="00A97C41" w:rsidP="00A97C41">
      <w:pPr>
        <w:spacing w:line="240" w:lineRule="auto"/>
        <w:rPr>
          <w:szCs w:val="24"/>
        </w:rPr>
      </w:pPr>
      <w:r w:rsidRPr="00DE3310">
        <w:rPr>
          <w:szCs w:val="24"/>
        </w:rPr>
        <w:t xml:space="preserve">På det tredje området, en ambitiös klimat-, energi och miljöpolitik välkomnar regeringen kommissionens förslag på energimiljö- och </w:t>
      </w:r>
      <w:proofErr w:type="gramStart"/>
      <w:r w:rsidRPr="00DE3310">
        <w:rPr>
          <w:szCs w:val="24"/>
        </w:rPr>
        <w:t>klimatområdet,  och</w:t>
      </w:r>
      <w:proofErr w:type="gramEnd"/>
      <w:r w:rsidRPr="00DE3310">
        <w:rPr>
          <w:szCs w:val="24"/>
        </w:rPr>
        <w:t xml:space="preserve"> ett skyndsamt genomförande av energi- och klimatpaketet till 2030. Förslagen inom klimatpolitiken behöver utformas i linje med ambitionen i Parisavtalet och dess femåriga cykler. Av betydelse i sammahanget är goda förutsättningar för bioenergi vilket är angeläget för EU:s möjligheter att kostnadseffektivt möta satta energi- och klimatmål.  Regeringen önskar ett mer ambitiöst genomförande av REACH i enlighet med målen i det sjunde miljöhandlingsprogrammet. Regeringen understryker betydelsen av att kommissionens arbetsprogram för en cirkulär ekonomi omsätts i konkreta initiativ. </w:t>
      </w:r>
    </w:p>
    <w:p w14:paraId="320392B6" w14:textId="77777777" w:rsidR="00A97C41" w:rsidRPr="008973C5" w:rsidRDefault="00A97C41" w:rsidP="008973C5">
      <w:pPr>
        <w:spacing w:line="240" w:lineRule="auto"/>
        <w:rPr>
          <w:szCs w:val="24"/>
        </w:rPr>
      </w:pPr>
    </w:p>
    <w:p w14:paraId="0F351643" w14:textId="77777777" w:rsidR="006E157C" w:rsidRPr="008973C5" w:rsidRDefault="006E157C" w:rsidP="008973C5">
      <w:pPr>
        <w:spacing w:line="240" w:lineRule="auto"/>
        <w:rPr>
          <w:b/>
          <w:bCs/>
          <w:szCs w:val="24"/>
          <w:lang w:eastAsia="sv-SE"/>
        </w:rPr>
      </w:pPr>
    </w:p>
    <w:p w14:paraId="214B8CF7" w14:textId="209746CA" w:rsidR="00E94881" w:rsidRPr="00DC2918" w:rsidRDefault="00E422F8" w:rsidP="008973C5">
      <w:pPr>
        <w:spacing w:line="240" w:lineRule="auto"/>
        <w:rPr>
          <w:rFonts w:ascii="TradeGothic" w:hAnsi="TradeGothic"/>
          <w:b/>
          <w:sz w:val="22"/>
          <w:szCs w:val="22"/>
        </w:rPr>
      </w:pPr>
      <w:r w:rsidRPr="00DC2918">
        <w:rPr>
          <w:rFonts w:ascii="TradeGothic" w:hAnsi="TradeGothic"/>
          <w:b/>
          <w:bCs/>
          <w:sz w:val="22"/>
          <w:szCs w:val="22"/>
          <w:lang w:eastAsia="sv-SE"/>
        </w:rPr>
        <w:t>1</w:t>
      </w:r>
      <w:r w:rsidR="00DC2918">
        <w:rPr>
          <w:rFonts w:ascii="TradeGothic" w:hAnsi="TradeGothic"/>
          <w:b/>
          <w:bCs/>
          <w:sz w:val="22"/>
          <w:szCs w:val="22"/>
          <w:lang w:eastAsia="sv-SE"/>
        </w:rPr>
        <w:t>0</w:t>
      </w:r>
      <w:r w:rsidR="001C272D" w:rsidRPr="00DC2918">
        <w:rPr>
          <w:rFonts w:ascii="TradeGothic" w:hAnsi="TradeGothic"/>
          <w:b/>
          <w:bCs/>
          <w:sz w:val="22"/>
          <w:szCs w:val="22"/>
          <w:lang w:eastAsia="sv-SE"/>
        </w:rPr>
        <w:t>.</w:t>
      </w:r>
      <w:r w:rsidR="00E94881" w:rsidRPr="00DC2918">
        <w:rPr>
          <w:rFonts w:ascii="TradeGothic" w:hAnsi="TradeGothic"/>
          <w:b/>
          <w:sz w:val="22"/>
          <w:szCs w:val="22"/>
        </w:rPr>
        <w:t xml:space="preserve"> </w:t>
      </w:r>
      <w:r w:rsidR="00E94881" w:rsidRPr="00DC2918">
        <w:rPr>
          <w:rFonts w:ascii="TradeGothic" w:hAnsi="TradeGothic"/>
          <w:b/>
          <w:sz w:val="22"/>
          <w:szCs w:val="22"/>
        </w:rPr>
        <w:tab/>
        <w:t>Övriga frågor</w:t>
      </w:r>
    </w:p>
    <w:p w14:paraId="02A3C33D" w14:textId="5F85A5CB" w:rsidR="006E157C" w:rsidRPr="008973C5" w:rsidRDefault="006E157C" w:rsidP="008973C5">
      <w:pPr>
        <w:spacing w:line="240" w:lineRule="auto"/>
        <w:rPr>
          <w:szCs w:val="24"/>
        </w:rPr>
      </w:pPr>
      <w:r w:rsidRPr="008973C5">
        <w:rPr>
          <w:szCs w:val="24"/>
        </w:rPr>
        <w:t xml:space="preserve">- </w:t>
      </w:r>
    </w:p>
    <w:p w14:paraId="6A6BA197" w14:textId="77777777" w:rsidR="0063451B" w:rsidRPr="007452F4" w:rsidRDefault="0063451B" w:rsidP="0063451B">
      <w:pPr>
        <w:overflowPunct/>
        <w:autoSpaceDE/>
        <w:autoSpaceDN/>
        <w:adjustRightInd/>
        <w:spacing w:line="240" w:lineRule="auto"/>
        <w:textAlignment w:val="auto"/>
      </w:pPr>
    </w:p>
    <w:sectPr w:rsidR="0063451B" w:rsidRPr="007452F4">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069F0" w14:textId="77777777" w:rsidR="0072065E" w:rsidRDefault="0072065E">
      <w:r>
        <w:separator/>
      </w:r>
    </w:p>
  </w:endnote>
  <w:endnote w:type="continuationSeparator" w:id="0">
    <w:p w14:paraId="5078BBC1" w14:textId="77777777" w:rsidR="0072065E" w:rsidRDefault="0072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356D1" w14:textId="77777777" w:rsidR="0072065E" w:rsidRDefault="0072065E">
      <w:r>
        <w:separator/>
      </w:r>
    </w:p>
  </w:footnote>
  <w:footnote w:type="continuationSeparator" w:id="0">
    <w:p w14:paraId="7E089613" w14:textId="77777777" w:rsidR="0072065E" w:rsidRDefault="00720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E04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3296">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039DE0" w14:textId="77777777">
      <w:trPr>
        <w:cantSplit/>
      </w:trPr>
      <w:tc>
        <w:tcPr>
          <w:tcW w:w="3119" w:type="dxa"/>
        </w:tcPr>
        <w:p w14:paraId="031F8E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BAC734" w14:textId="77777777" w:rsidR="00E80146" w:rsidRDefault="00E80146">
          <w:pPr>
            <w:pStyle w:val="Sidhuvud"/>
            <w:ind w:right="360"/>
          </w:pPr>
        </w:p>
      </w:tc>
      <w:tc>
        <w:tcPr>
          <w:tcW w:w="1525" w:type="dxa"/>
        </w:tcPr>
        <w:p w14:paraId="54791410" w14:textId="77777777" w:rsidR="00E80146" w:rsidRDefault="00E80146">
          <w:pPr>
            <w:pStyle w:val="Sidhuvud"/>
            <w:ind w:right="360"/>
          </w:pPr>
        </w:p>
      </w:tc>
    </w:tr>
  </w:tbl>
  <w:p w14:paraId="59CC821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3EC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329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C8EE31" w14:textId="77777777">
      <w:trPr>
        <w:cantSplit/>
      </w:trPr>
      <w:tc>
        <w:tcPr>
          <w:tcW w:w="3119" w:type="dxa"/>
        </w:tcPr>
        <w:p w14:paraId="11716E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9CF3DD" w14:textId="77777777" w:rsidR="00E80146" w:rsidRDefault="00E80146">
          <w:pPr>
            <w:pStyle w:val="Sidhuvud"/>
            <w:ind w:right="360"/>
          </w:pPr>
        </w:p>
      </w:tc>
      <w:tc>
        <w:tcPr>
          <w:tcW w:w="1525" w:type="dxa"/>
        </w:tcPr>
        <w:p w14:paraId="6B44499D" w14:textId="77777777" w:rsidR="00E80146" w:rsidRDefault="00E80146">
          <w:pPr>
            <w:pStyle w:val="Sidhuvud"/>
            <w:ind w:right="360"/>
          </w:pPr>
        </w:p>
      </w:tc>
    </w:tr>
  </w:tbl>
  <w:p w14:paraId="7866A5B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77F7C" w14:textId="77777777" w:rsidR="00CE6B57" w:rsidRDefault="00010087">
    <w:pPr>
      <w:framePr w:w="2948" w:h="1321" w:hRule="exact" w:wrap="notBeside" w:vAnchor="page" w:hAnchor="page" w:x="1362" w:y="653"/>
    </w:pPr>
    <w:r>
      <w:rPr>
        <w:noProof/>
        <w:lang w:eastAsia="sv-SE"/>
      </w:rPr>
      <w:drawing>
        <wp:inline distT="0" distB="0" distL="0" distR="0" wp14:anchorId="28C73549" wp14:editId="7D53FF3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927C87" w14:textId="77777777" w:rsidR="00E80146" w:rsidRDefault="00E80146">
    <w:pPr>
      <w:pStyle w:val="RKrubrik"/>
      <w:keepNext w:val="0"/>
      <w:tabs>
        <w:tab w:val="clear" w:pos="1134"/>
        <w:tab w:val="clear" w:pos="2835"/>
      </w:tabs>
      <w:spacing w:before="0" w:after="0" w:line="320" w:lineRule="atLeast"/>
      <w:rPr>
        <w:bCs/>
      </w:rPr>
    </w:pPr>
  </w:p>
  <w:p w14:paraId="33C047FF" w14:textId="77777777" w:rsidR="00E80146" w:rsidRDefault="00E80146">
    <w:pPr>
      <w:rPr>
        <w:rFonts w:ascii="TradeGothic" w:hAnsi="TradeGothic"/>
        <w:b/>
        <w:bCs/>
        <w:spacing w:val="12"/>
        <w:sz w:val="22"/>
      </w:rPr>
    </w:pPr>
  </w:p>
  <w:p w14:paraId="7296CC43" w14:textId="77777777" w:rsidR="00E80146" w:rsidRDefault="00E80146">
    <w:pPr>
      <w:pStyle w:val="RKrubrik"/>
      <w:keepNext w:val="0"/>
      <w:tabs>
        <w:tab w:val="clear" w:pos="1134"/>
        <w:tab w:val="clear" w:pos="2835"/>
      </w:tabs>
      <w:spacing w:before="0" w:after="0" w:line="320" w:lineRule="atLeast"/>
      <w:rPr>
        <w:bCs/>
      </w:rPr>
    </w:pPr>
  </w:p>
  <w:p w14:paraId="1E27233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489"/>
    <w:multiLevelType w:val="hybridMultilevel"/>
    <w:tmpl w:val="A606C36C"/>
    <w:lvl w:ilvl="0" w:tplc="05E22C60">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4A1799E"/>
    <w:multiLevelType w:val="hybridMultilevel"/>
    <w:tmpl w:val="E2B4A2EC"/>
    <w:lvl w:ilvl="0" w:tplc="A9500818">
      <w:start w:val="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3">
    <w:nsid w:val="545B7BDF"/>
    <w:multiLevelType w:val="hybridMultilevel"/>
    <w:tmpl w:val="CC4E614A"/>
    <w:lvl w:ilvl="0" w:tplc="041D000F">
      <w:start w:val="1"/>
      <w:numFmt w:val="decimal"/>
      <w:lvlText w:val="%1."/>
      <w:lvlJc w:val="left"/>
      <w:pPr>
        <w:ind w:left="2007" w:hanging="360"/>
      </w:pPr>
      <w:rPr>
        <w:rFonts w:hint="default"/>
      </w:rPr>
    </w:lvl>
    <w:lvl w:ilvl="1" w:tplc="041D0003" w:tentative="1">
      <w:start w:val="1"/>
      <w:numFmt w:val="bullet"/>
      <w:lvlText w:val="o"/>
      <w:lvlJc w:val="left"/>
      <w:pPr>
        <w:ind w:left="2727" w:hanging="360"/>
      </w:pPr>
      <w:rPr>
        <w:rFonts w:ascii="Courier New" w:hAnsi="Courier New" w:cs="Courier New" w:hint="default"/>
      </w:rPr>
    </w:lvl>
    <w:lvl w:ilvl="2" w:tplc="041D0005" w:tentative="1">
      <w:start w:val="1"/>
      <w:numFmt w:val="bullet"/>
      <w:lvlText w:val=""/>
      <w:lvlJc w:val="left"/>
      <w:pPr>
        <w:ind w:left="3447" w:hanging="360"/>
      </w:pPr>
      <w:rPr>
        <w:rFonts w:ascii="Wingdings" w:hAnsi="Wingdings" w:hint="default"/>
      </w:rPr>
    </w:lvl>
    <w:lvl w:ilvl="3" w:tplc="041D0001" w:tentative="1">
      <w:start w:val="1"/>
      <w:numFmt w:val="bullet"/>
      <w:lvlText w:val=""/>
      <w:lvlJc w:val="left"/>
      <w:pPr>
        <w:ind w:left="4167" w:hanging="360"/>
      </w:pPr>
      <w:rPr>
        <w:rFonts w:ascii="Symbol" w:hAnsi="Symbol" w:hint="default"/>
      </w:rPr>
    </w:lvl>
    <w:lvl w:ilvl="4" w:tplc="041D0003" w:tentative="1">
      <w:start w:val="1"/>
      <w:numFmt w:val="bullet"/>
      <w:lvlText w:val="o"/>
      <w:lvlJc w:val="left"/>
      <w:pPr>
        <w:ind w:left="4887" w:hanging="360"/>
      </w:pPr>
      <w:rPr>
        <w:rFonts w:ascii="Courier New" w:hAnsi="Courier New" w:cs="Courier New" w:hint="default"/>
      </w:rPr>
    </w:lvl>
    <w:lvl w:ilvl="5" w:tplc="041D0005" w:tentative="1">
      <w:start w:val="1"/>
      <w:numFmt w:val="bullet"/>
      <w:lvlText w:val=""/>
      <w:lvlJc w:val="left"/>
      <w:pPr>
        <w:ind w:left="5607" w:hanging="360"/>
      </w:pPr>
      <w:rPr>
        <w:rFonts w:ascii="Wingdings" w:hAnsi="Wingdings" w:hint="default"/>
      </w:rPr>
    </w:lvl>
    <w:lvl w:ilvl="6" w:tplc="041D0001" w:tentative="1">
      <w:start w:val="1"/>
      <w:numFmt w:val="bullet"/>
      <w:lvlText w:val=""/>
      <w:lvlJc w:val="left"/>
      <w:pPr>
        <w:ind w:left="6327" w:hanging="360"/>
      </w:pPr>
      <w:rPr>
        <w:rFonts w:ascii="Symbol" w:hAnsi="Symbol" w:hint="default"/>
      </w:rPr>
    </w:lvl>
    <w:lvl w:ilvl="7" w:tplc="041D0003" w:tentative="1">
      <w:start w:val="1"/>
      <w:numFmt w:val="bullet"/>
      <w:lvlText w:val="o"/>
      <w:lvlJc w:val="left"/>
      <w:pPr>
        <w:ind w:left="7047" w:hanging="360"/>
      </w:pPr>
      <w:rPr>
        <w:rFonts w:ascii="Courier New" w:hAnsi="Courier New" w:cs="Courier New" w:hint="default"/>
      </w:rPr>
    </w:lvl>
    <w:lvl w:ilvl="8" w:tplc="041D0005" w:tentative="1">
      <w:start w:val="1"/>
      <w:numFmt w:val="bullet"/>
      <w:lvlText w:val=""/>
      <w:lvlJc w:val="left"/>
      <w:pPr>
        <w:ind w:left="7767" w:hanging="360"/>
      </w:pPr>
      <w:rPr>
        <w:rFonts w:ascii="Wingdings" w:hAnsi="Wingdings" w:hint="default"/>
      </w:rPr>
    </w:lvl>
  </w:abstractNum>
  <w:abstractNum w:abstractNumId="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4"/>
  </w:num>
  <w:num w:numId="2">
    <w:abstractNumId w:val="2"/>
  </w:num>
  <w:num w:numId="3">
    <w:abstractNumId w:val="3"/>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partement" w:val="Statsrådsberedningen"/>
    <w:docVar w:name="Regering" w:val="N"/>
  </w:docVars>
  <w:rsids>
    <w:rsidRoot w:val="00CE6B57"/>
    <w:rsid w:val="00010087"/>
    <w:rsid w:val="00010CAD"/>
    <w:rsid w:val="00045D2D"/>
    <w:rsid w:val="000615FA"/>
    <w:rsid w:val="00072EC9"/>
    <w:rsid w:val="000A4E4C"/>
    <w:rsid w:val="000B5EEA"/>
    <w:rsid w:val="000C1197"/>
    <w:rsid w:val="000D21C8"/>
    <w:rsid w:val="000F289A"/>
    <w:rsid w:val="00102CF2"/>
    <w:rsid w:val="00104678"/>
    <w:rsid w:val="00115258"/>
    <w:rsid w:val="0011751A"/>
    <w:rsid w:val="001210FB"/>
    <w:rsid w:val="001315DE"/>
    <w:rsid w:val="00131B19"/>
    <w:rsid w:val="00146B05"/>
    <w:rsid w:val="00150384"/>
    <w:rsid w:val="00151A4E"/>
    <w:rsid w:val="00160901"/>
    <w:rsid w:val="00163D28"/>
    <w:rsid w:val="001805B7"/>
    <w:rsid w:val="00181B7E"/>
    <w:rsid w:val="001C272D"/>
    <w:rsid w:val="001D5D19"/>
    <w:rsid w:val="00237A56"/>
    <w:rsid w:val="00251011"/>
    <w:rsid w:val="00281069"/>
    <w:rsid w:val="00284C7A"/>
    <w:rsid w:val="00294EC9"/>
    <w:rsid w:val="00297523"/>
    <w:rsid w:val="002C1321"/>
    <w:rsid w:val="00310164"/>
    <w:rsid w:val="00315FC7"/>
    <w:rsid w:val="00367B1C"/>
    <w:rsid w:val="003818E4"/>
    <w:rsid w:val="00386401"/>
    <w:rsid w:val="00392AFA"/>
    <w:rsid w:val="003A487A"/>
    <w:rsid w:val="003B316C"/>
    <w:rsid w:val="003D4DA5"/>
    <w:rsid w:val="004218F3"/>
    <w:rsid w:val="0045729B"/>
    <w:rsid w:val="00490897"/>
    <w:rsid w:val="004A183D"/>
    <w:rsid w:val="004A328D"/>
    <w:rsid w:val="004A743C"/>
    <w:rsid w:val="004B4116"/>
    <w:rsid w:val="004C40BF"/>
    <w:rsid w:val="00501DA6"/>
    <w:rsid w:val="00504439"/>
    <w:rsid w:val="005136CD"/>
    <w:rsid w:val="005205ED"/>
    <w:rsid w:val="00523296"/>
    <w:rsid w:val="005237F3"/>
    <w:rsid w:val="00526DB5"/>
    <w:rsid w:val="005726CB"/>
    <w:rsid w:val="00572CBE"/>
    <w:rsid w:val="00573464"/>
    <w:rsid w:val="0058762B"/>
    <w:rsid w:val="005A337E"/>
    <w:rsid w:val="006171BE"/>
    <w:rsid w:val="0063451B"/>
    <w:rsid w:val="00660699"/>
    <w:rsid w:val="00674AC8"/>
    <w:rsid w:val="006874C7"/>
    <w:rsid w:val="0069747A"/>
    <w:rsid w:val="006B6A2D"/>
    <w:rsid w:val="006D54DE"/>
    <w:rsid w:val="006E157C"/>
    <w:rsid w:val="006E4E11"/>
    <w:rsid w:val="006E51E6"/>
    <w:rsid w:val="006F03AF"/>
    <w:rsid w:val="0072065E"/>
    <w:rsid w:val="007242A3"/>
    <w:rsid w:val="00755515"/>
    <w:rsid w:val="00772185"/>
    <w:rsid w:val="00772F29"/>
    <w:rsid w:val="007911C4"/>
    <w:rsid w:val="007A6855"/>
    <w:rsid w:val="007C2119"/>
    <w:rsid w:val="007C765C"/>
    <w:rsid w:val="007D4228"/>
    <w:rsid w:val="007D4B70"/>
    <w:rsid w:val="007D6AB8"/>
    <w:rsid w:val="007E0B42"/>
    <w:rsid w:val="007E4AD7"/>
    <w:rsid w:val="00806F27"/>
    <w:rsid w:val="00813D0E"/>
    <w:rsid w:val="008343CA"/>
    <w:rsid w:val="00856E41"/>
    <w:rsid w:val="00862DE1"/>
    <w:rsid w:val="00885F2C"/>
    <w:rsid w:val="0089178A"/>
    <w:rsid w:val="008973C5"/>
    <w:rsid w:val="008D1D92"/>
    <w:rsid w:val="00905EAF"/>
    <w:rsid w:val="00917BC7"/>
    <w:rsid w:val="0092027A"/>
    <w:rsid w:val="009221EB"/>
    <w:rsid w:val="00955E31"/>
    <w:rsid w:val="0096292A"/>
    <w:rsid w:val="00985627"/>
    <w:rsid w:val="00992E72"/>
    <w:rsid w:val="009956B9"/>
    <w:rsid w:val="009B5B83"/>
    <w:rsid w:val="009F2A0A"/>
    <w:rsid w:val="00A16BBB"/>
    <w:rsid w:val="00A20C2E"/>
    <w:rsid w:val="00A2619E"/>
    <w:rsid w:val="00A36F44"/>
    <w:rsid w:val="00A97C41"/>
    <w:rsid w:val="00AA4EB9"/>
    <w:rsid w:val="00AD61A8"/>
    <w:rsid w:val="00AE466B"/>
    <w:rsid w:val="00AE5108"/>
    <w:rsid w:val="00AF09E4"/>
    <w:rsid w:val="00AF26D1"/>
    <w:rsid w:val="00B1477D"/>
    <w:rsid w:val="00B27AC3"/>
    <w:rsid w:val="00B375AD"/>
    <w:rsid w:val="00B522AB"/>
    <w:rsid w:val="00B857E4"/>
    <w:rsid w:val="00B93E3E"/>
    <w:rsid w:val="00BC76E4"/>
    <w:rsid w:val="00BE55D0"/>
    <w:rsid w:val="00BF681F"/>
    <w:rsid w:val="00C37C5D"/>
    <w:rsid w:val="00C77B0A"/>
    <w:rsid w:val="00CA60E5"/>
    <w:rsid w:val="00CC3BB1"/>
    <w:rsid w:val="00CC48B8"/>
    <w:rsid w:val="00CC7D88"/>
    <w:rsid w:val="00CE57D6"/>
    <w:rsid w:val="00CE6B57"/>
    <w:rsid w:val="00CF0B5B"/>
    <w:rsid w:val="00D133D7"/>
    <w:rsid w:val="00D2791B"/>
    <w:rsid w:val="00D3005D"/>
    <w:rsid w:val="00D31675"/>
    <w:rsid w:val="00D33745"/>
    <w:rsid w:val="00D703E9"/>
    <w:rsid w:val="00D92A54"/>
    <w:rsid w:val="00DC2918"/>
    <w:rsid w:val="00DE3310"/>
    <w:rsid w:val="00DE6487"/>
    <w:rsid w:val="00DF2E9F"/>
    <w:rsid w:val="00E13B5A"/>
    <w:rsid w:val="00E220F8"/>
    <w:rsid w:val="00E2760C"/>
    <w:rsid w:val="00E422F8"/>
    <w:rsid w:val="00E6439A"/>
    <w:rsid w:val="00E80146"/>
    <w:rsid w:val="00E81781"/>
    <w:rsid w:val="00E82B19"/>
    <w:rsid w:val="00E86559"/>
    <w:rsid w:val="00E90486"/>
    <w:rsid w:val="00E904D0"/>
    <w:rsid w:val="00E94881"/>
    <w:rsid w:val="00EC25F9"/>
    <w:rsid w:val="00EC7ECA"/>
    <w:rsid w:val="00ED4482"/>
    <w:rsid w:val="00ED4F23"/>
    <w:rsid w:val="00ED583F"/>
    <w:rsid w:val="00F13CF6"/>
    <w:rsid w:val="00F14939"/>
    <w:rsid w:val="00F1750B"/>
    <w:rsid w:val="00F3106F"/>
    <w:rsid w:val="00F40C32"/>
    <w:rsid w:val="00F81AE4"/>
    <w:rsid w:val="00F827B1"/>
    <w:rsid w:val="00F83023"/>
    <w:rsid w:val="00F90FCD"/>
    <w:rsid w:val="00FE3810"/>
    <w:rsid w:val="00FF0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9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E6B57"/>
    <w:rPr>
      <w:rFonts w:ascii="OrigGarmnd BT" w:hAnsi="OrigGarmnd BT"/>
      <w:sz w:val="24"/>
      <w:lang w:eastAsia="en-US"/>
    </w:rPr>
  </w:style>
  <w:style w:type="character" w:styleId="Betoning">
    <w:name w:val="Emphasis"/>
    <w:qFormat/>
    <w:rsid w:val="00CE6B57"/>
    <w:rPr>
      <w:i/>
      <w:iCs/>
    </w:rPr>
  </w:style>
  <w:style w:type="paragraph" w:customStyle="1" w:styleId="Dash1">
    <w:name w:val="Dash 1"/>
    <w:basedOn w:val="Normal"/>
    <w:rsid w:val="00CE6B57"/>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2">
    <w:name w:val="Dash 2"/>
    <w:basedOn w:val="Normal"/>
    <w:rsid w:val="00CE6B57"/>
    <w:pPr>
      <w:numPr>
        <w:numId w:val="2"/>
      </w:numPr>
      <w:overflowPunct/>
      <w:autoSpaceDE/>
      <w:autoSpaceDN/>
      <w:adjustRightInd/>
      <w:spacing w:line="240" w:lineRule="auto"/>
      <w:textAlignment w:val="auto"/>
      <w:outlineLvl w:val="1"/>
    </w:pPr>
    <w:rPr>
      <w:rFonts w:ascii="Times New Roman" w:hAnsi="Times New Roman"/>
      <w:szCs w:val="24"/>
      <w:lang w:val="en-GB"/>
    </w:rPr>
  </w:style>
  <w:style w:type="character" w:styleId="Stark">
    <w:name w:val="Strong"/>
    <w:uiPriority w:val="22"/>
    <w:qFormat/>
    <w:rsid w:val="0063451B"/>
    <w:rPr>
      <w:b/>
      <w:bCs/>
    </w:rPr>
  </w:style>
  <w:style w:type="paragraph" w:styleId="Ballongtext">
    <w:name w:val="Balloon Text"/>
    <w:basedOn w:val="Normal"/>
    <w:link w:val="BallongtextChar"/>
    <w:rsid w:val="000100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10087"/>
    <w:rPr>
      <w:rFonts w:ascii="Tahoma" w:hAnsi="Tahoma" w:cs="Tahoma"/>
      <w:sz w:val="16"/>
      <w:szCs w:val="16"/>
      <w:lang w:eastAsia="en-US"/>
    </w:rPr>
  </w:style>
  <w:style w:type="paragraph" w:styleId="Liststycke">
    <w:name w:val="List Paragraph"/>
    <w:basedOn w:val="Normal"/>
    <w:uiPriority w:val="34"/>
    <w:qFormat/>
    <w:rsid w:val="00131B19"/>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Kommentarsreferens">
    <w:name w:val="annotation reference"/>
    <w:basedOn w:val="Standardstycketeckensnitt"/>
    <w:uiPriority w:val="99"/>
    <w:rsid w:val="00E220F8"/>
    <w:rPr>
      <w:sz w:val="16"/>
      <w:szCs w:val="16"/>
    </w:rPr>
  </w:style>
  <w:style w:type="paragraph" w:styleId="Kommentarer">
    <w:name w:val="annotation text"/>
    <w:basedOn w:val="Normal"/>
    <w:link w:val="KommentarerChar"/>
    <w:uiPriority w:val="99"/>
    <w:rsid w:val="00E220F8"/>
    <w:pPr>
      <w:spacing w:line="240" w:lineRule="auto"/>
    </w:pPr>
    <w:rPr>
      <w:sz w:val="20"/>
    </w:rPr>
  </w:style>
  <w:style w:type="character" w:customStyle="1" w:styleId="KommentarerChar">
    <w:name w:val="Kommentarer Char"/>
    <w:basedOn w:val="Standardstycketeckensnitt"/>
    <w:link w:val="Kommentarer"/>
    <w:uiPriority w:val="99"/>
    <w:rsid w:val="00E220F8"/>
    <w:rPr>
      <w:rFonts w:ascii="OrigGarmnd BT" w:hAnsi="OrigGarmnd BT"/>
      <w:lang w:eastAsia="en-US"/>
    </w:rPr>
  </w:style>
  <w:style w:type="paragraph" w:styleId="Kommentarsmne">
    <w:name w:val="annotation subject"/>
    <w:basedOn w:val="Kommentarer"/>
    <w:next w:val="Kommentarer"/>
    <w:link w:val="KommentarsmneChar"/>
    <w:rsid w:val="00E220F8"/>
    <w:rPr>
      <w:b/>
      <w:bCs/>
    </w:rPr>
  </w:style>
  <w:style w:type="character" w:customStyle="1" w:styleId="KommentarsmneChar">
    <w:name w:val="Kommentarsämne Char"/>
    <w:basedOn w:val="KommentarerChar"/>
    <w:link w:val="Kommentarsmne"/>
    <w:rsid w:val="00E220F8"/>
    <w:rPr>
      <w:rFonts w:ascii="OrigGarmnd BT" w:hAnsi="OrigGarmnd BT"/>
      <w:b/>
      <w:bCs/>
      <w:lang w:eastAsia="en-US"/>
    </w:rPr>
  </w:style>
  <w:style w:type="paragraph" w:styleId="Normalwebb">
    <w:name w:val="Normal (Web)"/>
    <w:basedOn w:val="Normal"/>
    <w:uiPriority w:val="99"/>
    <w:unhideWhenUsed/>
    <w:rsid w:val="00281069"/>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paragraph" w:customStyle="1" w:styleId="Rubrik2utannumrering">
    <w:name w:val="Rubrik 2 utan numrering"/>
    <w:basedOn w:val="Normal"/>
    <w:next w:val="Brdtext"/>
    <w:link w:val="Rubrik2utannumreringChar"/>
    <w:uiPriority w:val="8"/>
    <w:qFormat/>
    <w:rsid w:val="00251011"/>
    <w:pPr>
      <w:overflowPunct/>
      <w:autoSpaceDE/>
      <w:autoSpaceDN/>
      <w:adjustRightInd/>
      <w:spacing w:after="200" w:line="276" w:lineRule="auto"/>
      <w:textAlignment w:val="auto"/>
    </w:pPr>
    <w:rPr>
      <w:rFonts w:ascii="TradeGothic" w:eastAsiaTheme="majorEastAsia" w:hAnsi="TradeGothic" w:cstheme="majorBidi"/>
      <w:b/>
      <w:bCs/>
      <w:kern w:val="28"/>
      <w:sz w:val="22"/>
      <w:szCs w:val="28"/>
    </w:rPr>
  </w:style>
  <w:style w:type="character" w:customStyle="1" w:styleId="Rubrik2utannumreringChar">
    <w:name w:val="Rubrik 2 utan numrering Char"/>
    <w:basedOn w:val="Standardstycketeckensnitt"/>
    <w:link w:val="Rubrik2utannumrering"/>
    <w:uiPriority w:val="8"/>
    <w:rsid w:val="00251011"/>
    <w:rPr>
      <w:rFonts w:ascii="TradeGothic" w:eastAsiaTheme="majorEastAsia" w:hAnsi="TradeGothic" w:cstheme="majorBidi"/>
      <w:b/>
      <w:bCs/>
      <w:kern w:val="28"/>
      <w:sz w:val="22"/>
      <w:szCs w:val="28"/>
      <w:lang w:eastAsia="en-US"/>
    </w:rPr>
  </w:style>
  <w:style w:type="paragraph" w:styleId="Brdtext">
    <w:name w:val="Body Text"/>
    <w:basedOn w:val="Normal"/>
    <w:link w:val="BrdtextChar"/>
    <w:rsid w:val="00251011"/>
    <w:pPr>
      <w:spacing w:after="120"/>
    </w:pPr>
  </w:style>
  <w:style w:type="character" w:customStyle="1" w:styleId="BrdtextChar">
    <w:name w:val="Brödtext Char"/>
    <w:basedOn w:val="Standardstycketeckensnitt"/>
    <w:link w:val="Brdtext"/>
    <w:rsid w:val="00251011"/>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E6B57"/>
    <w:rPr>
      <w:rFonts w:ascii="OrigGarmnd BT" w:hAnsi="OrigGarmnd BT"/>
      <w:sz w:val="24"/>
      <w:lang w:eastAsia="en-US"/>
    </w:rPr>
  </w:style>
  <w:style w:type="character" w:styleId="Betoning">
    <w:name w:val="Emphasis"/>
    <w:qFormat/>
    <w:rsid w:val="00CE6B57"/>
    <w:rPr>
      <w:i/>
      <w:iCs/>
    </w:rPr>
  </w:style>
  <w:style w:type="paragraph" w:customStyle="1" w:styleId="Dash1">
    <w:name w:val="Dash 1"/>
    <w:basedOn w:val="Normal"/>
    <w:rsid w:val="00CE6B57"/>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2">
    <w:name w:val="Dash 2"/>
    <w:basedOn w:val="Normal"/>
    <w:rsid w:val="00CE6B57"/>
    <w:pPr>
      <w:numPr>
        <w:numId w:val="2"/>
      </w:numPr>
      <w:overflowPunct/>
      <w:autoSpaceDE/>
      <w:autoSpaceDN/>
      <w:adjustRightInd/>
      <w:spacing w:line="240" w:lineRule="auto"/>
      <w:textAlignment w:val="auto"/>
      <w:outlineLvl w:val="1"/>
    </w:pPr>
    <w:rPr>
      <w:rFonts w:ascii="Times New Roman" w:hAnsi="Times New Roman"/>
      <w:szCs w:val="24"/>
      <w:lang w:val="en-GB"/>
    </w:rPr>
  </w:style>
  <w:style w:type="character" w:styleId="Stark">
    <w:name w:val="Strong"/>
    <w:uiPriority w:val="22"/>
    <w:qFormat/>
    <w:rsid w:val="0063451B"/>
    <w:rPr>
      <w:b/>
      <w:bCs/>
    </w:rPr>
  </w:style>
  <w:style w:type="paragraph" w:styleId="Ballongtext">
    <w:name w:val="Balloon Text"/>
    <w:basedOn w:val="Normal"/>
    <w:link w:val="BallongtextChar"/>
    <w:rsid w:val="000100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10087"/>
    <w:rPr>
      <w:rFonts w:ascii="Tahoma" w:hAnsi="Tahoma" w:cs="Tahoma"/>
      <w:sz w:val="16"/>
      <w:szCs w:val="16"/>
      <w:lang w:eastAsia="en-US"/>
    </w:rPr>
  </w:style>
  <w:style w:type="paragraph" w:styleId="Liststycke">
    <w:name w:val="List Paragraph"/>
    <w:basedOn w:val="Normal"/>
    <w:uiPriority w:val="34"/>
    <w:qFormat/>
    <w:rsid w:val="00131B19"/>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Kommentarsreferens">
    <w:name w:val="annotation reference"/>
    <w:basedOn w:val="Standardstycketeckensnitt"/>
    <w:uiPriority w:val="99"/>
    <w:rsid w:val="00E220F8"/>
    <w:rPr>
      <w:sz w:val="16"/>
      <w:szCs w:val="16"/>
    </w:rPr>
  </w:style>
  <w:style w:type="paragraph" w:styleId="Kommentarer">
    <w:name w:val="annotation text"/>
    <w:basedOn w:val="Normal"/>
    <w:link w:val="KommentarerChar"/>
    <w:uiPriority w:val="99"/>
    <w:rsid w:val="00E220F8"/>
    <w:pPr>
      <w:spacing w:line="240" w:lineRule="auto"/>
    </w:pPr>
    <w:rPr>
      <w:sz w:val="20"/>
    </w:rPr>
  </w:style>
  <w:style w:type="character" w:customStyle="1" w:styleId="KommentarerChar">
    <w:name w:val="Kommentarer Char"/>
    <w:basedOn w:val="Standardstycketeckensnitt"/>
    <w:link w:val="Kommentarer"/>
    <w:uiPriority w:val="99"/>
    <w:rsid w:val="00E220F8"/>
    <w:rPr>
      <w:rFonts w:ascii="OrigGarmnd BT" w:hAnsi="OrigGarmnd BT"/>
      <w:lang w:eastAsia="en-US"/>
    </w:rPr>
  </w:style>
  <w:style w:type="paragraph" w:styleId="Kommentarsmne">
    <w:name w:val="annotation subject"/>
    <w:basedOn w:val="Kommentarer"/>
    <w:next w:val="Kommentarer"/>
    <w:link w:val="KommentarsmneChar"/>
    <w:rsid w:val="00E220F8"/>
    <w:rPr>
      <w:b/>
      <w:bCs/>
    </w:rPr>
  </w:style>
  <w:style w:type="character" w:customStyle="1" w:styleId="KommentarsmneChar">
    <w:name w:val="Kommentarsämne Char"/>
    <w:basedOn w:val="KommentarerChar"/>
    <w:link w:val="Kommentarsmne"/>
    <w:rsid w:val="00E220F8"/>
    <w:rPr>
      <w:rFonts w:ascii="OrigGarmnd BT" w:hAnsi="OrigGarmnd BT"/>
      <w:b/>
      <w:bCs/>
      <w:lang w:eastAsia="en-US"/>
    </w:rPr>
  </w:style>
  <w:style w:type="paragraph" w:styleId="Normalwebb">
    <w:name w:val="Normal (Web)"/>
    <w:basedOn w:val="Normal"/>
    <w:uiPriority w:val="99"/>
    <w:unhideWhenUsed/>
    <w:rsid w:val="00281069"/>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paragraph" w:customStyle="1" w:styleId="Rubrik2utannumrering">
    <w:name w:val="Rubrik 2 utan numrering"/>
    <w:basedOn w:val="Normal"/>
    <w:next w:val="Brdtext"/>
    <w:link w:val="Rubrik2utannumreringChar"/>
    <w:uiPriority w:val="8"/>
    <w:qFormat/>
    <w:rsid w:val="00251011"/>
    <w:pPr>
      <w:overflowPunct/>
      <w:autoSpaceDE/>
      <w:autoSpaceDN/>
      <w:adjustRightInd/>
      <w:spacing w:after="200" w:line="276" w:lineRule="auto"/>
      <w:textAlignment w:val="auto"/>
    </w:pPr>
    <w:rPr>
      <w:rFonts w:ascii="TradeGothic" w:eastAsiaTheme="majorEastAsia" w:hAnsi="TradeGothic" w:cstheme="majorBidi"/>
      <w:b/>
      <w:bCs/>
      <w:kern w:val="28"/>
      <w:sz w:val="22"/>
      <w:szCs w:val="28"/>
    </w:rPr>
  </w:style>
  <w:style w:type="character" w:customStyle="1" w:styleId="Rubrik2utannumreringChar">
    <w:name w:val="Rubrik 2 utan numrering Char"/>
    <w:basedOn w:val="Standardstycketeckensnitt"/>
    <w:link w:val="Rubrik2utannumrering"/>
    <w:uiPriority w:val="8"/>
    <w:rsid w:val="00251011"/>
    <w:rPr>
      <w:rFonts w:ascii="TradeGothic" w:eastAsiaTheme="majorEastAsia" w:hAnsi="TradeGothic" w:cstheme="majorBidi"/>
      <w:b/>
      <w:bCs/>
      <w:kern w:val="28"/>
      <w:sz w:val="22"/>
      <w:szCs w:val="28"/>
      <w:lang w:eastAsia="en-US"/>
    </w:rPr>
  </w:style>
  <w:style w:type="paragraph" w:styleId="Brdtext">
    <w:name w:val="Body Text"/>
    <w:basedOn w:val="Normal"/>
    <w:link w:val="BrdtextChar"/>
    <w:rsid w:val="00251011"/>
    <w:pPr>
      <w:spacing w:after="120"/>
    </w:pPr>
  </w:style>
  <w:style w:type="character" w:customStyle="1" w:styleId="BrdtextChar">
    <w:name w:val="Brödtext Char"/>
    <w:basedOn w:val="Standardstycketeckensnitt"/>
    <w:link w:val="Brdtext"/>
    <w:rsid w:val="00251011"/>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18535">
      <w:bodyDiv w:val="1"/>
      <w:marLeft w:val="0"/>
      <w:marRight w:val="0"/>
      <w:marTop w:val="0"/>
      <w:marBottom w:val="0"/>
      <w:divBdr>
        <w:top w:val="none" w:sz="0" w:space="0" w:color="auto"/>
        <w:left w:val="none" w:sz="0" w:space="0" w:color="auto"/>
        <w:bottom w:val="none" w:sz="0" w:space="0" w:color="auto"/>
        <w:right w:val="none" w:sz="0" w:space="0" w:color="auto"/>
      </w:divBdr>
    </w:div>
    <w:div w:id="1545404719">
      <w:bodyDiv w:val="1"/>
      <w:marLeft w:val="0"/>
      <w:marRight w:val="0"/>
      <w:marTop w:val="0"/>
      <w:marBottom w:val="0"/>
      <w:divBdr>
        <w:top w:val="none" w:sz="0" w:space="0" w:color="auto"/>
        <w:left w:val="none" w:sz="0" w:space="0" w:color="auto"/>
        <w:bottom w:val="none" w:sz="0" w:space="0" w:color="auto"/>
        <w:right w:val="none" w:sz="0" w:space="0" w:color="auto"/>
      </w:divBdr>
      <w:divsChild>
        <w:div w:id="75132151">
          <w:marLeft w:val="0"/>
          <w:marRight w:val="0"/>
          <w:marTop w:val="0"/>
          <w:marBottom w:val="0"/>
          <w:divBdr>
            <w:top w:val="none" w:sz="0" w:space="0" w:color="auto"/>
            <w:left w:val="none" w:sz="0" w:space="0" w:color="auto"/>
            <w:bottom w:val="none" w:sz="0" w:space="0" w:color="auto"/>
            <w:right w:val="none" w:sz="0" w:space="0" w:color="auto"/>
          </w:divBdr>
          <w:divsChild>
            <w:div w:id="747459113">
              <w:marLeft w:val="0"/>
              <w:marRight w:val="0"/>
              <w:marTop w:val="0"/>
              <w:marBottom w:val="0"/>
              <w:divBdr>
                <w:top w:val="none" w:sz="0" w:space="0" w:color="auto"/>
                <w:left w:val="none" w:sz="0" w:space="0" w:color="auto"/>
                <w:bottom w:val="none" w:sz="0" w:space="0" w:color="auto"/>
                <w:right w:val="none" w:sz="0" w:space="0" w:color="auto"/>
              </w:divBdr>
              <w:divsChild>
                <w:div w:id="1399547886">
                  <w:marLeft w:val="0"/>
                  <w:marRight w:val="0"/>
                  <w:marTop w:val="0"/>
                  <w:marBottom w:val="0"/>
                  <w:divBdr>
                    <w:top w:val="none" w:sz="0" w:space="0" w:color="auto"/>
                    <w:left w:val="none" w:sz="0" w:space="0" w:color="auto"/>
                    <w:bottom w:val="none" w:sz="0" w:space="0" w:color="auto"/>
                    <w:right w:val="none" w:sz="0" w:space="0" w:color="auto"/>
                  </w:divBdr>
                  <w:divsChild>
                    <w:div w:id="747653394">
                      <w:marLeft w:val="2325"/>
                      <w:marRight w:val="0"/>
                      <w:marTop w:val="0"/>
                      <w:marBottom w:val="0"/>
                      <w:divBdr>
                        <w:top w:val="none" w:sz="0" w:space="0" w:color="auto"/>
                        <w:left w:val="none" w:sz="0" w:space="0" w:color="auto"/>
                        <w:bottom w:val="none" w:sz="0" w:space="0" w:color="auto"/>
                        <w:right w:val="none" w:sz="0" w:space="0" w:color="auto"/>
                      </w:divBdr>
                      <w:divsChild>
                        <w:div w:id="1663847861">
                          <w:marLeft w:val="0"/>
                          <w:marRight w:val="0"/>
                          <w:marTop w:val="0"/>
                          <w:marBottom w:val="0"/>
                          <w:divBdr>
                            <w:top w:val="none" w:sz="0" w:space="0" w:color="auto"/>
                            <w:left w:val="none" w:sz="0" w:space="0" w:color="auto"/>
                            <w:bottom w:val="none" w:sz="0" w:space="0" w:color="auto"/>
                            <w:right w:val="none" w:sz="0" w:space="0" w:color="auto"/>
                          </w:divBdr>
                          <w:divsChild>
                            <w:div w:id="816145487">
                              <w:marLeft w:val="0"/>
                              <w:marRight w:val="0"/>
                              <w:marTop w:val="0"/>
                              <w:marBottom w:val="0"/>
                              <w:divBdr>
                                <w:top w:val="none" w:sz="0" w:space="0" w:color="auto"/>
                                <w:left w:val="none" w:sz="0" w:space="0" w:color="auto"/>
                                <w:bottom w:val="none" w:sz="0" w:space="0" w:color="auto"/>
                                <w:right w:val="none" w:sz="0" w:space="0" w:color="auto"/>
                              </w:divBdr>
                              <w:divsChild>
                                <w:div w:id="50660340">
                                  <w:marLeft w:val="0"/>
                                  <w:marRight w:val="0"/>
                                  <w:marTop w:val="0"/>
                                  <w:marBottom w:val="0"/>
                                  <w:divBdr>
                                    <w:top w:val="none" w:sz="0" w:space="0" w:color="auto"/>
                                    <w:left w:val="none" w:sz="0" w:space="0" w:color="auto"/>
                                    <w:bottom w:val="none" w:sz="0" w:space="0" w:color="auto"/>
                                    <w:right w:val="none" w:sz="0" w:space="0" w:color="auto"/>
                                  </w:divBdr>
                                  <w:divsChild>
                                    <w:div w:id="200021621">
                                      <w:marLeft w:val="0"/>
                                      <w:marRight w:val="0"/>
                                      <w:marTop w:val="0"/>
                                      <w:marBottom w:val="0"/>
                                      <w:divBdr>
                                        <w:top w:val="none" w:sz="0" w:space="0" w:color="auto"/>
                                        <w:left w:val="none" w:sz="0" w:space="0" w:color="auto"/>
                                        <w:bottom w:val="none" w:sz="0" w:space="0" w:color="auto"/>
                                        <w:right w:val="none" w:sz="0" w:space="0" w:color="auto"/>
                                      </w:divBdr>
                                      <w:divsChild>
                                        <w:div w:id="1024482945">
                                          <w:marLeft w:val="0"/>
                                          <w:marRight w:val="0"/>
                                          <w:marTop w:val="0"/>
                                          <w:marBottom w:val="0"/>
                                          <w:divBdr>
                                            <w:top w:val="none" w:sz="0" w:space="0" w:color="auto"/>
                                            <w:left w:val="none" w:sz="0" w:space="0" w:color="auto"/>
                                            <w:bottom w:val="none" w:sz="0" w:space="0" w:color="auto"/>
                                            <w:right w:val="none" w:sz="0" w:space="0" w:color="auto"/>
                                          </w:divBdr>
                                          <w:divsChild>
                                            <w:div w:id="17155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177606">
      <w:bodyDiv w:val="1"/>
      <w:marLeft w:val="0"/>
      <w:marRight w:val="0"/>
      <w:marTop w:val="0"/>
      <w:marBottom w:val="0"/>
      <w:divBdr>
        <w:top w:val="none" w:sz="0" w:space="0" w:color="auto"/>
        <w:left w:val="none" w:sz="0" w:space="0" w:color="auto"/>
        <w:bottom w:val="none" w:sz="0" w:space="0" w:color="auto"/>
        <w:right w:val="none" w:sz="0" w:space="0" w:color="auto"/>
      </w:divBdr>
    </w:div>
    <w:div w:id="16951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ktivitetskategoriId xmlns="04b7782e-2f9f-4cca-8add-5f74d668356f">4.1. Europeiska unionen</AktivitetskategoriId>
    <ViewPointStartDate xmlns="04b7782e-2f9f-4cca-8add-5f74d668356f" xsi:nil="true"/>
    <RegistrationNumber xmlns="04b7782e-2f9f-4cca-8add-5f74d668356f" xsi:nil="true"/>
    <ViewPointEndDate xmlns="04b7782e-2f9f-4cca-8add-5f74d668356f" xsi:nil="true"/>
    <DocumentStatus xmlns="04b7782e-2f9f-4cca-8add-5f74d668356f">Utkast</DocumentStatus>
    <ViewPointInProgress xmlns="04b7782e-2f9f-4cca-8add-5f74d668356f" xsi:nil="true"/>
    <LatestActivity xmlns="04b7782e-2f9f-4cca-8add-5f74d668356f" xsi:nil="true"/>
    <Delivered xmlns="04b7782e-2f9f-4cca-8add-5f74d668356f" xsi:nil="true"/>
    <DepartementsenhetId xmlns="04b7782e-2f9f-4cca-8add-5f74d668356f">Statsrådsberedningen</Departementsenhe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ommenterad dagordning" ma:contentTypeID="0x01010053E1D612BA3F4E21AA250ECD751942B3002EAE8EEE1F2A49A580A616A71F85345B00034A87D84F1B9A46A670B45D7D14D8BF" ma:contentTypeVersion="0" ma:contentTypeDescription="Dokumentmall för kommenterad dagordning." ma:contentTypeScope="" ma:versionID="55126acf2c7adebd6f186bd41b5e96af">
  <xsd:schema xmlns:xsd="http://www.w3.org/2001/XMLSchema" xmlns:xs="http://www.w3.org/2001/XMLSchema" xmlns:p="http://schemas.microsoft.com/office/2006/metadata/properties" xmlns:ns2="04b7782e-2f9f-4cca-8add-5f74d668356f" targetNamespace="http://schemas.microsoft.com/office/2006/metadata/properties" ma:root="true" ma:fieldsID="b881e97614dd0629f798f707a4c69e91" ns2:_="">
    <xsd:import namespace="04b7782e-2f9f-4cca-8add-5f74d668356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7782e-2f9f-4cca-8add-5f74d668356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D00A8-0B4A-4121-A5FE-348340ECC59C}">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04b7782e-2f9f-4cca-8add-5f74d668356f"/>
    <ds:schemaRef ds:uri="http://www.w3.org/XML/1998/namespace"/>
    <ds:schemaRef ds:uri="http://purl.org/dc/dcmitype/"/>
  </ds:schemaRefs>
</ds:datastoreItem>
</file>

<file path=customXml/itemProps2.xml><?xml version="1.0" encoding="utf-8"?>
<ds:datastoreItem xmlns:ds="http://schemas.openxmlformats.org/officeDocument/2006/customXml" ds:itemID="{FEB6D00C-5C4B-4896-848E-3CD592132D3B}">
  <ds:schemaRefs>
    <ds:schemaRef ds:uri="http://schemas.microsoft.com/sharepoint/v3/contenttype/forms"/>
  </ds:schemaRefs>
</ds:datastoreItem>
</file>

<file path=customXml/itemProps3.xml><?xml version="1.0" encoding="utf-8"?>
<ds:datastoreItem xmlns:ds="http://schemas.openxmlformats.org/officeDocument/2006/customXml" ds:itemID="{ACC33848-71C2-4881-BA03-1045E0AD9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7782e-2f9f-4cca-8add-5f74d6683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4345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Gesteby-Tsokas</dc:creator>
  <cp:lastModifiedBy>Anna Hagström</cp:lastModifiedBy>
  <cp:revision>42</cp:revision>
  <cp:lastPrinted>2015-09-30T14:00:00Z</cp:lastPrinted>
  <dcterms:created xsi:type="dcterms:W3CDTF">2016-09-08T08:14:00Z</dcterms:created>
  <dcterms:modified xsi:type="dcterms:W3CDTF">2016-09-12T09:10:00Z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0x01010053E1D612BA3F4E21AA250ECD751942B3002EAE8EEE1F2A49A580A616A71F85345B00034A87D84F1B9A46A670B45D7D14D8BF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ece7301c-db93-4d45-8484-f8c3915937f9</vt:lpwstr>
  </property>
  <property fmtid="{D5CDD505-2E9C-101B-9397-08002B2CF9AE}" pid="9" name="MCreatorEmail">
    <vt:lpwstr>i:0#.w|rk\iad0213a</vt:lpwstr>
  </property>
</Properties>
</file>