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2616" w:rsidRPr="005424FE" w:rsidRDefault="006B2616">
      <w:pPr>
        <w:pStyle w:val="Frslagsrubrik"/>
      </w:pPr>
      <w:r w:rsidRPr="005424FE">
        <w:t>Förslag till riksdagsbeslut</w:t>
      </w:r>
    </w:p>
    <w:p w:rsidR="006B2616" w:rsidRPr="005424FE" w:rsidRDefault="006B2616">
      <w:pPr>
        <w:pStyle w:val="Hemstlatt"/>
        <w:ind w:left="0"/>
      </w:pPr>
      <w:r w:rsidRPr="005424FE">
        <w:t>Riksdagen tillkännager för regeringen som sin mening vad som anförs i motionen om att inte förbjuda användande av dub</w:t>
      </w:r>
      <w:r w:rsidRPr="005424FE">
        <w:t>b</w:t>
      </w:r>
      <w:r w:rsidRPr="005424FE">
        <w:t>däck.</w:t>
      </w:r>
    </w:p>
    <w:p w:rsidR="006B2616" w:rsidRPr="005424FE" w:rsidRDefault="006B2616">
      <w:pPr>
        <w:pStyle w:val="Rubrik1"/>
      </w:pPr>
      <w:r w:rsidRPr="005424FE">
        <w:t>Motivering</w:t>
      </w:r>
    </w:p>
    <w:p w:rsidR="006B2616" w:rsidRPr="005424FE" w:rsidRDefault="006B2616">
      <w:r w:rsidRPr="005424FE">
        <w:t>För oss som bor och verkar norr om Dalälven är det av mycket stor vikt att trafiksäkerheten är hög, eftersom det är många som kör bil i Norrland – ofta och långt. Trafiksäkerhet är självfallet en viktig fråga även för dem som bor söder om Dalälven. Undersökningar visar att dubbdäck är allra bäst att a</w:t>
      </w:r>
      <w:r w:rsidRPr="005424FE">
        <w:t>n</w:t>
      </w:r>
      <w:r w:rsidRPr="005424FE">
        <w:t>vända på vinterväglag ur trafiksäkerhetsynpunkt. Enligt Trafikverkets anal</w:t>
      </w:r>
      <w:r w:rsidRPr="005424FE">
        <w:t>y</w:t>
      </w:r>
      <w:r w:rsidRPr="005424FE">
        <w:t>ser är dubbdäck säkrare än dubbfria vinterdäck, då risken att dö i en olycka minskar med 42 procent om man använder dubbdäck jämfört med om man kört med odubbade däck.</w:t>
      </w:r>
    </w:p>
    <w:p w:rsidR="006B2616" w:rsidRPr="005424FE" w:rsidRDefault="006B2616">
      <w:pPr>
        <w:pStyle w:val="Normaltindrag"/>
      </w:pPr>
      <w:r w:rsidRPr="005424FE">
        <w:t>Frågan om förbud av dubbdäck diskuteras ofta, och vissa vill helt förbjuda användning av dubbdäck. Ett eventuellt förbud vore ett mycket allvarligt hot mot den svenska traditionen att värna en hög trafiksäkerhet.</w:t>
      </w:r>
    </w:p>
    <w:p w:rsidR="006B2616" w:rsidRPr="005424FE" w:rsidRDefault="006B2616">
      <w:pPr>
        <w:pStyle w:val="Normaltindrag"/>
      </w:pPr>
      <w:r w:rsidRPr="005424FE">
        <w:t>Vid klara och torra vägbanor kan dubbfria vinterdäck vara ett alternativ. Men vid mycket halt väglag, som ofta inträffar mornar och kvällar i hela Sverige, är vinterdäck med dubb det bästa alternativet för bilister.</w:t>
      </w:r>
    </w:p>
    <w:p w:rsidR="006B2616" w:rsidRPr="005424FE" w:rsidRDefault="006B2616">
      <w:pPr>
        <w:pStyle w:val="Normaltindrag"/>
      </w:pPr>
      <w:r w:rsidRPr="005424FE">
        <w:t>I enlighet med den svenska traditionen att ha en hög trafiksäkerhet bör det övervägas huruvida ett förbud av dubbdäck, även i enstaka kommuner, är lämpligt ur trafiksäkerhetssynpunkt.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24FE">
        <w:trPr>
          <w:cantSplit/>
        </w:trPr>
        <w:tc>
          <w:tcPr>
            <w:tcW w:w="3046" w:type="dxa"/>
          </w:tcPr>
          <w:p w:rsidR="006B2616" w:rsidRPr="005424FE" w:rsidRDefault="006B2616">
            <w:pPr>
              <w:pStyle w:val="UnderskriftDatum"/>
              <w:spacing w:before="240"/>
            </w:pPr>
            <w:r w:rsidRPr="005424FE">
              <w:t>Stockholm den 3 oktober 2011</w:t>
            </w:r>
          </w:p>
        </w:tc>
        <w:tc>
          <w:tcPr>
            <w:tcW w:w="3047" w:type="dxa"/>
          </w:tcPr>
          <w:p w:rsidR="006B2616" w:rsidRPr="005424FE" w:rsidRDefault="006B2616">
            <w:pPr>
              <w:pStyle w:val="Underskrifter"/>
              <w:spacing w:before="240"/>
            </w:pPr>
          </w:p>
        </w:tc>
      </w:tr>
      <w:tr w:rsidR="00000000" w:rsidRPr="005424FE">
        <w:trPr>
          <w:cantSplit/>
        </w:trPr>
        <w:tc>
          <w:tcPr>
            <w:tcW w:w="3046" w:type="dxa"/>
          </w:tcPr>
          <w:p w:rsidR="006B2616" w:rsidRPr="005424FE" w:rsidRDefault="006B2616">
            <w:pPr>
              <w:pStyle w:val="Underskrifter"/>
            </w:pPr>
            <w:r w:rsidRPr="005424FE">
              <w:t>Lars Beckman (M)</w:t>
            </w:r>
          </w:p>
        </w:tc>
        <w:tc>
          <w:tcPr>
            <w:tcW w:w="3046" w:type="dxa"/>
          </w:tcPr>
          <w:p w:rsidR="006B2616" w:rsidRPr="005424FE" w:rsidRDefault="006B2616">
            <w:pPr>
              <w:pStyle w:val="Underskrifter"/>
            </w:pPr>
          </w:p>
        </w:tc>
      </w:tr>
    </w:tbl>
    <w:p w:rsidR="006B2616" w:rsidRPr="005424FE" w:rsidRDefault="006B2616">
      <w:pPr>
        <w:pStyle w:val="Normaltindrag"/>
      </w:pPr>
    </w:p>
    <w:sectPr w:rsidR="006B2616" w:rsidRPr="005424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616" w:rsidRPr="005424FE" w:rsidRDefault="006B2616">
      <w:r w:rsidRPr="005424FE">
        <w:separator/>
      </w:r>
    </w:p>
  </w:endnote>
  <w:endnote w:type="continuationSeparator" w:id="0">
    <w:p w:rsidR="006B2616" w:rsidRPr="005424FE" w:rsidRDefault="006B2616">
      <w:r w:rsidRPr="005424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616" w:rsidRPr="005424FE" w:rsidRDefault="005424FE">
    <w:pPr>
      <w:pStyle w:val="Sidfot"/>
    </w:pPr>
    <w:r w:rsidRPr="005424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5022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616" w:rsidRDefault="006B261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2616" w:rsidRDefault="006B261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616" w:rsidRPr="005424FE" w:rsidRDefault="005424FE">
    <w:pPr>
      <w:pStyle w:val="Sidfot"/>
    </w:pPr>
    <w:r w:rsidRPr="005424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966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616" w:rsidRDefault="006B26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2616" w:rsidRDefault="006B26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616" w:rsidRPr="005424FE" w:rsidRDefault="005424FE">
    <w:pPr>
      <w:pStyle w:val="Sidfot"/>
    </w:pPr>
    <w:r w:rsidRPr="005424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381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616" w:rsidRDefault="006B26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2616" w:rsidRDefault="006B26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616" w:rsidRPr="005424FE" w:rsidRDefault="006B2616">
      <w:r w:rsidRPr="005424FE">
        <w:separator/>
      </w:r>
    </w:p>
  </w:footnote>
  <w:footnote w:type="continuationSeparator" w:id="0">
    <w:p w:rsidR="006B2616" w:rsidRPr="005424FE" w:rsidRDefault="006B2616">
      <w:r w:rsidRPr="005424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616" w:rsidRPr="005424FE" w:rsidRDefault="005424FE">
    <w:pPr>
      <w:pStyle w:val="Sidhuvud"/>
    </w:pPr>
    <w:r w:rsidRPr="005424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5289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616" w:rsidRDefault="006B26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2616" w:rsidRDefault="006B26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616" w:rsidRPr="005424FE" w:rsidRDefault="005424FE">
    <w:pPr>
      <w:pStyle w:val="Sidhuvud"/>
    </w:pPr>
    <w:r w:rsidRPr="005424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6165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616" w:rsidRDefault="006B26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2616" w:rsidRDefault="006B26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616" w:rsidRPr="005424FE" w:rsidRDefault="006B2616">
    <w:pPr>
      <w:pStyle w:val="FSHNormal"/>
      <w:tabs>
        <w:tab w:val="right" w:pos="5840"/>
      </w:tabs>
    </w:pPr>
    <w:r w:rsidRPr="005424FE">
      <w:br/>
    </w:r>
    <w:r w:rsidRPr="005424FE">
      <w:fldChar w:fldCharType="begin" w:fldLock="1"/>
    </w:r>
    <w:r w:rsidRPr="005424FE">
      <w:instrText xml:space="preserve"> DOCPROPERTY</w:instrText>
    </w:r>
    <w:r w:rsidRPr="005424FE">
      <w:rPr>
        <w:sz w:val="18"/>
      </w:rPr>
      <w:instrText xml:space="preserve"> "YearUser" *\charformat </w:instrText>
    </w:r>
    <w:r w:rsidRPr="005424FE">
      <w:fldChar w:fldCharType="separate"/>
    </w:r>
    <w:r w:rsidRPr="005424FE">
      <w:t>2011/12</w:t>
    </w:r>
    <w:r w:rsidRPr="005424FE">
      <w:fldChar w:fldCharType="end"/>
    </w:r>
    <w:r w:rsidRPr="005424FE">
      <w:t xml:space="preserve"> </w:t>
    </w:r>
    <w:r w:rsidRPr="005424FE">
      <w:tab/>
      <w:t xml:space="preserve">mnr: </w:t>
    </w:r>
    <w:r w:rsidRPr="005424FE">
      <w:fldChar w:fldCharType="begin" w:fldLock="1"/>
    </w:r>
    <w:r w:rsidRPr="005424FE">
      <w:instrText xml:space="preserve"> DOCPROPERTY</w:instrText>
    </w:r>
    <w:r w:rsidRPr="005424FE">
      <w:rPr>
        <w:sz w:val="18"/>
      </w:rPr>
      <w:instrText xml:space="preserve"> "Motionsnummer" *\charformat </w:instrText>
    </w:r>
    <w:r w:rsidRPr="005424FE">
      <w:fldChar w:fldCharType="separate"/>
    </w:r>
    <w:r w:rsidRPr="005424FE">
      <w:t>T345</w:t>
    </w:r>
    <w:r w:rsidRPr="005424FE">
      <w:fldChar w:fldCharType="end"/>
    </w:r>
    <w:r w:rsidRPr="005424FE">
      <w:br/>
    </w:r>
    <w:r w:rsidRPr="005424FE">
      <w:fldChar w:fldCharType="begin" w:fldLock="1"/>
    </w:r>
    <w:r w:rsidRPr="005424FE">
      <w:instrText xml:space="preserve"> DOCPROPERTY</w:instrText>
    </w:r>
    <w:r w:rsidRPr="005424FE">
      <w:rPr>
        <w:sz w:val="18"/>
      </w:rPr>
      <w:instrText xml:space="preserve"> "Samling" *\charformat </w:instrText>
    </w:r>
    <w:r w:rsidRPr="005424FE">
      <w:fldChar w:fldCharType="end"/>
    </w:r>
    <w:r w:rsidRPr="005424FE">
      <w:tab/>
      <w:t xml:space="preserve">pnr: </w:t>
    </w:r>
    <w:r w:rsidRPr="005424FE">
      <w:fldChar w:fldCharType="begin" w:fldLock="1"/>
    </w:r>
    <w:r w:rsidRPr="005424FE">
      <w:instrText xml:space="preserve"> DOCPROPERTY</w:instrText>
    </w:r>
    <w:r w:rsidRPr="005424FE">
      <w:rPr>
        <w:sz w:val="18"/>
      </w:rPr>
      <w:instrText xml:space="preserve"> "Partinummer" *\charformat </w:instrText>
    </w:r>
    <w:r w:rsidRPr="005424FE">
      <w:fldChar w:fldCharType="separate"/>
    </w:r>
    <w:r w:rsidRPr="005424FE">
      <w:t>M282</w:t>
    </w:r>
    <w:r w:rsidRPr="005424FE">
      <w:fldChar w:fldCharType="end"/>
    </w:r>
  </w:p>
  <w:p w:rsidR="006B2616" w:rsidRPr="005424FE" w:rsidRDefault="006B2616">
    <w:pPr>
      <w:pStyle w:val="FSHRub1"/>
    </w:pPr>
    <w:r w:rsidRPr="005424FE">
      <w:t>Motion till riksdagen</w:t>
    </w:r>
    <w:r w:rsidRPr="005424FE">
      <w:br/>
    </w:r>
    <w:r w:rsidRPr="005424FE">
      <w:fldChar w:fldCharType="begin" w:fldLock="1"/>
    </w:r>
    <w:r w:rsidRPr="005424FE">
      <w:instrText xml:space="preserve"> DOCPROPERTY "YearUser" *\charformat </w:instrText>
    </w:r>
    <w:r w:rsidRPr="005424FE">
      <w:fldChar w:fldCharType="separate"/>
    </w:r>
    <w:r w:rsidRPr="005424FE">
      <w:t>2011/12</w:t>
    </w:r>
    <w:r w:rsidRPr="005424FE">
      <w:fldChar w:fldCharType="end"/>
    </w:r>
    <w:r w:rsidRPr="005424FE">
      <w:t>:</w:t>
    </w:r>
    <w:r w:rsidRPr="005424FE">
      <w:fldChar w:fldCharType="begin" w:fldLock="1"/>
    </w:r>
    <w:r w:rsidRPr="005424FE">
      <w:instrText xml:space="preserve"> DOCPROPERTY "Motionsnummer" *\charformat </w:instrText>
    </w:r>
    <w:r w:rsidRPr="005424FE">
      <w:fldChar w:fldCharType="separate"/>
    </w:r>
    <w:r w:rsidRPr="005424FE">
      <w:t>T345</w:t>
    </w:r>
    <w:r w:rsidRPr="005424FE">
      <w:fldChar w:fldCharType="end"/>
    </w:r>
  </w:p>
  <w:p w:rsidR="006B2616" w:rsidRPr="005424FE" w:rsidRDefault="006B2616">
    <w:pPr>
      <w:pStyle w:val="FSHNormalS5"/>
    </w:pPr>
    <w:r w:rsidRPr="005424FE">
      <w:fldChar w:fldCharType="begin" w:fldLock="1"/>
    </w:r>
    <w:r w:rsidRPr="005424FE">
      <w:instrText xml:space="preserve"> DOCPROPERTY "MotionarText" *\charformat </w:instrText>
    </w:r>
    <w:r w:rsidRPr="005424FE">
      <w:fldChar w:fldCharType="separate"/>
    </w:r>
    <w:r w:rsidRPr="005424FE">
      <w:t>av Lars Beckman (M)</w:t>
    </w:r>
    <w:r w:rsidRPr="005424FE">
      <w:fldChar w:fldCharType="end"/>
    </w:r>
    <w:r w:rsidRPr="005424FE">
      <w:br/>
    </w:r>
    <w:r w:rsidRPr="005424FE">
      <w:fldChar w:fldCharType="begin" w:fldLock="1"/>
    </w:r>
    <w:r w:rsidRPr="005424FE">
      <w:instrText xml:space="preserve"> DOCPROPERTY "SvarFrasKort" *\charformat </w:instrText>
    </w:r>
    <w:r w:rsidRPr="005424FE">
      <w:fldChar w:fldCharType="end"/>
    </w:r>
  </w:p>
  <w:p w:rsidR="006B2616" w:rsidRPr="005424FE" w:rsidRDefault="006B2616">
    <w:pPr>
      <w:pStyle w:val="FSHTitel"/>
    </w:pPr>
    <w:r w:rsidRPr="005424FE">
      <w:fldChar w:fldCharType="begin" w:fldLock="1"/>
    </w:r>
    <w:r w:rsidRPr="005424FE">
      <w:instrText xml:space="preserve"> DOCPROPERTY</w:instrText>
    </w:r>
    <w:r w:rsidRPr="005424FE">
      <w:rPr>
        <w:sz w:val="18"/>
      </w:rPr>
      <w:instrText xml:space="preserve"> "RubrikSvar" *\charformat </w:instrText>
    </w:r>
    <w:r w:rsidRPr="005424FE">
      <w:fldChar w:fldCharType="separate"/>
    </w:r>
    <w:r w:rsidRPr="005424FE">
      <w:t>Användande av dubbdäck</w:t>
    </w:r>
    <w:r w:rsidRPr="005424FE">
      <w:fldChar w:fldCharType="end"/>
    </w:r>
  </w:p>
  <w:p w:rsidR="006B2616" w:rsidRPr="005424FE" w:rsidRDefault="006B2616">
    <w:pPr>
      <w:pStyle w:val="Normal00"/>
    </w:pPr>
  </w:p>
  <w:p w:rsidR="006B2616" w:rsidRPr="005424FE" w:rsidRDefault="006B26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5527368">
    <w:abstractNumId w:val="3"/>
  </w:num>
  <w:num w:numId="2" w16cid:durableId="1119838248">
    <w:abstractNumId w:val="2"/>
  </w:num>
  <w:num w:numId="3" w16cid:durableId="735783120">
    <w:abstractNumId w:val="1"/>
  </w:num>
  <w:num w:numId="4" w16cid:durableId="2035885476">
    <w:abstractNumId w:val="0"/>
  </w:num>
  <w:num w:numId="5" w16cid:durableId="854348248">
    <w:abstractNumId w:val="7"/>
  </w:num>
  <w:num w:numId="6" w16cid:durableId="573013184">
    <w:abstractNumId w:val="6"/>
  </w:num>
  <w:num w:numId="7" w16cid:durableId="919825086">
    <w:abstractNumId w:val="5"/>
  </w:num>
  <w:num w:numId="8" w16cid:durableId="1268200108">
    <w:abstractNumId w:val="4"/>
  </w:num>
  <w:num w:numId="9" w16cid:durableId="1057751914">
    <w:abstractNumId w:val="8"/>
  </w:num>
  <w:num w:numId="10" w16cid:durableId="649286394">
    <w:abstractNumId w:val="9"/>
  </w:num>
  <w:num w:numId="11" w16cid:durableId="2143226883">
    <w:abstractNumId w:val="10"/>
  </w:num>
  <w:num w:numId="12" w16cid:durableId="20322950">
    <w:abstractNumId w:val="13"/>
  </w:num>
  <w:num w:numId="13" w16cid:durableId="981692044">
    <w:abstractNumId w:val="15"/>
  </w:num>
  <w:num w:numId="14" w16cid:durableId="1170217179">
    <w:abstractNumId w:val="16"/>
  </w:num>
  <w:num w:numId="15" w16cid:durableId="883252003">
    <w:abstractNumId w:val="11"/>
  </w:num>
  <w:num w:numId="16" w16cid:durableId="247883191">
    <w:abstractNumId w:val="18"/>
  </w:num>
  <w:num w:numId="17" w16cid:durableId="1695186167">
    <w:abstractNumId w:val="17"/>
  </w:num>
  <w:num w:numId="18" w16cid:durableId="1380519006">
    <w:abstractNumId w:val="14"/>
  </w:num>
  <w:num w:numId="19" w16cid:durableId="563685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29F74C6-6CA9-4647-B62C-07433DFF67DF}"/>
  </w:docVars>
  <w:rsids>
    <w:rsidRoot w:val="00CF7B25"/>
    <w:rsid w:val="005424FE"/>
    <w:rsid w:val="006B2616"/>
    <w:rsid w:val="00CF7B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E5C485-9D22-419F-8893-1C99BDCEC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1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1189</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M0282</vt:lpstr>
    </vt:vector>
  </TitlesOfParts>
  <Company>Riksdagen</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M0282</dc:title>
  <dc:subject>M0282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2011-12-13T14:52:00Z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Användande av dubbdäck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Användande av dubbdäck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20112012000000000077000002820069</vt:lpwstr>
  </property>
  <property fmtid="{D5CDD505-2E9C-101B-9397-08002B2CF9AE}" pid="47" name="datum">
    <vt:lpwstr>111003</vt:lpwstr>
  </property>
  <property fmtid="{D5CDD505-2E9C-101B-9397-08002B2CF9AE}" pid="48" name="avsändar-e-post">
    <vt:lpwstr>emilie.schelin@riksdagen.se</vt:lpwstr>
  </property>
  <property fmtid="{D5CDD505-2E9C-101B-9397-08002B2CF9AE}" pid="49" name="id">
    <vt:lpwstr>20112012000000000077000002820069</vt:lpwstr>
  </property>
  <property fmtid="{D5CDD505-2E9C-101B-9397-08002B2CF9AE}" pid="50" name="nummer">
    <vt:lpwstr>345</vt:lpwstr>
  </property>
  <property fmtid="{D5CDD505-2E9C-101B-9397-08002B2CF9AE}" pid="51" name="utskottsbeteckning">
    <vt:lpwstr>T</vt:lpwstr>
  </property>
  <property fmtid="{D5CDD505-2E9C-101B-9397-08002B2CF9AE}" pid="52" name="GlobalUID">
    <vt:lpwstr>{569759AB-43C1-4D00-B54A-85E4D1C6E481}</vt:lpwstr>
  </property>
  <property fmtid="{D5CDD505-2E9C-101B-9397-08002B2CF9AE}" pid="53" name="Överföringar">
    <vt:i4>0</vt:i4>
  </property>
  <property fmtid="{D5CDD505-2E9C-101B-9397-08002B2CF9AE}" pid="54" name="Checksum">
    <vt:lpwstr>*0007733127615*</vt:lpwstr>
  </property>
  <property fmtid="{D5CDD505-2E9C-101B-9397-08002B2CF9AE}" pid="55" name="skuggnummer">
    <vt:lpwstr>1612</vt:lpwstr>
  </property>
  <property fmtid="{D5CDD505-2E9C-101B-9397-08002B2CF9AE}" pid="56" name="urixVersion">
    <vt:lpwstr>4.5.0.25</vt:lpwstr>
  </property>
  <property fmtid="{D5CDD505-2E9C-101B-9397-08002B2CF9AE}" pid="57" name="urixOrigin">
    <vt:lpwstr>111213 15:53:05.473</vt:lpwstr>
  </property>
  <property fmtid="{D5CDD505-2E9C-101B-9397-08002B2CF9AE}" pid="58" name="urixGuid">
    <vt:lpwstr>{F1691052-F0E7-49F1-B2C1-5746564EC11D}</vt:lpwstr>
  </property>
</Properties>
</file>