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AC648C" w:rsidRDefault="002B44DC" w14:paraId="2FEB61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9FC051775A4D29821EF2986A9F63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1b09b5-311e-4d89-b87c-389443ce70d3"/>
        <w:id w:val="164284580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 till konsulär hjälp kan upphöra när invandrare med svenskt medborgarskap flyttar tillbaka,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B3B26AB5454387A0E9F0DF877AA39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7960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B44DC" w:rsidP="002B44DC" w:rsidRDefault="00376206" w14:paraId="33DBC6A4" w14:textId="77777777">
      <w:pPr>
        <w:pStyle w:val="Normalutanindragellerluft"/>
      </w:pPr>
      <w:r>
        <w:t>Det är inte helt ovanligt att personer kommit till Sverige som flyktingar, erhållit</w:t>
      </w:r>
      <w:r w:rsidRPr="002A3956" w:rsidR="002A3956">
        <w:t xml:space="preserve"> svenskt medborgarskap</w:t>
      </w:r>
      <w:r>
        <w:t xml:space="preserve"> och sedan flytta</w:t>
      </w:r>
      <w:r w:rsidR="00EB4FEA">
        <w:t>t</w:t>
      </w:r>
      <w:r>
        <w:t xml:space="preserve"> tillbaka permanent till sitt ursprungsland. I dessa fall är det orimligt att personen i fråga ska ges samma möjlighet till konsulär hjälp som andra svenska medborgare.</w:t>
      </w:r>
      <w:r w:rsidRPr="002A3956" w:rsidR="002A3956">
        <w:t xml:space="preserve"> </w:t>
      </w:r>
    </w:p>
    <w:p xmlns:w14="http://schemas.microsoft.com/office/word/2010/wordml" w:rsidR="002B44DC" w:rsidP="002B44DC" w:rsidRDefault="002A3956" w14:paraId="364444B4" w14:textId="77777777">
      <w:r>
        <w:t xml:space="preserve">Jag föreslår därför att </w:t>
      </w:r>
      <w:r w:rsidR="00376206">
        <w:t>personer som kommit till Sverige som asylsökande, erhållit</w:t>
      </w:r>
      <w:r w:rsidRPr="002A3956" w:rsidR="00376206">
        <w:t xml:space="preserve"> svenskt medborgarskap</w:t>
      </w:r>
      <w:r w:rsidR="00376206">
        <w:t xml:space="preserve"> och sedan flyttat tillbaka permanent till sitt ursprungsland inte ska ges </w:t>
      </w:r>
      <w:r w:rsidRPr="00376206" w:rsidR="00376206">
        <w:t>konsulär hjälp</w:t>
      </w:r>
      <w:r w:rsidR="00376206">
        <w:t xml:space="preserve"> från svenska myndigheter. Detta bör regeringen utreda.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901B74A0F742EEB3643EE7165D5DCE"/>
        </w:placeholder>
      </w:sdtPr>
      <w:sdtEndPr/>
      <w:sdtContent>
        <w:p xmlns:w14="http://schemas.microsoft.com/office/word/2010/wordml" w:rsidR="00AC648C" w:rsidP="00AC648C" w:rsidRDefault="00AC648C" w14:paraId="5033C639" w14:textId="11604BAF"/>
        <w:p xmlns:w14="http://schemas.microsoft.com/office/word/2010/wordml" w:rsidR="00AC648C" w:rsidP="00AC648C" w:rsidRDefault="002B44DC" w14:paraId="63321F00" w14:textId="4920C32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EB40A5" w14:textId="14DC353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2BAF" w14:textId="77777777" w:rsidR="007141AF" w:rsidRDefault="007141AF" w:rsidP="000C1CAD">
      <w:pPr>
        <w:spacing w:line="240" w:lineRule="auto"/>
      </w:pPr>
      <w:r>
        <w:separator/>
      </w:r>
    </w:p>
  </w:endnote>
  <w:endnote w:type="continuationSeparator" w:id="0">
    <w:p w14:paraId="2B2CC2A7" w14:textId="77777777" w:rsidR="007141AF" w:rsidRDefault="007141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4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48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3F70" w14:textId="4110AA26" w:rsidR="00262EA3" w:rsidRPr="00AC648C" w:rsidRDefault="00262EA3" w:rsidP="00AC64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65B2" w14:textId="77777777" w:rsidR="007141AF" w:rsidRDefault="007141AF" w:rsidP="000C1CAD">
      <w:pPr>
        <w:spacing w:line="240" w:lineRule="auto"/>
      </w:pPr>
      <w:r>
        <w:separator/>
      </w:r>
    </w:p>
  </w:footnote>
  <w:footnote w:type="continuationSeparator" w:id="0">
    <w:p w14:paraId="37BA28B9" w14:textId="77777777" w:rsidR="007141AF" w:rsidRDefault="007141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1FEB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C0D667" wp14:anchorId="5CB83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44DC" w14:paraId="59144C76" w14:textId="5B45B4C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342A6F45BF400D8F51C79B47113B33"/>
                              </w:placeholder>
                              <w:text/>
                            </w:sdtPr>
                            <w:sdtEndPr/>
                            <w:sdtContent>
                              <w:r w:rsidR="002A39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5A8A7AE90F479A8826E22830563F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B83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44DC" w14:paraId="59144C76" w14:textId="5B45B4C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342A6F45BF400D8F51C79B47113B33"/>
                        </w:placeholder>
                        <w:text/>
                      </w:sdtPr>
                      <w:sdtEndPr/>
                      <w:sdtContent>
                        <w:r w:rsidR="002A39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5A8A7AE90F479A8826E22830563F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A4A9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92E008E" w14:textId="77777777">
    <w:pPr>
      <w:jc w:val="right"/>
    </w:pPr>
  </w:p>
  <w:p w:rsidR="00262EA3" w:rsidP="00776B74" w:rsidRDefault="00262EA3" w14:paraId="24D83F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B44DC" w14:paraId="73FA99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3DC752" wp14:anchorId="7DEDF0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44DC" w14:paraId="6FDA65BD" w14:textId="6912A42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64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39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B44DC" w14:paraId="287E05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44DC" w14:paraId="05AC03EF" w14:textId="1A36F8A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8C">
          <w:t>:91</w:t>
        </w:r>
      </w:sdtContent>
    </w:sdt>
  </w:p>
  <w:p w:rsidR="00262EA3" w:rsidP="00E03A3D" w:rsidRDefault="002B44DC" w14:paraId="331F8BA4" w14:textId="44CE1B3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342A6F45BF400D8F51C79B47113B33"/>
        </w:placeholder>
        <w15:appearance w15:val="hidden"/>
        <w:text/>
      </w:sdtPr>
      <w:sdtEndPr/>
      <w:sdtContent>
        <w:r w:rsidR="00AC648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45A8A7AE90F479A8826E22830563FE3"/>
      </w:placeholder>
      <w:text/>
    </w:sdtPr>
    <w:sdtEndPr/>
    <w:sdtContent>
      <w:p w:rsidR="00262EA3" w:rsidP="00283E0F" w:rsidRDefault="00376206" w14:paraId="5C3CE5AC" w14:textId="1B67B465">
        <w:pPr>
          <w:pStyle w:val="FSHRub2"/>
        </w:pPr>
        <w:r>
          <w:t>Konsulär hjälp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43E2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39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956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4DC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206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06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1AF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7FE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07F90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8C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8BD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57C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EA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4AE"/>
    <w:rsid w:val="00EF7515"/>
    <w:rsid w:val="00EF755D"/>
    <w:rsid w:val="00EF7E6D"/>
    <w:rsid w:val="00EF7F9A"/>
    <w:rsid w:val="00F0072D"/>
    <w:rsid w:val="00F00A16"/>
    <w:rsid w:val="00F00FB0"/>
    <w:rsid w:val="00F014B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8A6C1"/>
  <w15:chartTrackingRefBased/>
  <w15:docId w15:val="{6FC87C6C-2DE3-443B-81AA-CEE0797F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FC051775A4D29821EF2986A9F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FE116-A10B-44BC-91C2-FADEAFA4AFAC}"/>
      </w:docPartPr>
      <w:docPartBody>
        <w:p w:rsidR="001E420D" w:rsidRDefault="005B704C">
          <w:pPr>
            <w:pStyle w:val="869FC051775A4D29821EF2986A9F63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3B26AB5454387A0E9F0DF877AA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E21C2-EA31-4CE4-B202-051D93930722}"/>
      </w:docPartPr>
      <w:docPartBody>
        <w:p w:rsidR="001E420D" w:rsidRDefault="005B704C">
          <w:pPr>
            <w:pStyle w:val="C7B3B26AB5454387A0E9F0DF877AA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342A6F45BF400D8F51C79B47113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CBC45-A32D-4A23-989F-67CFE3358323}"/>
      </w:docPartPr>
      <w:docPartBody>
        <w:p w:rsidR="001E420D" w:rsidRDefault="005B704C">
          <w:pPr>
            <w:pStyle w:val="1A342A6F45BF400D8F51C79B47113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A8A7AE90F479A8826E22830563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DAD76-5132-4AE8-82A3-F91EA5F0F8A4}"/>
      </w:docPartPr>
      <w:docPartBody>
        <w:p w:rsidR="001E420D" w:rsidRDefault="005B704C">
          <w:pPr>
            <w:pStyle w:val="845A8A7AE90F479A8826E22830563FE3"/>
          </w:pPr>
          <w:r>
            <w:t xml:space="preserve"> </w:t>
          </w:r>
        </w:p>
      </w:docPartBody>
    </w:docPart>
    <w:docPart>
      <w:docPartPr>
        <w:name w:val="C5901B74A0F742EEB3643EE7165D5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FFC75-CB6E-40F3-9193-AF285E703D7E}"/>
      </w:docPartPr>
      <w:docPartBody>
        <w:p w:rsidR="00E878E6" w:rsidRDefault="00E878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C"/>
    <w:rsid w:val="001E420D"/>
    <w:rsid w:val="005B704C"/>
    <w:rsid w:val="005E044C"/>
    <w:rsid w:val="005E5886"/>
    <w:rsid w:val="007D1FF9"/>
    <w:rsid w:val="00E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FC051775A4D29821EF2986A9F63D9">
    <w:name w:val="869FC051775A4D29821EF2986A9F63D9"/>
  </w:style>
  <w:style w:type="paragraph" w:customStyle="1" w:styleId="C7B3B26AB5454387A0E9F0DF877AA396">
    <w:name w:val="C7B3B26AB5454387A0E9F0DF877AA396"/>
  </w:style>
  <w:style w:type="paragraph" w:customStyle="1" w:styleId="1A342A6F45BF400D8F51C79B47113B33">
    <w:name w:val="1A342A6F45BF400D8F51C79B47113B33"/>
  </w:style>
  <w:style w:type="paragraph" w:customStyle="1" w:styleId="845A8A7AE90F479A8826E22830563FE3">
    <w:name w:val="845A8A7AE90F479A8826E22830563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E831B-7881-4AF3-BB61-8C0619D132A3}"/>
</file>

<file path=customXml/itemProps2.xml><?xml version="1.0" encoding="utf-8"?>
<ds:datastoreItem xmlns:ds="http://schemas.openxmlformats.org/officeDocument/2006/customXml" ds:itemID="{220FAF1D-68A7-4168-B1EC-9ABC21F44527}"/>
</file>

<file path=customXml/itemProps3.xml><?xml version="1.0" encoding="utf-8"?>
<ds:datastoreItem xmlns:ds="http://schemas.openxmlformats.org/officeDocument/2006/customXml" ds:itemID="{F444453E-4B18-4D13-BDEB-1D74384F8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709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