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F11DD">
        <w:tblPrEx>
          <w:tblCellMar>
            <w:top w:w="0" w:type="dxa"/>
            <w:bottom w:w="0" w:type="dxa"/>
          </w:tblCellMar>
        </w:tblPrEx>
        <w:tc>
          <w:tcPr>
            <w:tcW w:w="2268" w:type="dxa"/>
          </w:tcPr>
          <w:p w:rsidR="008D5F54" w:rsidRPr="008F11DD" w:rsidRDefault="008D5F54">
            <w:pPr>
              <w:framePr w:w="4400" w:h="1644" w:wrap="notBeside" w:vAnchor="page" w:hAnchor="page" w:x="6573" w:y="721"/>
              <w:rPr>
                <w:rFonts w:ascii="TradeGothic" w:hAnsi="TradeGothic"/>
                <w:i/>
                <w:sz w:val="18"/>
              </w:rPr>
            </w:pPr>
          </w:p>
        </w:tc>
        <w:tc>
          <w:tcPr>
            <w:tcW w:w="2347" w:type="dxa"/>
            <w:gridSpan w:val="2"/>
          </w:tcPr>
          <w:p w:rsidR="008D5F54" w:rsidRPr="008F11DD" w:rsidRDefault="008D5F54">
            <w:pPr>
              <w:framePr w:w="4400" w:h="1644" w:wrap="notBeside" w:vAnchor="page" w:hAnchor="page" w:x="6573" w:y="721"/>
              <w:rPr>
                <w:rFonts w:ascii="TradeGothic" w:hAnsi="TradeGothic"/>
                <w:i/>
                <w:sz w:val="18"/>
              </w:rPr>
            </w:pPr>
          </w:p>
        </w:tc>
      </w:tr>
      <w:tr w:rsidR="00000000" w:rsidRPr="008F11DD">
        <w:tblPrEx>
          <w:tblCellMar>
            <w:top w:w="0" w:type="dxa"/>
            <w:bottom w:w="0" w:type="dxa"/>
          </w:tblCellMar>
        </w:tblPrEx>
        <w:trPr>
          <w:cantSplit/>
        </w:trPr>
        <w:tc>
          <w:tcPr>
            <w:tcW w:w="4615" w:type="dxa"/>
            <w:gridSpan w:val="3"/>
          </w:tcPr>
          <w:p w:rsidR="008D5F54" w:rsidRPr="008F11DD" w:rsidRDefault="008D5F54">
            <w:pPr>
              <w:framePr w:w="4400" w:h="1644" w:wrap="notBeside" w:vAnchor="page" w:hAnchor="page" w:x="6573" w:y="721"/>
              <w:rPr>
                <w:rFonts w:ascii="TradeGothic" w:hAnsi="TradeGothic"/>
                <w:b/>
                <w:sz w:val="22"/>
              </w:rPr>
            </w:pPr>
            <w:r w:rsidRPr="008F11DD">
              <w:rPr>
                <w:rFonts w:ascii="TradeGothic" w:hAnsi="TradeGothic"/>
                <w:b/>
                <w:sz w:val="22"/>
              </w:rPr>
              <w:t>Rådspromemoria</w:t>
            </w:r>
          </w:p>
        </w:tc>
      </w:tr>
      <w:tr w:rsidR="00000000" w:rsidRPr="008F11DD">
        <w:tblPrEx>
          <w:tblCellMar>
            <w:top w:w="0" w:type="dxa"/>
            <w:bottom w:w="0" w:type="dxa"/>
          </w:tblCellMar>
        </w:tblPrEx>
        <w:tc>
          <w:tcPr>
            <w:tcW w:w="3402" w:type="dxa"/>
            <w:gridSpan w:val="2"/>
          </w:tcPr>
          <w:p w:rsidR="008D5F54" w:rsidRPr="008F11DD" w:rsidRDefault="008D5F54">
            <w:pPr>
              <w:framePr w:w="4400" w:h="1644" w:wrap="notBeside" w:vAnchor="page" w:hAnchor="page" w:x="6573" w:y="721"/>
            </w:pPr>
          </w:p>
        </w:tc>
        <w:tc>
          <w:tcPr>
            <w:tcW w:w="1213" w:type="dxa"/>
          </w:tcPr>
          <w:p w:rsidR="008D5F54" w:rsidRPr="008F11DD" w:rsidRDefault="008D5F54">
            <w:pPr>
              <w:framePr w:w="4400" w:h="1644" w:wrap="notBeside" w:vAnchor="page" w:hAnchor="page" w:x="6573" w:y="721"/>
            </w:pPr>
          </w:p>
        </w:tc>
      </w:tr>
      <w:tr w:rsidR="00000000" w:rsidRPr="008F11DD">
        <w:tblPrEx>
          <w:tblCellMar>
            <w:top w:w="0" w:type="dxa"/>
            <w:bottom w:w="0" w:type="dxa"/>
          </w:tblCellMar>
        </w:tblPrEx>
        <w:tc>
          <w:tcPr>
            <w:tcW w:w="2268" w:type="dxa"/>
          </w:tcPr>
          <w:p w:rsidR="008D5F54" w:rsidRPr="008F11DD" w:rsidRDefault="008D5F54">
            <w:pPr>
              <w:framePr w:w="4400" w:h="1644" w:wrap="notBeside" w:vAnchor="page" w:hAnchor="page" w:x="6573" w:y="721"/>
            </w:pPr>
            <w:r w:rsidRPr="008F11DD">
              <w:t>2006-05-24</w:t>
            </w:r>
          </w:p>
        </w:tc>
        <w:tc>
          <w:tcPr>
            <w:tcW w:w="2347" w:type="dxa"/>
            <w:gridSpan w:val="2"/>
          </w:tcPr>
          <w:p w:rsidR="008D5F54" w:rsidRPr="008F11DD" w:rsidRDefault="008D5F54">
            <w:pPr>
              <w:framePr w:w="4400" w:h="1644" w:wrap="notBeside" w:vAnchor="page" w:hAnchor="page" w:x="6573" w:y="721"/>
            </w:pPr>
          </w:p>
        </w:tc>
      </w:tr>
      <w:tr w:rsidR="00000000" w:rsidRPr="008F11DD">
        <w:tblPrEx>
          <w:tblCellMar>
            <w:top w:w="0" w:type="dxa"/>
            <w:bottom w:w="0" w:type="dxa"/>
          </w:tblCellMar>
        </w:tblPrEx>
        <w:tc>
          <w:tcPr>
            <w:tcW w:w="2268" w:type="dxa"/>
          </w:tcPr>
          <w:p w:rsidR="008D5F54" w:rsidRPr="008F11DD" w:rsidRDefault="008D5F54">
            <w:pPr>
              <w:framePr w:w="4400" w:h="1644" w:wrap="notBeside" w:vAnchor="page" w:hAnchor="page" w:x="6573" w:y="721"/>
            </w:pPr>
          </w:p>
        </w:tc>
        <w:tc>
          <w:tcPr>
            <w:tcW w:w="2347" w:type="dxa"/>
            <w:gridSpan w:val="2"/>
          </w:tcPr>
          <w:p w:rsidR="008D5F54" w:rsidRPr="008F11DD" w:rsidRDefault="008D5F5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
                <w:i w:val="0"/>
                <w:sz w:val="22"/>
              </w:rPr>
            </w:pPr>
            <w:r w:rsidRPr="008F11DD">
              <w:rPr>
                <w:b/>
                <w:i w:val="0"/>
                <w:sz w:val="22"/>
              </w:rPr>
              <w:t>Finansdepartement</w:t>
            </w: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r w:rsidR="00000000" w:rsidRPr="008F11DD">
        <w:tblPrEx>
          <w:tblCellMar>
            <w:top w:w="0" w:type="dxa"/>
            <w:bottom w:w="0" w:type="dxa"/>
          </w:tblCellMar>
        </w:tblPrEx>
        <w:trPr>
          <w:trHeight w:val="284"/>
        </w:trPr>
        <w:tc>
          <w:tcPr>
            <w:tcW w:w="4911" w:type="dxa"/>
          </w:tcPr>
          <w:p w:rsidR="008D5F54" w:rsidRPr="008F11DD" w:rsidRDefault="008D5F54">
            <w:pPr>
              <w:pStyle w:val="Avsndare"/>
              <w:framePr w:h="2483" w:wrap="notBeside" w:x="1504"/>
              <w:rPr>
                <w:bCs/>
                <w:iCs/>
              </w:rPr>
            </w:pPr>
          </w:p>
        </w:tc>
      </w:tr>
    </w:tbl>
    <w:p w:rsidR="008D5F54" w:rsidRPr="008F11DD" w:rsidRDefault="008D5F54">
      <w:pPr>
        <w:framePr w:w="4400" w:h="2523" w:wrap="notBeside" w:vAnchor="page" w:hAnchor="page" w:x="6453" w:y="2445"/>
        <w:ind w:left="142"/>
        <w:rPr>
          <w:b/>
        </w:rPr>
      </w:pPr>
    </w:p>
    <w:p w:rsidR="008D5F54" w:rsidRPr="008F11DD" w:rsidRDefault="008D5F54">
      <w:pPr>
        <w:pStyle w:val="RKrubrik"/>
        <w:pBdr>
          <w:bottom w:val="single" w:sz="6" w:space="1" w:color="auto"/>
        </w:pBdr>
      </w:pPr>
      <w:bookmarkStart w:id="0" w:name="bRubrik"/>
      <w:bookmarkEnd w:id="0"/>
      <w:r w:rsidRPr="008F11DD">
        <w:t>Rådets möte (TTE rådet (telekom)) den 8/9 juni 2006</w:t>
      </w:r>
    </w:p>
    <w:p w:rsidR="008D5F54" w:rsidRPr="008F11DD" w:rsidRDefault="008D5F54">
      <w:pPr>
        <w:pStyle w:val="RKnormal"/>
      </w:pPr>
    </w:p>
    <w:p w:rsidR="008D5F54" w:rsidRPr="008F11DD" w:rsidRDefault="008D5F54">
      <w:pPr>
        <w:pStyle w:val="RKnormal"/>
        <w:rPr>
          <w:b/>
          <w:bCs/>
        </w:rPr>
      </w:pPr>
      <w:r w:rsidRPr="008F11DD">
        <w:t xml:space="preserve">Dagordningspunkt </w:t>
      </w:r>
      <w:r w:rsidRPr="008F11DD">
        <w:rPr>
          <w:b/>
          <w:bCs/>
        </w:rPr>
        <w:t>6</w:t>
      </w:r>
    </w:p>
    <w:p w:rsidR="008D5F54" w:rsidRPr="008F11DD" w:rsidRDefault="008D5F54">
      <w:pPr>
        <w:pStyle w:val="RKnormal"/>
      </w:pPr>
    </w:p>
    <w:p w:rsidR="008D5F54" w:rsidRPr="008F11DD" w:rsidRDefault="008D5F54">
      <w:pPr>
        <w:spacing w:line="240" w:lineRule="auto"/>
        <w:outlineLvl w:val="0"/>
      </w:pPr>
      <w:r w:rsidRPr="008F11DD">
        <w:t>Rubrik: e-förvaltning för alla européer</w:t>
      </w:r>
    </w:p>
    <w:p w:rsidR="008D5F54" w:rsidRPr="008F11DD" w:rsidRDefault="008D5F54">
      <w:pPr>
        <w:pStyle w:val="RKnormal"/>
      </w:pPr>
    </w:p>
    <w:p w:rsidR="008D5F54" w:rsidRPr="008F11DD" w:rsidRDefault="008D5F54">
      <w:pPr>
        <w:pStyle w:val="RKnormal"/>
      </w:pPr>
      <w:r w:rsidRPr="008F11DD">
        <w:t>Dokument:</w:t>
      </w:r>
    </w:p>
    <w:p w:rsidR="008D5F54" w:rsidRPr="008F11DD" w:rsidRDefault="008D5F54">
      <w:pPr>
        <w:pStyle w:val="RKnormal"/>
      </w:pPr>
      <w:r w:rsidRPr="008F11DD">
        <w:t xml:space="preserve">6420/06 </w:t>
      </w:r>
    </w:p>
    <w:p w:rsidR="008D5F54" w:rsidRPr="008F11DD" w:rsidRDefault="008D5F54">
      <w:pPr>
        <w:pStyle w:val="RKnormal"/>
      </w:pPr>
      <w:r w:rsidRPr="008F11DD">
        <w:t>KOM (2006) 45 Slutlig – Meddelande från kommissionen till rådet och Europaparlamentet – ”Interoperabiltiet för alleuropeiska e-förvaltnings</w:t>
      </w:r>
      <w:r w:rsidRPr="008F11DD">
        <w:softHyphen/>
        <w:t>tjänster”</w:t>
      </w:r>
    </w:p>
    <w:p w:rsidR="008D5F54" w:rsidRPr="008F11DD" w:rsidRDefault="008D5F54">
      <w:pPr>
        <w:pStyle w:val="RKnormal"/>
      </w:pPr>
    </w:p>
    <w:p w:rsidR="008D5F54" w:rsidRPr="008F11DD" w:rsidRDefault="008D5F54">
      <w:pPr>
        <w:pStyle w:val="RKnormal"/>
      </w:pPr>
      <w:r w:rsidRPr="008F11DD">
        <w:t xml:space="preserve">8688/06 </w:t>
      </w:r>
    </w:p>
    <w:p w:rsidR="008D5F54" w:rsidRPr="008F11DD" w:rsidRDefault="008D5F54">
      <w:pPr>
        <w:pStyle w:val="RKnormal"/>
      </w:pPr>
      <w:r w:rsidRPr="008F11DD">
        <w:t>KOM (2006) 173 slutlig – Meddelande från kommissionen till rådet, Europaparlamentet, Europeiska Ekonomiska och Sociala kommittén samt Regionkommittén – Handlingsplan för e-förvaltning inom ramen för initiativet i2010: "Ett snabbare införande av e-förvaltningen i Europa till nytta för alla"</w:t>
      </w:r>
    </w:p>
    <w:p w:rsidR="008D5F54" w:rsidRPr="008F11DD" w:rsidRDefault="008D5F54">
      <w:pPr>
        <w:pStyle w:val="RKnormal"/>
      </w:pPr>
    </w:p>
    <w:p w:rsidR="008D5F54" w:rsidRPr="008F11DD" w:rsidRDefault="008D5F54">
      <w:pPr>
        <w:pStyle w:val="RKnormal"/>
      </w:pPr>
      <w:r w:rsidRPr="008F11DD">
        <w:t xml:space="preserve">9093/06 </w:t>
      </w:r>
    </w:p>
    <w:p w:rsidR="008D5F54" w:rsidRPr="008F11DD" w:rsidRDefault="008D5F54">
      <w:pPr>
        <w:pStyle w:val="RKnormal"/>
      </w:pPr>
      <w:r w:rsidRPr="008F11DD">
        <w:t>Utkast till rådets slutsatser om e-förvaltning för alla européer</w:t>
      </w:r>
    </w:p>
    <w:p w:rsidR="008D5F54" w:rsidRPr="008F11DD" w:rsidRDefault="008D5F54">
      <w:pPr>
        <w:pStyle w:val="RKnormal"/>
      </w:pPr>
    </w:p>
    <w:p w:rsidR="008D5F54" w:rsidRPr="008F11DD" w:rsidRDefault="008D5F54">
      <w:pPr>
        <w:pStyle w:val="RKnormal"/>
      </w:pPr>
      <w:r w:rsidRPr="008F11DD">
        <w:t>Tidigare dokument: -------</w:t>
      </w:r>
    </w:p>
    <w:p w:rsidR="008D5F54" w:rsidRPr="008F11DD" w:rsidRDefault="008D5F54">
      <w:pPr>
        <w:pStyle w:val="RKnormal"/>
      </w:pPr>
      <w:r w:rsidRPr="008F11DD">
        <w:t>Tidigare behandlad vid samråd med EU-nämnden: --------</w:t>
      </w:r>
    </w:p>
    <w:p w:rsidR="008D5F54" w:rsidRPr="008F11DD" w:rsidRDefault="008D5F54">
      <w:pPr>
        <w:pStyle w:val="RKrubrik"/>
      </w:pPr>
      <w:r w:rsidRPr="008F11DD">
        <w:t>Bakgrund</w:t>
      </w:r>
    </w:p>
    <w:p w:rsidR="008D5F54" w:rsidRPr="008F11DD" w:rsidRDefault="008D5F54">
      <w:pPr>
        <w:pStyle w:val="RKnormal"/>
      </w:pPr>
      <w:r w:rsidRPr="008F11DD">
        <w:t>Ordföranden rådslutsatser rörande e-förvaltning har arbetats fram under våren och förväntas antas vid ministerrådet. Rådslutsatserna bekräftar i stort de föreslagna insatserna i KOM:s handlingsprogram och uppmanar MS och KOM att fortskrida med detta arbete.</w:t>
      </w:r>
    </w:p>
    <w:p w:rsidR="008D5F54" w:rsidRPr="008F11DD" w:rsidRDefault="008D5F54">
      <w:pPr>
        <w:pStyle w:val="RKnormal"/>
      </w:pPr>
    </w:p>
    <w:p w:rsidR="008D5F54" w:rsidRPr="008F11DD" w:rsidRDefault="008D5F54">
      <w:pPr>
        <w:pStyle w:val="RKnormal"/>
      </w:pPr>
      <w:r w:rsidRPr="008F11DD">
        <w:t>Kommissionen utkom den 1 juni 2005 med ett meddelande om den nya IT-strategin för EU – ”i2010 – Det europeiska informationssamhället för tillväxt och sysselsättning” i vilken kommissionen föreslår en ny strategisk ram för det europeiska informationssamhället och för media. Kommissionen föreslår tre prioriteringar. En av dess är att uppnå ett europeiskt informationssamhälle där alla kan delta.</w:t>
      </w:r>
    </w:p>
    <w:p w:rsidR="008D5F54" w:rsidRPr="008F11DD" w:rsidRDefault="008D5F54">
      <w:pPr>
        <w:pStyle w:val="RKnormal"/>
      </w:pPr>
      <w:r w:rsidRPr="008F11DD">
        <w:lastRenderedPageBreak/>
        <w:t xml:space="preserve">Under denna anger kommissionen att den har för avsikt att under 2006 anta en åtgärdsplan för e-förvaltning och strategiska riktlinjer om IT-baserade offentliga tjänster. I enlighet med det utkom kommissionens den 24 april 2006 med meddelandet – ”Handlingsplan för e-förvaltning inom ramen för initiativet i2010: Ett snabbare införande av e-förvaltningen i Europa till nytta för alla”. </w:t>
      </w:r>
    </w:p>
    <w:p w:rsidR="008D5F54" w:rsidRPr="008F11DD" w:rsidRDefault="008D5F54">
      <w:pPr>
        <w:pStyle w:val="RKnormal"/>
      </w:pPr>
    </w:p>
    <w:p w:rsidR="008D5F54" w:rsidRPr="008F11DD" w:rsidRDefault="008D5F54">
      <w:pPr>
        <w:pStyle w:val="RKnormal"/>
      </w:pPr>
      <w:r w:rsidRPr="008F11DD">
        <w:t>Målsättningen med handlingsplanen är att uppnå målen i Lissabonstrategin, dvs. att före 2010 göra Europa till den mest konkurrenskraftiga och dynamiska kunskapsbaserade ekonomin med ökad sysselsättning och social sammanhållning.</w:t>
      </w:r>
    </w:p>
    <w:p w:rsidR="008D5F54" w:rsidRPr="008F11DD" w:rsidRDefault="008D5F54">
      <w:pPr>
        <w:pStyle w:val="RKnormal"/>
      </w:pPr>
    </w:p>
    <w:p w:rsidR="008D5F54" w:rsidRPr="008F11DD" w:rsidRDefault="008D5F54">
      <w:pPr>
        <w:pStyle w:val="RKrubrik"/>
      </w:pPr>
      <w:r w:rsidRPr="008F11DD">
        <w:t>Rättslig grund och beslutsförfarande</w:t>
      </w:r>
    </w:p>
    <w:p w:rsidR="008D5F54" w:rsidRPr="008F11DD" w:rsidRDefault="008D5F54">
      <w:pPr>
        <w:pStyle w:val="RKnormal"/>
      </w:pPr>
      <w:r w:rsidRPr="008F11DD">
        <w:t>----------</w:t>
      </w:r>
    </w:p>
    <w:p w:rsidR="008D5F54" w:rsidRPr="008F11DD" w:rsidRDefault="008D5F54">
      <w:pPr>
        <w:pStyle w:val="RKrubrik"/>
        <w:rPr>
          <w:i/>
          <w:iCs/>
        </w:rPr>
      </w:pPr>
      <w:r w:rsidRPr="008F11DD">
        <w:rPr>
          <w:i/>
          <w:iCs/>
        </w:rPr>
        <w:t>Svensk ståndpunkt</w:t>
      </w:r>
    </w:p>
    <w:p w:rsidR="008D5F54" w:rsidRPr="008F11DD" w:rsidRDefault="008D5F54">
      <w:pPr>
        <w:pStyle w:val="RKnormal"/>
      </w:pPr>
      <w:r w:rsidRPr="008F11DD">
        <w:t>Regeringen har under tidigare delar av arbetet uttalat sitt generella stöd för handlingsprogrammets innehåll och de övergripande målen i handlingsplanen stämmer i huvudsak väl överens med inriktningen för de förvaltningspolitiska målen för förvaltningens användning av informationsteknik i sin verksamhet. Regeringen stödjer därför kommissionens heltäckande och ambitiösa ansats och meddelandets innehåll på ett övergripande plan.</w:t>
      </w:r>
    </w:p>
    <w:p w:rsidR="008D5F54" w:rsidRPr="008F11DD" w:rsidRDefault="008D5F54">
      <w:pPr>
        <w:pStyle w:val="RKrubrik"/>
      </w:pPr>
      <w:r w:rsidRPr="008F11DD">
        <w:t>Europaparlamentets inställning</w:t>
      </w:r>
    </w:p>
    <w:p w:rsidR="008D5F54" w:rsidRPr="008F11DD" w:rsidRDefault="008D5F54">
      <w:pPr>
        <w:pStyle w:val="RKnormal"/>
      </w:pPr>
      <w:r w:rsidRPr="008F11DD">
        <w:t>Parlamentet har inte lämnat sina synpunkter.</w:t>
      </w:r>
    </w:p>
    <w:p w:rsidR="008D5F54" w:rsidRPr="008F11DD" w:rsidRDefault="008D5F54">
      <w:pPr>
        <w:pStyle w:val="RKrubrik"/>
        <w:rPr>
          <w:i/>
          <w:iCs/>
        </w:rPr>
      </w:pPr>
      <w:r w:rsidRPr="008F11DD">
        <w:rPr>
          <w:i/>
          <w:iCs/>
        </w:rPr>
        <w:t>Förslaget</w:t>
      </w:r>
    </w:p>
    <w:p w:rsidR="008D5F54" w:rsidRPr="008F11DD" w:rsidRDefault="008D5F54">
      <w:pPr>
        <w:pStyle w:val="RKnormal"/>
      </w:pPr>
      <w:r w:rsidRPr="008F11DD">
        <w:t>Förslaget innebär i storsätt ett stöd för kommissionens handlingsplan för ”Ett snabbare införande av e-förvaltningen i Europé till nytta för alla”</w:t>
      </w:r>
    </w:p>
    <w:p w:rsidR="008D5F54" w:rsidRPr="008F11DD" w:rsidRDefault="008D5F54">
      <w:pPr>
        <w:pStyle w:val="RKnormal"/>
      </w:pPr>
    </w:p>
    <w:p w:rsidR="008D5F54" w:rsidRPr="008F11DD" w:rsidRDefault="008D5F54">
      <w:pPr>
        <w:pStyle w:val="RKnormal"/>
      </w:pPr>
      <w:r w:rsidRPr="008F11DD">
        <w:t>I handlingsplanen uppställs fem viktiga mål för e-förvaltningen och några specifika målsättningar inför 2010;</w:t>
      </w:r>
    </w:p>
    <w:p w:rsidR="008D5F54" w:rsidRPr="008F11DD" w:rsidRDefault="008D5F54">
      <w:pPr>
        <w:pStyle w:val="RKnormal"/>
      </w:pPr>
    </w:p>
    <w:p w:rsidR="008D5F54" w:rsidRPr="008F11DD" w:rsidRDefault="008D5F54">
      <w:pPr>
        <w:pStyle w:val="RKnormal"/>
      </w:pPr>
      <w:r w:rsidRPr="008F11DD">
        <w:rPr>
          <w:u w:val="single"/>
        </w:rPr>
        <w:t>Inget utanförskap;</w:t>
      </w:r>
      <w:r w:rsidRPr="008F11DD">
        <w:t xml:space="preserve"> Att skynda på ”integrationen” genom e-förvaltning så att alla medborgare senast 2010 har god tillgång till och kan dra nytta av pålitliga och innovativa tjänster för medborgare och företag.</w:t>
      </w:r>
    </w:p>
    <w:p w:rsidR="008D5F54" w:rsidRPr="008F11DD" w:rsidRDefault="008D5F54">
      <w:pPr>
        <w:pStyle w:val="RKnormal"/>
      </w:pPr>
    </w:p>
    <w:p w:rsidR="008D5F54" w:rsidRPr="008F11DD" w:rsidRDefault="008D5F54">
      <w:pPr>
        <w:pStyle w:val="RKnormal"/>
      </w:pPr>
      <w:r w:rsidRPr="008F11DD">
        <w:rPr>
          <w:u w:val="single"/>
        </w:rPr>
        <w:t>Verklig effektivitet och ändamålsenlighet;</w:t>
      </w:r>
      <w:r w:rsidRPr="008F11DD">
        <w:t xml:space="preserve"> Att fram till 2010 avsevärt bidra till att användarna blir nöjdare, att öppenhet och ansvarighet ökar, att den administrativa bördan blir mindre och att det skapas effektivitetsvinster.</w:t>
      </w:r>
    </w:p>
    <w:p w:rsidR="008D5F54" w:rsidRPr="008F11DD" w:rsidRDefault="008D5F54">
      <w:pPr>
        <w:pStyle w:val="RKnormal"/>
      </w:pPr>
    </w:p>
    <w:p w:rsidR="008D5F54" w:rsidRPr="008F11DD" w:rsidRDefault="008D5F54">
      <w:pPr>
        <w:pStyle w:val="RKnormal"/>
      </w:pPr>
      <w:r w:rsidRPr="008F11DD">
        <w:rPr>
          <w:u w:val="single"/>
        </w:rPr>
        <w:t>Att leverera nyckeltjänster med stor genomslagskraft till medborgare och företag;</w:t>
      </w:r>
      <w:r w:rsidRPr="008F11DD">
        <w:t xml:space="preserve"> Senast 2010 skall 100 % av offentlig upphandlig vara tillgänglig elektroniskt och det verkliga utnyttjandet ligga på 50 %, och man skall avtala om samarbete om flera elektroniska tjänster med stor genomslagskraft. </w:t>
      </w:r>
    </w:p>
    <w:p w:rsidR="008D5F54" w:rsidRPr="008F11DD" w:rsidRDefault="008D5F54">
      <w:pPr>
        <w:pStyle w:val="RKnormal"/>
      </w:pPr>
    </w:p>
    <w:p w:rsidR="008D5F54" w:rsidRPr="008F11DD" w:rsidRDefault="008D5F54">
      <w:pPr>
        <w:pStyle w:val="RKnormal"/>
      </w:pPr>
      <w:r w:rsidRPr="008F11DD">
        <w:rPr>
          <w:u w:val="single"/>
        </w:rPr>
        <w:t>Skapa grundförutsättningar</w:t>
      </w:r>
      <w:r w:rsidRPr="008F11DD">
        <w:t>; Senast 2010 ska medborgare och företag ha tillgång till bekväma, säkra, interoperabla och verifierade offentliga tjänster i hela Europa.</w:t>
      </w:r>
    </w:p>
    <w:p w:rsidR="008D5F54" w:rsidRPr="008F11DD" w:rsidRDefault="008D5F54">
      <w:pPr>
        <w:pStyle w:val="RKnormal"/>
      </w:pPr>
    </w:p>
    <w:p w:rsidR="008D5F54" w:rsidRPr="008F11DD" w:rsidRDefault="008D5F54">
      <w:pPr>
        <w:pStyle w:val="RKnormal"/>
      </w:pPr>
      <w:r w:rsidRPr="008F11DD">
        <w:rPr>
          <w:u w:val="single"/>
        </w:rPr>
        <w:t>Att öka deltagande och demokratiskt beslutsfattande;</w:t>
      </w:r>
      <w:r w:rsidRPr="008F11DD">
        <w:t xml:space="preserve"> Att senast 2010 kunna uppvisa verktyg för en verksam offentlig debatt och deltagande i det demokratiska beslutsfattandet.</w:t>
      </w:r>
    </w:p>
    <w:p w:rsidR="008D5F54" w:rsidRPr="008F11DD" w:rsidRDefault="008D5F54">
      <w:pPr>
        <w:pStyle w:val="RKnormal"/>
      </w:pPr>
    </w:p>
    <w:p w:rsidR="008D5F54" w:rsidRPr="008F11DD" w:rsidRDefault="008D5F54">
      <w:pPr>
        <w:pStyle w:val="RKrubrik"/>
        <w:rPr>
          <w:i/>
          <w:iCs/>
        </w:rPr>
      </w:pPr>
      <w:r w:rsidRPr="008F11DD">
        <w:rPr>
          <w:i/>
          <w:iCs/>
        </w:rPr>
        <w:t>Gällande svenska regler och förslagets effekter på dessa</w:t>
      </w:r>
    </w:p>
    <w:p w:rsidR="008D5F54" w:rsidRPr="008F11DD" w:rsidRDefault="008D5F54">
      <w:pPr>
        <w:pStyle w:val="RKnormal"/>
      </w:pPr>
      <w:r w:rsidRPr="008F11DD">
        <w:t>Meddelandet är av allmän karaktär. Några konsekvenser för gällande svenska regler kan därför inte bedömas nu.</w:t>
      </w:r>
    </w:p>
    <w:p w:rsidR="008D5F54" w:rsidRPr="008F11DD" w:rsidRDefault="008D5F54">
      <w:pPr>
        <w:pStyle w:val="RKrubrik"/>
      </w:pPr>
      <w:r w:rsidRPr="008F11DD">
        <w:t>Ekonomiska konsekvenser</w:t>
      </w:r>
    </w:p>
    <w:p w:rsidR="008D5F54" w:rsidRPr="008F11DD" w:rsidRDefault="008D5F54">
      <w:pPr>
        <w:pStyle w:val="RKnormal"/>
      </w:pPr>
      <w:r w:rsidRPr="008F11DD">
        <w:t>Meddelandet överensstämmer med i Sverige redan pågående arbeten och åtgärder och kommer därför att inte innebära några ytterligare budgetära konsekvenser. För det arbete som sker på EU-nivå stöds handlings</w:t>
      </w:r>
      <w:r w:rsidRPr="008F11DD">
        <w:softHyphen/>
        <w:t>planen av olika forskningsprogram för informationssamhället.</w:t>
      </w:r>
    </w:p>
    <w:p w:rsidR="008D5F54" w:rsidRPr="008F11DD" w:rsidRDefault="008D5F54">
      <w:pPr>
        <w:pStyle w:val="RKrubrik"/>
      </w:pPr>
      <w:r w:rsidRPr="008F11DD">
        <w:t>Övrigt</w:t>
      </w:r>
    </w:p>
    <w:p w:rsidR="008D5F54" w:rsidRPr="008F11DD" w:rsidRDefault="008D5F54">
      <w:pPr>
        <w:pStyle w:val="RKnormal"/>
      </w:pPr>
    </w:p>
    <w:p w:rsidR="008D5F54" w:rsidRPr="008F11DD" w:rsidRDefault="008D5F54">
      <w:pPr>
        <w:pStyle w:val="RKnormal"/>
        <w:rPr>
          <w:i/>
          <w:iCs/>
        </w:rPr>
      </w:pPr>
    </w:p>
    <w:p w:rsidR="008D5F54" w:rsidRPr="008F11DD" w:rsidRDefault="008D5F54">
      <w:pPr>
        <w:pStyle w:val="RKnormal"/>
        <w:ind w:left="-1134"/>
      </w:pPr>
    </w:p>
    <w:p w:rsidR="008D5F54" w:rsidRPr="008F11DD" w:rsidRDefault="008D5F54">
      <w:pPr>
        <w:pStyle w:val="RKrubrik"/>
        <w:spacing w:before="0" w:after="0"/>
      </w:pPr>
    </w:p>
    <w:p w:rsidR="008D5F54" w:rsidRPr="008F11DD" w:rsidRDefault="008D5F54">
      <w:pPr>
        <w:pStyle w:val="RKnormal"/>
      </w:pPr>
    </w:p>
    <w:p w:rsidR="008D5F54" w:rsidRPr="008F11DD" w:rsidRDefault="008D5F54">
      <w:pPr>
        <w:pStyle w:val="RKnormal"/>
      </w:pPr>
    </w:p>
    <w:sectPr w:rsidR="008D5F54" w:rsidRPr="008F11D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F54" w:rsidRPr="008F11DD" w:rsidRDefault="008D5F54">
      <w:pPr>
        <w:spacing w:line="240" w:lineRule="auto"/>
      </w:pPr>
      <w:r w:rsidRPr="008F11DD">
        <w:separator/>
      </w:r>
    </w:p>
  </w:endnote>
  <w:endnote w:type="continuationSeparator" w:id="0">
    <w:p w:rsidR="008D5F54" w:rsidRPr="008F11DD" w:rsidRDefault="008D5F54">
      <w:pPr>
        <w:spacing w:line="240" w:lineRule="auto"/>
      </w:pPr>
      <w:r w:rsidRPr="008F1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F54" w:rsidRPr="008F11DD" w:rsidRDefault="008D5F54">
      <w:pPr>
        <w:spacing w:line="240" w:lineRule="auto"/>
      </w:pPr>
      <w:r w:rsidRPr="008F11DD">
        <w:separator/>
      </w:r>
    </w:p>
  </w:footnote>
  <w:footnote w:type="continuationSeparator" w:id="0">
    <w:p w:rsidR="008D5F54" w:rsidRPr="008F11DD" w:rsidRDefault="008D5F54">
      <w:pPr>
        <w:spacing w:line="240" w:lineRule="auto"/>
      </w:pPr>
      <w:r w:rsidRPr="008F1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F54" w:rsidRPr="008F11DD" w:rsidRDefault="008D5F54">
    <w:pPr>
      <w:pStyle w:val="Sidhuvud"/>
      <w:framePr w:wrap="around" w:vAnchor="text" w:hAnchor="margin" w:xAlign="right" w:y="1"/>
      <w:rPr>
        <w:rStyle w:val="Sidnummer"/>
      </w:rPr>
    </w:pPr>
    <w:r w:rsidRPr="008F11DD">
      <w:rPr>
        <w:rStyle w:val="Sidnummer"/>
      </w:rPr>
      <w:fldChar w:fldCharType="begin" w:fldLock="1"/>
    </w:r>
    <w:r w:rsidRPr="008F11DD">
      <w:rPr>
        <w:rStyle w:val="Sidnummer"/>
      </w:rPr>
      <w:instrText xml:space="preserve">PAGE  </w:instrText>
    </w:r>
    <w:r w:rsidRPr="008F11DD">
      <w:rPr>
        <w:rStyle w:val="Sidnummer"/>
      </w:rPr>
      <w:fldChar w:fldCharType="separate"/>
    </w:r>
    <w:r w:rsidRPr="008F11DD">
      <w:rPr>
        <w:rStyle w:val="Sidnummer"/>
      </w:rPr>
      <w:t>2</w:t>
    </w:r>
    <w:r w:rsidRPr="008F11DD">
      <w:rPr>
        <w:rStyle w:val="Sidnummer"/>
      </w:rPr>
      <w:fldChar w:fldCharType="end"/>
    </w:r>
  </w:p>
  <w:p w:rsidR="008D5F54" w:rsidRPr="008F11DD" w:rsidRDefault="008D5F54">
    <w:pPr>
      <w:pStyle w:val="Sidhuvud"/>
      <w:ind w:right="360"/>
    </w:pPr>
  </w:p>
  <w:p w:rsidR="008D5F54" w:rsidRPr="008F11DD" w:rsidRDefault="008D5F5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F54" w:rsidRPr="008F11DD" w:rsidRDefault="008D5F54">
    <w:pPr>
      <w:pStyle w:val="Sidhuvud"/>
      <w:framePr w:wrap="around" w:vAnchor="text" w:hAnchor="margin" w:xAlign="right" w:y="1"/>
      <w:rPr>
        <w:rStyle w:val="Sidnummer"/>
      </w:rPr>
    </w:pPr>
    <w:r w:rsidRPr="008F11DD">
      <w:rPr>
        <w:rStyle w:val="Sidnummer"/>
      </w:rPr>
      <w:fldChar w:fldCharType="begin" w:fldLock="1"/>
    </w:r>
    <w:r w:rsidRPr="008F11DD">
      <w:rPr>
        <w:rStyle w:val="Sidnummer"/>
      </w:rPr>
      <w:instrText xml:space="preserve">PAGE  </w:instrText>
    </w:r>
    <w:r w:rsidRPr="008F11DD">
      <w:rPr>
        <w:rStyle w:val="Sidnummer"/>
      </w:rPr>
      <w:fldChar w:fldCharType="separate"/>
    </w:r>
    <w:r w:rsidRPr="008F11DD">
      <w:rPr>
        <w:rStyle w:val="Sidnummer"/>
      </w:rPr>
      <w:t>3</w:t>
    </w:r>
    <w:r w:rsidRPr="008F11DD">
      <w:rPr>
        <w:rStyle w:val="Sidnummer"/>
      </w:rPr>
      <w:fldChar w:fldCharType="end"/>
    </w:r>
  </w:p>
  <w:p w:rsidR="008D5F54" w:rsidRPr="008F11DD" w:rsidRDefault="008D5F54">
    <w:pPr>
      <w:pStyle w:val="Sidhuvud"/>
      <w:ind w:right="360"/>
    </w:pPr>
  </w:p>
  <w:p w:rsidR="008D5F54" w:rsidRPr="008F11DD" w:rsidRDefault="008D5F5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5F54" w:rsidRPr="008F11DD" w:rsidRDefault="008F11DD">
    <w:pPr>
      <w:framePr w:w="2948" w:h="1321" w:hRule="exact" w:wrap="notBeside" w:vAnchor="page" w:hAnchor="page" w:x="1362" w:y="653"/>
    </w:pPr>
    <w:r w:rsidRPr="008F11D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D5F54" w:rsidRPr="008F11DD" w:rsidRDefault="008D5F54">
    <w:pPr>
      <w:pStyle w:val="RKrubrik"/>
      <w:keepNext w:val="0"/>
      <w:tabs>
        <w:tab w:val="clear" w:pos="1134"/>
        <w:tab w:val="clear" w:pos="2835"/>
      </w:tabs>
      <w:spacing w:before="0" w:after="0" w:line="320" w:lineRule="atLeast"/>
      <w:rPr>
        <w:bCs/>
      </w:rPr>
    </w:pPr>
  </w:p>
  <w:p w:rsidR="008D5F54" w:rsidRPr="008F11DD" w:rsidRDefault="008D5F54">
    <w:pPr>
      <w:rPr>
        <w:rFonts w:ascii="TradeGothic" w:hAnsi="TradeGothic"/>
        <w:b/>
        <w:bCs/>
        <w:spacing w:val="12"/>
        <w:sz w:val="22"/>
      </w:rPr>
    </w:pPr>
  </w:p>
  <w:p w:rsidR="008D5F54" w:rsidRPr="008F11DD" w:rsidRDefault="008D5F54">
    <w:pPr>
      <w:pStyle w:val="RKrubrik"/>
      <w:keepNext w:val="0"/>
      <w:tabs>
        <w:tab w:val="clear" w:pos="1134"/>
        <w:tab w:val="clear" w:pos="2835"/>
      </w:tabs>
      <w:spacing w:before="0" w:after="0" w:line="320" w:lineRule="atLeast"/>
      <w:rPr>
        <w:bCs/>
      </w:rPr>
    </w:pPr>
  </w:p>
  <w:p w:rsidR="008D5F54" w:rsidRPr="008F11DD" w:rsidRDefault="008D5F5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8389E"/>
    <w:multiLevelType w:val="hybridMultilevel"/>
    <w:tmpl w:val="92DEC7AA"/>
    <w:lvl w:ilvl="0" w:tplc="00308EC8">
      <w:start w:val="1"/>
      <w:numFmt w:val="bullet"/>
      <w:lvlText w:val="-"/>
      <w:lvlJc w:val="left"/>
      <w:pPr>
        <w:tabs>
          <w:tab w:val="num" w:pos="360"/>
        </w:tabs>
        <w:ind w:left="360" w:hanging="360"/>
      </w:pPr>
      <w:rPr>
        <w:rFonts w:ascii="OrigGarmnd BT" w:hAnsi="OrigGarmnd BT"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9500C5C"/>
    <w:multiLevelType w:val="hybridMultilevel"/>
    <w:tmpl w:val="55F04324"/>
    <w:lvl w:ilvl="0" w:tplc="00308EC8">
      <w:start w:val="1"/>
      <w:numFmt w:val="bullet"/>
      <w:lvlText w:val="-"/>
      <w:lvlJc w:val="left"/>
      <w:pPr>
        <w:tabs>
          <w:tab w:val="num" w:pos="360"/>
        </w:tabs>
        <w:ind w:left="360" w:hanging="360"/>
      </w:pPr>
      <w:rPr>
        <w:rFonts w:ascii="OrigGarmnd BT" w:hAnsi="OrigGarmnd BT"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2E79C2"/>
    <w:multiLevelType w:val="hybridMultilevel"/>
    <w:tmpl w:val="92DEC7AA"/>
    <w:lvl w:ilvl="0" w:tplc="00308EC8">
      <w:start w:val="1"/>
      <w:numFmt w:val="bullet"/>
      <w:lvlText w:val="-"/>
      <w:lvlJc w:val="left"/>
      <w:pPr>
        <w:tabs>
          <w:tab w:val="num" w:pos="360"/>
        </w:tabs>
        <w:ind w:left="360" w:hanging="360"/>
      </w:pPr>
      <w:rPr>
        <w:rFonts w:ascii="OrigGarmnd BT" w:hAnsi="OrigGarmnd BT"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839858247">
    <w:abstractNumId w:val="1"/>
  </w:num>
  <w:num w:numId="2" w16cid:durableId="738552009">
    <w:abstractNumId w:val="2"/>
  </w:num>
  <w:num w:numId="3" w16cid:durableId="79799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83494"/>
    <w:rsid w:val="008D5F54"/>
    <w:rsid w:val="008F11DD"/>
    <w:rsid w:val="00C834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7CA1A-71CC-4733-B56C-A55024E2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Dokumentbeteckning-titel">
    <w:name w:val="Dokumentbeteckning - titel"/>
    <w:basedOn w:val="Normal"/>
    <w:pPr>
      <w:overflowPunct/>
      <w:autoSpaceDE/>
      <w:autoSpaceDN/>
      <w:adjustRightInd/>
      <w:spacing w:line="245" w:lineRule="exact"/>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590</Words>
  <Characters>3900</Characters>
  <Application>Microsoft Office Word</Application>
  <DocSecurity>4</DocSecurity>
  <Lines>121</Lines>
  <Paragraphs>45</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2006-05-24T08:45:00Z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