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319" w:rsidRPr="00BB57D7" w:rsidRDefault="00AB7319">
      <w:pPr>
        <w:pStyle w:val="Frslagsrubrik"/>
      </w:pPr>
      <w:r w:rsidRPr="00BB57D7">
        <w:t>Förslag till riksdagsbeslut</w:t>
      </w:r>
    </w:p>
    <w:p w:rsidR="00AB7319" w:rsidRPr="00BB57D7" w:rsidRDefault="00AB7319">
      <w:pPr>
        <w:pStyle w:val="Hemstlatt"/>
        <w:numPr>
          <w:ilvl w:val="0"/>
          <w:numId w:val="0"/>
        </w:numPr>
      </w:pPr>
      <w:r w:rsidRPr="00BB57D7">
        <w:t>Riksdagen tillkännager för regeringen som sin mening vad som anförs i motionen om att det borgensåtagande för Trelleborg Hamn AB:s utbyggnadslån som Trelleborgs kommun står för i dag samt nya borge</w:t>
      </w:r>
      <w:r w:rsidRPr="00BB57D7">
        <w:t>n</w:t>
      </w:r>
      <w:r w:rsidRPr="00BB57D7">
        <w:t>såtaganden för kommande utbyggnader övertas av svenska st</w:t>
      </w:r>
      <w:r w:rsidRPr="00BB57D7">
        <w:t>a</w:t>
      </w:r>
      <w:r w:rsidRPr="00BB57D7">
        <w:t>ten.</w:t>
      </w:r>
    </w:p>
    <w:p w:rsidR="00AB7319" w:rsidRPr="00BB57D7" w:rsidRDefault="00AB7319">
      <w:pPr>
        <w:pStyle w:val="Rubrik1"/>
      </w:pPr>
      <w:r w:rsidRPr="00BB57D7">
        <w:t>Motivering</w:t>
      </w:r>
    </w:p>
    <w:p w:rsidR="00AB7319" w:rsidRPr="00BB57D7" w:rsidRDefault="00AB7319">
      <w:r w:rsidRPr="00BB57D7">
        <w:t>Trelleborgs hamn är idag Östersjöns största järnvägshamn, Skandinaviens största ro-ro-hamn, Sveriges största färjehamn, Sveriges andra hamn gällande anlöp samt Sveriges andra hamn gällande godsvolym räknat i ton.</w:t>
      </w:r>
    </w:p>
    <w:p w:rsidR="00AB7319" w:rsidRPr="00BB57D7" w:rsidRDefault="00AB7319">
      <w:pPr>
        <w:pStyle w:val="Normaltindrag"/>
      </w:pPr>
      <w:r w:rsidRPr="00BB57D7">
        <w:t>Trelleborgs hamn måste expandera och utvecklas för att kunna ta emot större färjor samt mer tonnage. Kapacitetstaket är i princip redan nått och rederierna måste kunna gå in med längre fartyg än idag. Stora investeringar måste göras och redan nu pågår en utbyggnad av vågbrytare och muddring av hamnen till en kostnad på cirka 250 miljoner kronor. Inom en snar framtid måste etapp 2 inledas med ytterligare investeringar (borgensåtagande) på över en miljard kronor.</w:t>
      </w:r>
    </w:p>
    <w:p w:rsidR="00AB7319" w:rsidRPr="00BB57D7" w:rsidRDefault="00AB7319">
      <w:pPr>
        <w:pStyle w:val="Normaltindrag"/>
      </w:pPr>
      <w:r w:rsidRPr="00BB57D7">
        <w:t>Det är inte rimligt att Trelleborgs kommun (kommuninvånare) måste ingå borgen för Trelleborgs hamn AB:s låneförpliktelser, vars verksamhet har ett nationellt intresse för hela Sverige. Det är staten som bör ta ekonomiskt a</w:t>
      </w:r>
      <w:r w:rsidRPr="00BB57D7">
        <w:t>n</w:t>
      </w:r>
      <w:r w:rsidRPr="00BB57D7">
        <w:t>svar för utbyggnaden av Trelleborgs hamn genom att åta sig borgensåtagande för hamnutbyggnaden.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57D7">
        <w:trPr>
          <w:cantSplit/>
        </w:trPr>
        <w:tc>
          <w:tcPr>
            <w:tcW w:w="3046" w:type="dxa"/>
          </w:tcPr>
          <w:p w:rsidR="00AB7319" w:rsidRPr="00BB57D7" w:rsidRDefault="00AB7319">
            <w:pPr>
              <w:pStyle w:val="UnderskriftDatum"/>
              <w:spacing w:before="240"/>
            </w:pPr>
            <w:r w:rsidRPr="00BB57D7">
              <w:t>Stockholm den 4 oktober 2011</w:t>
            </w:r>
          </w:p>
        </w:tc>
        <w:tc>
          <w:tcPr>
            <w:tcW w:w="3047" w:type="dxa"/>
          </w:tcPr>
          <w:p w:rsidR="00AB7319" w:rsidRPr="00BB57D7" w:rsidRDefault="00AB7319">
            <w:pPr>
              <w:pStyle w:val="Underskrifter"/>
              <w:spacing w:before="240"/>
            </w:pPr>
          </w:p>
        </w:tc>
      </w:tr>
      <w:tr w:rsidR="00000000" w:rsidRPr="00BB57D7">
        <w:trPr>
          <w:cantSplit/>
        </w:trPr>
        <w:tc>
          <w:tcPr>
            <w:tcW w:w="3046" w:type="dxa"/>
          </w:tcPr>
          <w:p w:rsidR="00AB7319" w:rsidRPr="00BB57D7" w:rsidRDefault="00AB7319">
            <w:pPr>
              <w:pStyle w:val="Underskrifter"/>
            </w:pPr>
            <w:r w:rsidRPr="00BB57D7">
              <w:t>Carina Herrstedt (SD)</w:t>
            </w:r>
          </w:p>
        </w:tc>
        <w:tc>
          <w:tcPr>
            <w:tcW w:w="3046" w:type="dxa"/>
          </w:tcPr>
          <w:p w:rsidR="00AB7319" w:rsidRPr="00BB57D7" w:rsidRDefault="00AB7319">
            <w:pPr>
              <w:pStyle w:val="Underskrifter"/>
            </w:pPr>
          </w:p>
        </w:tc>
      </w:tr>
    </w:tbl>
    <w:p w:rsidR="00AB7319" w:rsidRPr="00BB57D7" w:rsidRDefault="00AB7319">
      <w:pPr>
        <w:pStyle w:val="Normaltindrag"/>
      </w:pPr>
    </w:p>
    <w:sectPr w:rsidR="00AB7319" w:rsidRPr="00BB57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319" w:rsidRPr="00BB57D7" w:rsidRDefault="00AB7319">
      <w:r w:rsidRPr="00BB57D7">
        <w:separator/>
      </w:r>
    </w:p>
  </w:endnote>
  <w:endnote w:type="continuationSeparator" w:id="0">
    <w:p w:rsidR="00AB7319" w:rsidRPr="00BB57D7" w:rsidRDefault="00AB7319">
      <w:r w:rsidRPr="00BB5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BB57D7">
    <w:pPr>
      <w:pStyle w:val="Sidfot"/>
    </w:pPr>
    <w:r w:rsidRPr="00BB57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03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19" w:rsidRDefault="00AB73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319" w:rsidRDefault="00AB73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BB57D7">
    <w:pPr>
      <w:pStyle w:val="Sidfot"/>
    </w:pPr>
    <w:r w:rsidRPr="00BB57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115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19" w:rsidRDefault="00AB7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319" w:rsidRDefault="00AB7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BB57D7">
    <w:pPr>
      <w:pStyle w:val="Sidfot"/>
    </w:pPr>
    <w:r w:rsidRPr="00BB57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569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19" w:rsidRDefault="00AB7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319" w:rsidRDefault="00AB7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319" w:rsidRPr="00BB57D7" w:rsidRDefault="00AB7319">
      <w:r w:rsidRPr="00BB57D7">
        <w:separator/>
      </w:r>
    </w:p>
  </w:footnote>
  <w:footnote w:type="continuationSeparator" w:id="0">
    <w:p w:rsidR="00AB7319" w:rsidRPr="00BB57D7" w:rsidRDefault="00AB7319">
      <w:r w:rsidRPr="00BB5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BB57D7">
    <w:pPr>
      <w:pStyle w:val="Sidhuvud"/>
    </w:pPr>
    <w:r w:rsidRPr="00BB57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933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19" w:rsidRDefault="00AB73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319" w:rsidRDefault="00AB73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BB57D7">
    <w:pPr>
      <w:pStyle w:val="Sidhuvud"/>
    </w:pPr>
    <w:r w:rsidRPr="00BB57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394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319" w:rsidRDefault="00AB73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319" w:rsidRDefault="00AB73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319" w:rsidRPr="00BB57D7" w:rsidRDefault="00AB7319">
    <w:pPr>
      <w:pStyle w:val="FSHNormal"/>
      <w:tabs>
        <w:tab w:val="right" w:pos="5840"/>
      </w:tabs>
    </w:pPr>
    <w:r w:rsidRPr="00BB57D7">
      <w:br/>
    </w:r>
    <w:r w:rsidRPr="00BB57D7">
      <w:fldChar w:fldCharType="begin" w:fldLock="1"/>
    </w:r>
    <w:r w:rsidRPr="00BB57D7">
      <w:instrText xml:space="preserve"> DOCPROPERTY</w:instrText>
    </w:r>
    <w:r w:rsidRPr="00BB57D7">
      <w:rPr>
        <w:sz w:val="18"/>
      </w:rPr>
      <w:instrText xml:space="preserve"> "YearUser" *\charformat </w:instrText>
    </w:r>
    <w:r w:rsidRPr="00BB57D7">
      <w:fldChar w:fldCharType="separate"/>
    </w:r>
    <w:r w:rsidRPr="00BB57D7">
      <w:t>2011/12</w:t>
    </w:r>
    <w:r w:rsidRPr="00BB57D7">
      <w:fldChar w:fldCharType="end"/>
    </w:r>
    <w:r w:rsidRPr="00BB57D7">
      <w:t xml:space="preserve"> </w:t>
    </w:r>
    <w:r w:rsidRPr="00BB57D7">
      <w:tab/>
      <w:t xml:space="preserve">mnr: </w:t>
    </w:r>
    <w:r w:rsidRPr="00BB57D7">
      <w:fldChar w:fldCharType="begin" w:fldLock="1"/>
    </w:r>
    <w:r w:rsidRPr="00BB57D7">
      <w:instrText xml:space="preserve"> DOCPROPERTY</w:instrText>
    </w:r>
    <w:r w:rsidRPr="00BB57D7">
      <w:rPr>
        <w:sz w:val="18"/>
      </w:rPr>
      <w:instrText xml:space="preserve"> "Motionsnummer" *\charformat </w:instrText>
    </w:r>
    <w:r w:rsidRPr="00BB57D7">
      <w:fldChar w:fldCharType="separate"/>
    </w:r>
    <w:r w:rsidRPr="00BB57D7">
      <w:t>T470</w:t>
    </w:r>
    <w:r w:rsidRPr="00BB57D7">
      <w:fldChar w:fldCharType="end"/>
    </w:r>
    <w:r w:rsidRPr="00BB57D7">
      <w:br/>
    </w:r>
    <w:r w:rsidRPr="00BB57D7">
      <w:fldChar w:fldCharType="begin" w:fldLock="1"/>
    </w:r>
    <w:r w:rsidRPr="00BB57D7">
      <w:instrText xml:space="preserve"> DOCPROPERTY</w:instrText>
    </w:r>
    <w:r w:rsidRPr="00BB57D7">
      <w:rPr>
        <w:sz w:val="18"/>
      </w:rPr>
      <w:instrText xml:space="preserve"> "Samling" *\charformat </w:instrText>
    </w:r>
    <w:r w:rsidRPr="00BB57D7">
      <w:fldChar w:fldCharType="end"/>
    </w:r>
    <w:r w:rsidRPr="00BB57D7">
      <w:tab/>
      <w:t xml:space="preserve">pnr: </w:t>
    </w:r>
    <w:r w:rsidRPr="00BB57D7">
      <w:fldChar w:fldCharType="begin" w:fldLock="1"/>
    </w:r>
    <w:r w:rsidRPr="00BB57D7">
      <w:instrText xml:space="preserve"> DOCPROPERTY</w:instrText>
    </w:r>
    <w:r w:rsidRPr="00BB57D7">
      <w:rPr>
        <w:sz w:val="18"/>
      </w:rPr>
      <w:instrText xml:space="preserve"> "Partinummer" *\charformat </w:instrText>
    </w:r>
    <w:r w:rsidRPr="00BB57D7">
      <w:fldChar w:fldCharType="separate"/>
    </w:r>
    <w:r w:rsidRPr="00BB57D7">
      <w:t>SD15</w:t>
    </w:r>
    <w:r w:rsidRPr="00BB57D7">
      <w:fldChar w:fldCharType="end"/>
    </w:r>
  </w:p>
  <w:p w:rsidR="00AB7319" w:rsidRPr="00BB57D7" w:rsidRDefault="00AB7319">
    <w:pPr>
      <w:pStyle w:val="FSHRub1"/>
    </w:pPr>
    <w:r w:rsidRPr="00BB57D7">
      <w:t>Motion till riksdagen</w:t>
    </w:r>
    <w:r w:rsidRPr="00BB57D7">
      <w:br/>
    </w:r>
    <w:r w:rsidRPr="00BB57D7">
      <w:fldChar w:fldCharType="begin" w:fldLock="1"/>
    </w:r>
    <w:r w:rsidRPr="00BB57D7">
      <w:instrText xml:space="preserve"> DOCPROPERTY "YearUser" *\charformat </w:instrText>
    </w:r>
    <w:r w:rsidRPr="00BB57D7">
      <w:fldChar w:fldCharType="separate"/>
    </w:r>
    <w:r w:rsidRPr="00BB57D7">
      <w:t>2011/12</w:t>
    </w:r>
    <w:r w:rsidRPr="00BB57D7">
      <w:fldChar w:fldCharType="end"/>
    </w:r>
    <w:r w:rsidRPr="00BB57D7">
      <w:t>:</w:t>
    </w:r>
    <w:r w:rsidRPr="00BB57D7">
      <w:fldChar w:fldCharType="begin" w:fldLock="1"/>
    </w:r>
    <w:r w:rsidRPr="00BB57D7">
      <w:instrText xml:space="preserve"> DOCPROPERTY "Motionsnummer" *\charformat </w:instrText>
    </w:r>
    <w:r w:rsidRPr="00BB57D7">
      <w:fldChar w:fldCharType="separate"/>
    </w:r>
    <w:r w:rsidRPr="00BB57D7">
      <w:t>T470</w:t>
    </w:r>
    <w:r w:rsidRPr="00BB57D7">
      <w:fldChar w:fldCharType="end"/>
    </w:r>
  </w:p>
  <w:p w:rsidR="00AB7319" w:rsidRPr="00BB57D7" w:rsidRDefault="00AB7319">
    <w:pPr>
      <w:pStyle w:val="FSHNormalS5"/>
    </w:pPr>
    <w:r w:rsidRPr="00BB57D7">
      <w:fldChar w:fldCharType="begin" w:fldLock="1"/>
    </w:r>
    <w:r w:rsidRPr="00BB57D7">
      <w:instrText xml:space="preserve"> DOCPROPERTY "MotionarText" *\charformat </w:instrText>
    </w:r>
    <w:r w:rsidRPr="00BB57D7">
      <w:fldChar w:fldCharType="separate"/>
    </w:r>
    <w:r w:rsidRPr="00BB57D7">
      <w:t>av Carina Herrstedt (SD)</w:t>
    </w:r>
    <w:r w:rsidRPr="00BB57D7">
      <w:fldChar w:fldCharType="end"/>
    </w:r>
    <w:r w:rsidRPr="00BB57D7">
      <w:br/>
    </w:r>
    <w:r w:rsidRPr="00BB57D7">
      <w:fldChar w:fldCharType="begin" w:fldLock="1"/>
    </w:r>
    <w:r w:rsidRPr="00BB57D7">
      <w:instrText xml:space="preserve"> DOCPROPERTY "SvarFrasKort" *\charformat </w:instrText>
    </w:r>
    <w:r w:rsidRPr="00BB57D7">
      <w:fldChar w:fldCharType="end"/>
    </w:r>
  </w:p>
  <w:p w:rsidR="00AB7319" w:rsidRPr="00BB57D7" w:rsidRDefault="00AB7319">
    <w:pPr>
      <w:pStyle w:val="FSHTitel"/>
    </w:pPr>
    <w:r w:rsidRPr="00BB57D7">
      <w:fldChar w:fldCharType="begin" w:fldLock="1"/>
    </w:r>
    <w:r w:rsidRPr="00BB57D7">
      <w:instrText xml:space="preserve"> DOCPROPERTY</w:instrText>
    </w:r>
    <w:r w:rsidRPr="00BB57D7">
      <w:rPr>
        <w:sz w:val="18"/>
      </w:rPr>
      <w:instrText xml:space="preserve"> "RubrikSvar" *\charformat </w:instrText>
    </w:r>
    <w:r w:rsidRPr="00BB57D7">
      <w:fldChar w:fldCharType="separate"/>
    </w:r>
    <w:r w:rsidRPr="00BB57D7">
      <w:t>Statligt borgensåtagande för Trelleborgs hamn</w:t>
    </w:r>
    <w:r w:rsidRPr="00BB57D7">
      <w:fldChar w:fldCharType="end"/>
    </w:r>
  </w:p>
  <w:p w:rsidR="00AB7319" w:rsidRPr="00BB57D7" w:rsidRDefault="00AB7319">
    <w:pPr>
      <w:pStyle w:val="Normal00"/>
    </w:pPr>
  </w:p>
  <w:p w:rsidR="00AB7319" w:rsidRPr="00BB57D7" w:rsidRDefault="00AB7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A82458"/>
    <w:multiLevelType w:val="hybridMultilevel"/>
    <w:tmpl w:val="307EB69C"/>
    <w:lvl w:ilvl="0" w:tplc="83EA34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FD03241"/>
    <w:multiLevelType w:val="hybridMultilevel"/>
    <w:tmpl w:val="5DBA1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991578">
    <w:abstractNumId w:val="3"/>
  </w:num>
  <w:num w:numId="2" w16cid:durableId="942034563">
    <w:abstractNumId w:val="2"/>
  </w:num>
  <w:num w:numId="3" w16cid:durableId="1337000811">
    <w:abstractNumId w:val="1"/>
  </w:num>
  <w:num w:numId="4" w16cid:durableId="1255213238">
    <w:abstractNumId w:val="0"/>
  </w:num>
  <w:num w:numId="5" w16cid:durableId="1350060807">
    <w:abstractNumId w:val="7"/>
  </w:num>
  <w:num w:numId="6" w16cid:durableId="275675060">
    <w:abstractNumId w:val="6"/>
  </w:num>
  <w:num w:numId="7" w16cid:durableId="2106268447">
    <w:abstractNumId w:val="5"/>
  </w:num>
  <w:num w:numId="8" w16cid:durableId="849682675">
    <w:abstractNumId w:val="4"/>
  </w:num>
  <w:num w:numId="9" w16cid:durableId="1242371699">
    <w:abstractNumId w:val="8"/>
  </w:num>
  <w:num w:numId="10" w16cid:durableId="2092893255">
    <w:abstractNumId w:val="9"/>
  </w:num>
  <w:num w:numId="11" w16cid:durableId="1422145289">
    <w:abstractNumId w:val="10"/>
  </w:num>
  <w:num w:numId="12" w16cid:durableId="373239084">
    <w:abstractNumId w:val="13"/>
  </w:num>
  <w:num w:numId="13" w16cid:durableId="674456595">
    <w:abstractNumId w:val="15"/>
  </w:num>
  <w:num w:numId="14" w16cid:durableId="1789202971">
    <w:abstractNumId w:val="18"/>
  </w:num>
  <w:num w:numId="15" w16cid:durableId="1552576532">
    <w:abstractNumId w:val="11"/>
  </w:num>
  <w:num w:numId="16" w16cid:durableId="2137063823">
    <w:abstractNumId w:val="20"/>
  </w:num>
  <w:num w:numId="17" w16cid:durableId="1917932565">
    <w:abstractNumId w:val="19"/>
  </w:num>
  <w:num w:numId="18" w16cid:durableId="1691367771">
    <w:abstractNumId w:val="14"/>
  </w:num>
  <w:num w:numId="19" w16cid:durableId="390081323">
    <w:abstractNumId w:val="12"/>
  </w:num>
  <w:num w:numId="20" w16cid:durableId="1286352673">
    <w:abstractNumId w:val="17"/>
  </w:num>
  <w:num w:numId="21" w16cid:durableId="809858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7CD012E5-04AD-4983-9F47-32D057A48660}"/>
  </w:docVars>
  <w:rsids>
    <w:rsidRoot w:val="00A5562E"/>
    <w:rsid w:val="00A5562E"/>
    <w:rsid w:val="00AB7319"/>
    <w:rsid w:val="00BB57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3E3CA8-9743-4BA0-85C0-7B05AECE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1952">
      <w:bodyDiv w:val="1"/>
      <w:marLeft w:val="0"/>
      <w:marRight w:val="0"/>
      <w:marTop w:val="0"/>
      <w:marBottom w:val="0"/>
      <w:divBdr>
        <w:top w:val="none" w:sz="0" w:space="0" w:color="auto"/>
        <w:left w:val="none" w:sz="0" w:space="0" w:color="auto"/>
        <w:bottom w:val="none" w:sz="0" w:space="0" w:color="auto"/>
        <w:right w:val="none" w:sz="0" w:space="0" w:color="auto"/>
      </w:divBdr>
      <w:divsChild>
        <w:div w:id="1188566598">
          <w:marLeft w:val="0"/>
          <w:marRight w:val="0"/>
          <w:marTop w:val="0"/>
          <w:marBottom w:val="0"/>
          <w:divBdr>
            <w:top w:val="none" w:sz="0" w:space="0" w:color="auto"/>
            <w:left w:val="none" w:sz="0" w:space="0" w:color="auto"/>
            <w:bottom w:val="none" w:sz="0" w:space="0" w:color="auto"/>
            <w:right w:val="none" w:sz="0" w:space="0" w:color="auto"/>
          </w:divBdr>
          <w:divsChild>
            <w:div w:id="260841586">
              <w:marLeft w:val="0"/>
              <w:marRight w:val="0"/>
              <w:marTop w:val="0"/>
              <w:marBottom w:val="0"/>
              <w:divBdr>
                <w:top w:val="none" w:sz="0" w:space="0" w:color="auto"/>
                <w:left w:val="none" w:sz="0" w:space="0" w:color="auto"/>
                <w:bottom w:val="none" w:sz="0" w:space="0" w:color="auto"/>
                <w:right w:val="none" w:sz="0" w:space="0" w:color="auto"/>
              </w:divBdr>
              <w:divsChild>
                <w:div w:id="972751259">
                  <w:marLeft w:val="0"/>
                  <w:marRight w:val="0"/>
                  <w:marTop w:val="0"/>
                  <w:marBottom w:val="0"/>
                  <w:divBdr>
                    <w:top w:val="none" w:sz="0" w:space="0" w:color="auto"/>
                    <w:left w:val="none" w:sz="0" w:space="0" w:color="auto"/>
                    <w:bottom w:val="none" w:sz="0" w:space="0" w:color="auto"/>
                    <w:right w:val="none" w:sz="0" w:space="0" w:color="auto"/>
                  </w:divBdr>
                  <w:divsChild>
                    <w:div w:id="1592352079">
                      <w:marLeft w:val="0"/>
                      <w:marRight w:val="0"/>
                      <w:marTop w:val="0"/>
                      <w:marBottom w:val="0"/>
                      <w:divBdr>
                        <w:top w:val="none" w:sz="0" w:space="0" w:color="auto"/>
                        <w:left w:val="none" w:sz="0" w:space="0" w:color="auto"/>
                        <w:bottom w:val="none" w:sz="0" w:space="0" w:color="auto"/>
                        <w:right w:val="none" w:sz="0" w:space="0" w:color="auto"/>
                      </w:divBdr>
                      <w:divsChild>
                        <w:div w:id="813912642">
                          <w:marLeft w:val="0"/>
                          <w:marRight w:val="0"/>
                          <w:marTop w:val="0"/>
                          <w:marBottom w:val="0"/>
                          <w:divBdr>
                            <w:top w:val="none" w:sz="0" w:space="0" w:color="auto"/>
                            <w:left w:val="none" w:sz="0" w:space="0" w:color="auto"/>
                            <w:bottom w:val="none" w:sz="0" w:space="0" w:color="auto"/>
                            <w:right w:val="none" w:sz="0" w:space="0" w:color="auto"/>
                          </w:divBdr>
                          <w:divsChild>
                            <w:div w:id="1657415507">
                              <w:marLeft w:val="0"/>
                              <w:marRight w:val="0"/>
                              <w:marTop w:val="0"/>
                              <w:marBottom w:val="0"/>
                              <w:divBdr>
                                <w:top w:val="none" w:sz="0" w:space="0" w:color="auto"/>
                                <w:left w:val="none" w:sz="0" w:space="0" w:color="auto"/>
                                <w:bottom w:val="none" w:sz="0" w:space="0" w:color="auto"/>
                                <w:right w:val="none" w:sz="0" w:space="0" w:color="auto"/>
                              </w:divBdr>
                              <w:divsChild>
                                <w:div w:id="868880234">
                                  <w:marLeft w:val="0"/>
                                  <w:marRight w:val="0"/>
                                  <w:marTop w:val="0"/>
                                  <w:marBottom w:val="0"/>
                                  <w:divBdr>
                                    <w:top w:val="none" w:sz="0" w:space="0" w:color="auto"/>
                                    <w:left w:val="none" w:sz="0" w:space="0" w:color="auto"/>
                                    <w:bottom w:val="none" w:sz="0" w:space="0" w:color="auto"/>
                                    <w:right w:val="none" w:sz="0" w:space="0" w:color="auto"/>
                                  </w:divBdr>
                                  <w:divsChild>
                                    <w:div w:id="582834724">
                                      <w:marLeft w:val="0"/>
                                      <w:marRight w:val="0"/>
                                      <w:marTop w:val="0"/>
                                      <w:marBottom w:val="0"/>
                                      <w:divBdr>
                                        <w:top w:val="none" w:sz="0" w:space="0" w:color="auto"/>
                                        <w:left w:val="none" w:sz="0" w:space="0" w:color="auto"/>
                                        <w:bottom w:val="none" w:sz="0" w:space="0" w:color="auto"/>
                                        <w:right w:val="none" w:sz="0" w:space="0" w:color="auto"/>
                                      </w:divBdr>
                                      <w:divsChild>
                                        <w:div w:id="2115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741556">
      <w:bodyDiv w:val="1"/>
      <w:marLeft w:val="0"/>
      <w:marRight w:val="0"/>
      <w:marTop w:val="0"/>
      <w:marBottom w:val="0"/>
      <w:divBdr>
        <w:top w:val="none" w:sz="0" w:space="0" w:color="auto"/>
        <w:left w:val="none" w:sz="0" w:space="0" w:color="auto"/>
        <w:bottom w:val="none" w:sz="0" w:space="0" w:color="auto"/>
        <w:right w:val="none" w:sz="0" w:space="0" w:color="auto"/>
      </w:divBdr>
      <w:divsChild>
        <w:div w:id="292448086">
          <w:marLeft w:val="0"/>
          <w:marRight w:val="0"/>
          <w:marTop w:val="0"/>
          <w:marBottom w:val="0"/>
          <w:divBdr>
            <w:top w:val="none" w:sz="0" w:space="0" w:color="auto"/>
            <w:left w:val="none" w:sz="0" w:space="0" w:color="auto"/>
            <w:bottom w:val="none" w:sz="0" w:space="0" w:color="auto"/>
            <w:right w:val="none" w:sz="0" w:space="0" w:color="auto"/>
          </w:divBdr>
          <w:divsChild>
            <w:div w:id="423886995">
              <w:marLeft w:val="0"/>
              <w:marRight w:val="0"/>
              <w:marTop w:val="0"/>
              <w:marBottom w:val="0"/>
              <w:divBdr>
                <w:top w:val="none" w:sz="0" w:space="0" w:color="auto"/>
                <w:left w:val="none" w:sz="0" w:space="0" w:color="auto"/>
                <w:bottom w:val="none" w:sz="0" w:space="0" w:color="auto"/>
                <w:right w:val="none" w:sz="0" w:space="0" w:color="auto"/>
              </w:divBdr>
              <w:divsChild>
                <w:div w:id="995300237">
                  <w:marLeft w:val="0"/>
                  <w:marRight w:val="0"/>
                  <w:marTop w:val="0"/>
                  <w:marBottom w:val="0"/>
                  <w:divBdr>
                    <w:top w:val="none" w:sz="0" w:space="0" w:color="auto"/>
                    <w:left w:val="none" w:sz="0" w:space="0" w:color="auto"/>
                    <w:bottom w:val="none" w:sz="0" w:space="0" w:color="auto"/>
                    <w:right w:val="none" w:sz="0" w:space="0" w:color="auto"/>
                  </w:divBdr>
                  <w:divsChild>
                    <w:div w:id="1096708472">
                      <w:marLeft w:val="0"/>
                      <w:marRight w:val="0"/>
                      <w:marTop w:val="0"/>
                      <w:marBottom w:val="0"/>
                      <w:divBdr>
                        <w:top w:val="none" w:sz="0" w:space="0" w:color="auto"/>
                        <w:left w:val="none" w:sz="0" w:space="0" w:color="auto"/>
                        <w:bottom w:val="none" w:sz="0" w:space="0" w:color="auto"/>
                        <w:right w:val="none" w:sz="0" w:space="0" w:color="auto"/>
                      </w:divBdr>
                      <w:divsChild>
                        <w:div w:id="18541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1158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SD15</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dc:title>
  <dc:subject>SD15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2012-01-09T14:29:00Z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Statligt borgensåtagande för Trelleborgs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borgensåtagande för Trelleborgs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20112012000000830068000000150069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20112012000000830068000000150069</vt:lpwstr>
  </property>
  <property fmtid="{D5CDD505-2E9C-101B-9397-08002B2CF9AE}" pid="50" name="nummer">
    <vt:lpwstr>470</vt:lpwstr>
  </property>
  <property fmtid="{D5CDD505-2E9C-101B-9397-08002B2CF9AE}" pid="51" name="utskottsbeteckning">
    <vt:lpwstr>T</vt:lpwstr>
  </property>
  <property fmtid="{D5CDD505-2E9C-101B-9397-08002B2CF9AE}" pid="52" name="GlobalUID">
    <vt:lpwstr>{E2A6C7CB-1068-473C-9E3E-D3E89F973161}</vt:lpwstr>
  </property>
  <property fmtid="{D5CDD505-2E9C-101B-9397-08002B2CF9AE}" pid="53" name="Överföringar">
    <vt:i4>0</vt:i4>
  </property>
  <property fmtid="{D5CDD505-2E9C-101B-9397-08002B2CF9AE}" pid="54" name="Checksum">
    <vt:lpwstr>*0017926526804*</vt:lpwstr>
  </property>
  <property fmtid="{D5CDD505-2E9C-101B-9397-08002B2CF9AE}" pid="55" name="skuggnummer">
    <vt:lpwstr>3081</vt:lpwstr>
  </property>
  <property fmtid="{D5CDD505-2E9C-101B-9397-08002B2CF9AE}" pid="56" name="urixVersion">
    <vt:lpwstr>4.5.0.25</vt:lpwstr>
  </property>
  <property fmtid="{D5CDD505-2E9C-101B-9397-08002B2CF9AE}" pid="57" name="urixOrigin">
    <vt:lpwstr>120110 12:15:30.412</vt:lpwstr>
  </property>
  <property fmtid="{D5CDD505-2E9C-101B-9397-08002B2CF9AE}" pid="58" name="urixGuid">
    <vt:lpwstr>{0501EA97-266A-4714-957E-E1EE3206E355}</vt:lpwstr>
  </property>
</Properties>
</file>