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449E" w:rsidRPr="007A449E" w:rsidRDefault="007A449E">
      <w:pPr>
        <w:pStyle w:val="Frslagsrubrik"/>
      </w:pPr>
      <w:r w:rsidRPr="007A449E">
        <w:t>Förslag till riksdagsbeslut</w:t>
      </w:r>
    </w:p>
    <w:p w:rsidR="007A449E" w:rsidRPr="007A449E" w:rsidRDefault="007A449E">
      <w:pPr>
        <w:pStyle w:val="Hemstlatt"/>
        <w:ind w:left="0"/>
      </w:pPr>
      <w:r w:rsidRPr="007A449E">
        <w:t>Riksdagen tillkännager för regeringen som sin mening vad som anförs i motionen om behovet av att kunna ställa krav på villkor för anställda motsvarande svenska kollektivavtal vid offentlig upphan</w:t>
      </w:r>
      <w:r w:rsidRPr="007A449E">
        <w:t>d</w:t>
      </w:r>
      <w:r w:rsidRPr="007A449E">
        <w:t>ling.</w:t>
      </w:r>
    </w:p>
    <w:p w:rsidR="007A449E" w:rsidRPr="007A449E" w:rsidRDefault="007A449E">
      <w:pPr>
        <w:pStyle w:val="Rubrik1"/>
      </w:pPr>
      <w:r w:rsidRPr="007A449E">
        <w:t>Motivering</w:t>
      </w:r>
    </w:p>
    <w:p w:rsidR="007A449E" w:rsidRPr="007A449E" w:rsidRDefault="007A449E">
      <w:r w:rsidRPr="007A449E">
        <w:t>För att upprätthålla trygga arbetsvillkor för anställda, oavsett vilken entrepr</w:t>
      </w:r>
      <w:r w:rsidRPr="007A449E">
        <w:t>e</w:t>
      </w:r>
      <w:r w:rsidRPr="007A449E">
        <w:t>nör som får uppdraget, är det viktigt att kommuner och landsting ställer krav på justa sociala villkor vid sina upphandlingar. Det är av största vikt att värna det svenska kollektivavtalet på den svenska arbetsmarknaden. Det är en g</w:t>
      </w:r>
      <w:r w:rsidRPr="007A449E">
        <w:t>a</w:t>
      </w:r>
      <w:r w:rsidRPr="007A449E">
        <w:t>ranti för trygga anställningsvillkor både för svensk arbetskraft och för lönt</w:t>
      </w:r>
      <w:r w:rsidRPr="007A449E">
        <w:t>a</w:t>
      </w:r>
      <w:r w:rsidRPr="007A449E">
        <w:t>gare från andra länder. Stat, kommuner och landsting har ett särskilt ansvar att se till att kollektivavtalet respekteras. Det borde inte minst gälla vid offentlig upphandling. Att det finns kollektiv</w:t>
      </w:r>
      <w:r w:rsidRPr="007A449E">
        <w:t>avtal hos anbudsgivare borde vara ett krav men så är det inte i dag.</w:t>
      </w:r>
    </w:p>
    <w:p w:rsidR="007A449E" w:rsidRPr="007A449E" w:rsidRDefault="007A449E">
      <w:pPr>
        <w:pStyle w:val="Normaltindrag"/>
      </w:pPr>
      <w:r w:rsidRPr="007A449E">
        <w:t>Riksdagen fattade under november 2007 beslut om lag om offentlig up</w:t>
      </w:r>
      <w:r w:rsidRPr="007A449E">
        <w:t>p</w:t>
      </w:r>
      <w:r w:rsidRPr="007A449E">
        <w:t>handling (proposition 2006/07:128 Ny lagstiftning om offentlig upphandling och upphandling inom områdena vatten, energi, transporter och posttjänster). I betänkandet avslog man alla krav på kollektivavtal vid offentlig upphan</w:t>
      </w:r>
      <w:r w:rsidRPr="007A449E">
        <w:t>d</w:t>
      </w:r>
      <w:r w:rsidRPr="007A449E">
        <w:t>ling med hänvisning till att Upphandlingsutredningens slutbetänkande var under beredning av regeringen och att man inte ville föregå detta arbete.</w:t>
      </w:r>
    </w:p>
    <w:p w:rsidR="007A449E" w:rsidRPr="007A449E" w:rsidRDefault="007A449E">
      <w:pPr>
        <w:pStyle w:val="Normaltindrag"/>
      </w:pPr>
      <w:r w:rsidRPr="007A449E">
        <w:t>I Upphandlingsutredningens betänkande (Nya upphandlingsregler 2 SOU 2006:28) framgår det att utredningen väljer att inte ta ställning till</w:t>
      </w:r>
      <w:r w:rsidRPr="007A449E">
        <w:t xml:space="preserve"> frågan och att man förväntar sig att frågan kommer att tas upp vid annat tillfälle.</w:t>
      </w:r>
    </w:p>
    <w:p w:rsidR="007A449E" w:rsidRPr="007A449E" w:rsidRDefault="007A449E">
      <w:pPr>
        <w:pStyle w:val="Normaltindrag"/>
      </w:pPr>
      <w:r w:rsidRPr="007A449E">
        <w:t>Därför aktualiseras kravet på kollektivavtal vid offentlig upphandling. Sv</w:t>
      </w:r>
      <w:r w:rsidRPr="007A449E">
        <w:t>e</w:t>
      </w:r>
      <w:r w:rsidRPr="007A449E">
        <w:t>rige ska ratificera ILO:s konvention 94, som gör klart att offentliga upphan</w:t>
      </w:r>
      <w:r w:rsidRPr="007A449E">
        <w:t>d</w:t>
      </w:r>
      <w:r w:rsidRPr="007A449E">
        <w:t>lingar ska innehålla krav som säkrar att t.ex. löner och arbetstid motsvarar de kollektivavtal som finns i branschen där arbetet ska utföras.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449E">
        <w:trPr>
          <w:cantSplit/>
        </w:trPr>
        <w:tc>
          <w:tcPr>
            <w:tcW w:w="3046" w:type="dxa"/>
          </w:tcPr>
          <w:p w:rsidR="007A449E" w:rsidRPr="007A449E" w:rsidRDefault="007A449E">
            <w:pPr>
              <w:pStyle w:val="UnderskriftDatum"/>
              <w:spacing w:before="240"/>
            </w:pPr>
            <w:r w:rsidRPr="007A449E">
              <w:lastRenderedPageBreak/>
              <w:t>Stockholm den 1 oktober 2009</w:t>
            </w:r>
          </w:p>
        </w:tc>
        <w:tc>
          <w:tcPr>
            <w:tcW w:w="3047" w:type="dxa"/>
          </w:tcPr>
          <w:p w:rsidR="007A449E" w:rsidRPr="007A449E" w:rsidRDefault="007A449E">
            <w:pPr>
              <w:pStyle w:val="Underskrifter"/>
              <w:spacing w:before="240"/>
            </w:pPr>
          </w:p>
        </w:tc>
      </w:tr>
      <w:tr w:rsidR="00000000" w:rsidRPr="007A449E">
        <w:trPr>
          <w:cantSplit/>
        </w:trPr>
        <w:tc>
          <w:tcPr>
            <w:tcW w:w="3046" w:type="dxa"/>
          </w:tcPr>
          <w:p w:rsidR="007A449E" w:rsidRPr="007A449E" w:rsidRDefault="007A449E">
            <w:pPr>
              <w:pStyle w:val="Underskrifter"/>
            </w:pPr>
            <w:r w:rsidRPr="007A449E">
              <w:t>Jan Björkman (s)</w:t>
            </w:r>
          </w:p>
        </w:tc>
        <w:tc>
          <w:tcPr>
            <w:tcW w:w="3046" w:type="dxa"/>
          </w:tcPr>
          <w:p w:rsidR="007A449E" w:rsidRPr="007A449E" w:rsidRDefault="007A449E">
            <w:pPr>
              <w:pStyle w:val="Underskrifter"/>
            </w:pPr>
          </w:p>
        </w:tc>
      </w:tr>
      <w:tr w:rsidR="00000000" w:rsidRPr="007A449E">
        <w:trPr>
          <w:cantSplit/>
        </w:trPr>
        <w:tc>
          <w:tcPr>
            <w:tcW w:w="3046" w:type="dxa"/>
          </w:tcPr>
          <w:p w:rsidR="007A449E" w:rsidRPr="007A449E" w:rsidRDefault="007A449E">
            <w:pPr>
              <w:pStyle w:val="Underskrifter"/>
            </w:pPr>
            <w:r w:rsidRPr="007A449E">
              <w:t>Kerstin Haglö (s)</w:t>
            </w:r>
          </w:p>
        </w:tc>
        <w:tc>
          <w:tcPr>
            <w:tcW w:w="3046" w:type="dxa"/>
          </w:tcPr>
          <w:p w:rsidR="007A449E" w:rsidRPr="007A449E" w:rsidRDefault="007A449E">
            <w:pPr>
              <w:pStyle w:val="Underskrifter"/>
            </w:pPr>
            <w:r w:rsidRPr="007A449E">
              <w:t>Peter Jeppsson (s)</w:t>
            </w:r>
          </w:p>
        </w:tc>
      </w:tr>
    </w:tbl>
    <w:p w:rsidR="007A449E" w:rsidRPr="007A449E" w:rsidRDefault="007A449E">
      <w:pPr>
        <w:pStyle w:val="Normaltindrag"/>
      </w:pPr>
    </w:p>
    <w:sectPr w:rsidR="00000000" w:rsidRPr="007A449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449E" w:rsidRPr="007A449E" w:rsidRDefault="007A449E">
      <w:r w:rsidRPr="007A449E">
        <w:separator/>
      </w:r>
    </w:p>
  </w:endnote>
  <w:endnote w:type="continuationSeparator" w:id="0">
    <w:p w:rsidR="007A449E" w:rsidRPr="007A449E" w:rsidRDefault="007A449E">
      <w:r w:rsidRPr="007A44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49E" w:rsidRPr="007A449E" w:rsidRDefault="007A449E">
    <w:pPr>
      <w:pStyle w:val="Sidfot"/>
    </w:pPr>
    <w:r w:rsidRPr="007A449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614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49E" w:rsidRDefault="007A449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449E" w:rsidRDefault="007A449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49E" w:rsidRPr="007A449E" w:rsidRDefault="007A449E">
    <w:pPr>
      <w:pStyle w:val="Sidfot"/>
    </w:pPr>
    <w:r w:rsidRPr="007A449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957590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49E" w:rsidRDefault="007A44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449E" w:rsidRDefault="007A44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49E" w:rsidRPr="007A449E" w:rsidRDefault="007A449E">
    <w:pPr>
      <w:pStyle w:val="Sidfot"/>
    </w:pPr>
    <w:r w:rsidRPr="007A449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71342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49E" w:rsidRDefault="007A44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449E" w:rsidRDefault="007A44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449E" w:rsidRPr="007A449E" w:rsidRDefault="007A449E">
      <w:r w:rsidRPr="007A449E">
        <w:separator/>
      </w:r>
    </w:p>
  </w:footnote>
  <w:footnote w:type="continuationSeparator" w:id="0">
    <w:p w:rsidR="007A449E" w:rsidRPr="007A449E" w:rsidRDefault="007A449E">
      <w:r w:rsidRPr="007A44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49E" w:rsidRPr="007A449E" w:rsidRDefault="007A449E">
    <w:pPr>
      <w:pStyle w:val="Sidhuvud"/>
    </w:pPr>
    <w:r w:rsidRPr="007A449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33615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49E" w:rsidRDefault="007A449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449E" w:rsidRDefault="007A449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49E" w:rsidRPr="007A449E" w:rsidRDefault="007A449E">
    <w:pPr>
      <w:pStyle w:val="Sidhuvud"/>
    </w:pPr>
    <w:r w:rsidRPr="007A449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71771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449E" w:rsidRDefault="007A449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449E" w:rsidRDefault="007A449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49E" w:rsidRPr="007A449E" w:rsidRDefault="007A449E">
    <w:pPr>
      <w:pStyle w:val="FSHNormal"/>
      <w:tabs>
        <w:tab w:val="right" w:pos="5840"/>
      </w:tabs>
    </w:pPr>
    <w:r w:rsidRPr="007A449E">
      <w:br/>
    </w:r>
    <w:r w:rsidRPr="007A449E">
      <w:fldChar w:fldCharType="begin" w:fldLock="1"/>
    </w:r>
    <w:r w:rsidRPr="007A449E">
      <w:instrText xml:space="preserve"> DOCPROPERTY</w:instrText>
    </w:r>
    <w:r w:rsidRPr="007A449E">
      <w:rPr>
        <w:sz w:val="18"/>
      </w:rPr>
      <w:instrText xml:space="preserve"> "YearUser" *\charformat </w:instrText>
    </w:r>
    <w:r w:rsidRPr="007A449E">
      <w:fldChar w:fldCharType="separate"/>
    </w:r>
    <w:r w:rsidRPr="007A449E">
      <w:t>2009/10</w:t>
    </w:r>
    <w:r w:rsidRPr="007A449E">
      <w:fldChar w:fldCharType="end"/>
    </w:r>
    <w:r w:rsidRPr="007A449E">
      <w:t xml:space="preserve"> </w:t>
    </w:r>
    <w:r w:rsidRPr="007A449E">
      <w:tab/>
      <w:t xml:space="preserve">mnr: </w:t>
    </w:r>
    <w:r w:rsidRPr="007A449E">
      <w:fldChar w:fldCharType="begin" w:fldLock="1"/>
    </w:r>
    <w:r w:rsidRPr="007A449E">
      <w:instrText xml:space="preserve"> DOCPROPERTY</w:instrText>
    </w:r>
    <w:r w:rsidRPr="007A449E">
      <w:rPr>
        <w:sz w:val="18"/>
      </w:rPr>
      <w:instrText xml:space="preserve"> "Motionsnummer" *\charformat </w:instrText>
    </w:r>
    <w:r w:rsidRPr="007A449E">
      <w:fldChar w:fldCharType="separate"/>
    </w:r>
    <w:r w:rsidRPr="007A449E">
      <w:t>Fi256</w:t>
    </w:r>
    <w:r w:rsidRPr="007A449E">
      <w:fldChar w:fldCharType="end"/>
    </w:r>
    <w:r w:rsidRPr="007A449E">
      <w:br/>
    </w:r>
    <w:r w:rsidRPr="007A449E">
      <w:fldChar w:fldCharType="begin" w:fldLock="1"/>
    </w:r>
    <w:r w:rsidRPr="007A449E">
      <w:instrText xml:space="preserve"> DOCPROPERTY</w:instrText>
    </w:r>
    <w:r w:rsidRPr="007A449E">
      <w:rPr>
        <w:sz w:val="18"/>
      </w:rPr>
      <w:instrText xml:space="preserve"> "Samling" *\charformat </w:instrText>
    </w:r>
    <w:r w:rsidRPr="007A449E">
      <w:fldChar w:fldCharType="end"/>
    </w:r>
    <w:r w:rsidRPr="007A449E">
      <w:tab/>
      <w:t xml:space="preserve">pnr: </w:t>
    </w:r>
    <w:r w:rsidRPr="007A449E">
      <w:fldChar w:fldCharType="begin" w:fldLock="1"/>
    </w:r>
    <w:r w:rsidRPr="007A449E">
      <w:instrText xml:space="preserve"> DOCPROPERTY</w:instrText>
    </w:r>
    <w:r w:rsidRPr="007A449E">
      <w:rPr>
        <w:sz w:val="18"/>
      </w:rPr>
      <w:instrText xml:space="preserve"> "Partinummer" *\charformat </w:instrText>
    </w:r>
    <w:r w:rsidRPr="007A449E">
      <w:fldChar w:fldCharType="separate"/>
    </w:r>
    <w:r w:rsidRPr="007A449E">
      <w:t>s30111</w:t>
    </w:r>
    <w:r w:rsidRPr="007A449E">
      <w:fldChar w:fldCharType="end"/>
    </w:r>
  </w:p>
  <w:p w:rsidR="007A449E" w:rsidRPr="007A449E" w:rsidRDefault="007A449E">
    <w:pPr>
      <w:pStyle w:val="FSHRub1"/>
    </w:pPr>
    <w:r w:rsidRPr="007A449E">
      <w:t>Motion till riksdagen</w:t>
    </w:r>
    <w:r w:rsidRPr="007A449E">
      <w:br/>
    </w:r>
    <w:r w:rsidRPr="007A449E">
      <w:fldChar w:fldCharType="begin" w:fldLock="1"/>
    </w:r>
    <w:r w:rsidRPr="007A449E">
      <w:instrText xml:space="preserve"> DOCPROPERTY "YearUser" *\charformat </w:instrText>
    </w:r>
    <w:r w:rsidRPr="007A449E">
      <w:fldChar w:fldCharType="separate"/>
    </w:r>
    <w:r w:rsidRPr="007A449E">
      <w:t>2009/10</w:t>
    </w:r>
    <w:r w:rsidRPr="007A449E">
      <w:fldChar w:fldCharType="end"/>
    </w:r>
    <w:r w:rsidRPr="007A449E">
      <w:t>:</w:t>
    </w:r>
    <w:r w:rsidRPr="007A449E">
      <w:fldChar w:fldCharType="begin" w:fldLock="1"/>
    </w:r>
    <w:r w:rsidRPr="007A449E">
      <w:instrText xml:space="preserve"> DOCPROPERTY "Motionsnummer" *\charformat </w:instrText>
    </w:r>
    <w:r w:rsidRPr="007A449E">
      <w:fldChar w:fldCharType="separate"/>
    </w:r>
    <w:r w:rsidRPr="007A449E">
      <w:t>Fi256</w:t>
    </w:r>
    <w:r w:rsidRPr="007A449E">
      <w:fldChar w:fldCharType="end"/>
    </w:r>
  </w:p>
  <w:p w:rsidR="007A449E" w:rsidRPr="007A449E" w:rsidRDefault="007A449E">
    <w:pPr>
      <w:pStyle w:val="FSHNormalS5"/>
    </w:pPr>
    <w:r w:rsidRPr="007A449E">
      <w:fldChar w:fldCharType="begin" w:fldLock="1"/>
    </w:r>
    <w:r w:rsidRPr="007A449E">
      <w:instrText xml:space="preserve"> DOCPROPERTY "MotionarText" *\charformat </w:instrText>
    </w:r>
    <w:r w:rsidRPr="007A449E">
      <w:fldChar w:fldCharType="separate"/>
    </w:r>
    <w:r w:rsidRPr="007A449E">
      <w:t>av Jan Björkman m.fl. (s)</w:t>
    </w:r>
    <w:r w:rsidRPr="007A449E">
      <w:fldChar w:fldCharType="end"/>
    </w:r>
    <w:r w:rsidRPr="007A449E">
      <w:br/>
    </w:r>
    <w:r w:rsidRPr="007A449E">
      <w:fldChar w:fldCharType="begin" w:fldLock="1"/>
    </w:r>
    <w:r w:rsidRPr="007A449E">
      <w:instrText xml:space="preserve"> DOCPROPERTY "SvarFrasKort" *\charformat </w:instrText>
    </w:r>
    <w:r w:rsidRPr="007A449E">
      <w:fldChar w:fldCharType="end"/>
    </w:r>
  </w:p>
  <w:p w:rsidR="007A449E" w:rsidRPr="007A449E" w:rsidRDefault="007A449E">
    <w:pPr>
      <w:pStyle w:val="FSHTitel"/>
    </w:pPr>
    <w:r w:rsidRPr="007A449E">
      <w:fldChar w:fldCharType="begin" w:fldLock="1"/>
    </w:r>
    <w:r w:rsidRPr="007A449E">
      <w:instrText xml:space="preserve"> DOCPROPERTY</w:instrText>
    </w:r>
    <w:r w:rsidRPr="007A449E">
      <w:rPr>
        <w:sz w:val="18"/>
      </w:rPr>
      <w:instrText xml:space="preserve"> "RubrikSvar" *\charformat </w:instrText>
    </w:r>
    <w:r w:rsidRPr="007A449E">
      <w:fldChar w:fldCharType="separate"/>
    </w:r>
    <w:r w:rsidRPr="007A449E">
      <w:t>Villkor vid offentlig upphandling</w:t>
    </w:r>
    <w:r w:rsidRPr="007A449E">
      <w:fldChar w:fldCharType="end"/>
    </w:r>
  </w:p>
  <w:p w:rsidR="007A449E" w:rsidRPr="007A449E" w:rsidRDefault="007A449E">
    <w:pPr>
      <w:pStyle w:val="Normal00"/>
    </w:pPr>
  </w:p>
  <w:p w:rsidR="007A449E" w:rsidRPr="007A449E" w:rsidRDefault="007A44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16704386">
    <w:abstractNumId w:val="8"/>
  </w:num>
  <w:num w:numId="2" w16cid:durableId="7879965">
    <w:abstractNumId w:val="9"/>
  </w:num>
  <w:num w:numId="3" w16cid:durableId="974524025">
    <w:abstractNumId w:val="8"/>
  </w:num>
  <w:num w:numId="4" w16cid:durableId="2021200647">
    <w:abstractNumId w:val="9"/>
  </w:num>
  <w:num w:numId="5" w16cid:durableId="841043830">
    <w:abstractNumId w:val="13"/>
  </w:num>
  <w:num w:numId="6" w16cid:durableId="517619941">
    <w:abstractNumId w:val="10"/>
  </w:num>
  <w:num w:numId="7" w16cid:durableId="1683361734">
    <w:abstractNumId w:val="11"/>
  </w:num>
  <w:num w:numId="8" w16cid:durableId="1490101416">
    <w:abstractNumId w:val="12"/>
  </w:num>
  <w:num w:numId="9" w16cid:durableId="2021546304">
    <w:abstractNumId w:val="8"/>
  </w:num>
  <w:num w:numId="10" w16cid:durableId="843473140">
    <w:abstractNumId w:val="3"/>
  </w:num>
  <w:num w:numId="11" w16cid:durableId="882988413">
    <w:abstractNumId w:val="2"/>
  </w:num>
  <w:num w:numId="12" w16cid:durableId="1577009741">
    <w:abstractNumId w:val="1"/>
  </w:num>
  <w:num w:numId="13" w16cid:durableId="1091126938">
    <w:abstractNumId w:val="0"/>
  </w:num>
  <w:num w:numId="14" w16cid:durableId="952637507">
    <w:abstractNumId w:val="9"/>
  </w:num>
  <w:num w:numId="15" w16cid:durableId="129590341">
    <w:abstractNumId w:val="7"/>
  </w:num>
  <w:num w:numId="16" w16cid:durableId="1836648073">
    <w:abstractNumId w:val="6"/>
  </w:num>
  <w:num w:numId="17" w16cid:durableId="2016611919">
    <w:abstractNumId w:val="5"/>
  </w:num>
  <w:num w:numId="18" w16cid:durableId="703798119">
    <w:abstractNumId w:val="4"/>
  </w:num>
  <w:num w:numId="19" w16cid:durableId="1704357226">
    <w:abstractNumId w:val="11"/>
  </w:num>
  <w:num w:numId="20" w16cid:durableId="1392996518">
    <w:abstractNumId w:val="10"/>
  </w:num>
  <w:num w:numId="21" w16cid:durableId="14825039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5"/>
    <w:docVar w:name="PersonGUIDs" w:val="{DFEB2DE4-9B3D-41CA-B854-8590CB951C66},{913ECFEA-3CBC-48C9-A9B4-3509B8B5DE6D},{5D7CB1CA-7CAE-491A-8DC2-13763CCF2B7E}"/>
  </w:docVars>
  <w:rsids>
    <w:rsidRoot w:val="00E27A4C"/>
    <w:rsid w:val="007A449E"/>
    <w:rsid w:val="00E27A4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7DF29F33-6E5A-4B65-A8ED-72935DC93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1671</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s30111</vt:lpstr>
    </vt:vector>
  </TitlesOfParts>
  <Company>Riksdagen</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s30111</dc:title>
  <dc:subject>s30111</dc:subject>
  <dc:creator>Riksdagen</dc:creator>
  <cp:keywords>Riksdagen</cp:keywords>
  <dc:description>Nya formatmallshantering för förslag+urix bakåtkomp+könamn</dc:description>
  <cp:lastModifiedBy>Lars Brink</cp:lastModifiedBy>
  <cp:revision>2</cp:revision>
  <cp:lastPrinted>2010-01-22T13:21:00Z</cp:lastPrinted>
  <dcterms:created xsi:type="dcterms:W3CDTF">2025-12-17T19:59:00Z</dcterms:created>
  <dcterms:modified xsi:type="dcterms:W3CDTF">2025-12-17T19:59:00Z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mot2000_515_2009-12-15</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Villkor vid offentlig upphandling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Villkor vid offentlig upphandling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s30111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Jan Björkman m.fl. (s)</vt:lpwstr>
  </property>
  <property fmtid="{D5CDD505-2E9C-101B-9397-08002B2CF9AE}" pid="26" name="MotionarLista">
    <vt:lpwstr>Björkman, Jan (s)\Haglö, Kerstin (s)\Jeppsson,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Björkman (s), Kerstin Haglö (s), Peter Jeppsson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Fi256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20092010000000000115000301110069</vt:lpwstr>
  </property>
  <property fmtid="{D5CDD505-2E9C-101B-9397-08002B2CF9AE}" pid="47" name="datum">
    <vt:lpwstr>091001</vt:lpwstr>
  </property>
  <property fmtid="{D5CDD505-2E9C-101B-9397-08002B2CF9AE}" pid="48" name="avsändar-e-post">
    <vt:lpwstr>petra.dahlberg@riksdagen.se</vt:lpwstr>
  </property>
  <property fmtid="{D5CDD505-2E9C-101B-9397-08002B2CF9AE}" pid="49" name="id">
    <vt:lpwstr>20092010000000000115000301110069</vt:lpwstr>
  </property>
  <property fmtid="{D5CDD505-2E9C-101B-9397-08002B2CF9AE}" pid="50" name="nummer">
    <vt:lpwstr>256</vt:lpwstr>
  </property>
  <property fmtid="{D5CDD505-2E9C-101B-9397-08002B2CF9AE}" pid="51" name="utskottsbeteckning">
    <vt:lpwstr>Fi</vt:lpwstr>
  </property>
  <property fmtid="{D5CDD505-2E9C-101B-9397-08002B2CF9AE}" pid="52" name="GlobalUID">
    <vt:lpwstr>{ED28187C-5C14-44A0-809A-F6E2DE7E45DD}</vt:lpwstr>
  </property>
  <property fmtid="{D5CDD505-2E9C-101B-9397-08002B2CF9AE}" pid="53" name="Överföringar">
    <vt:i4>0</vt:i4>
  </property>
  <property fmtid="{D5CDD505-2E9C-101B-9397-08002B2CF9AE}" pid="54" name="Checksum">
    <vt:lpwstr>*0008561116895*</vt:lpwstr>
  </property>
  <property fmtid="{D5CDD505-2E9C-101B-9397-08002B2CF9AE}" pid="55" name="skuggnummer">
    <vt:lpwstr>1930</vt:lpwstr>
  </property>
  <property fmtid="{D5CDD505-2E9C-101B-9397-08002B2CF9AE}" pid="56" name="urixVersion">
    <vt:lpwstr>4.1.0.6</vt:lpwstr>
  </property>
  <property fmtid="{D5CDD505-2E9C-101B-9397-08002B2CF9AE}" pid="57" name="urixOrigin">
    <vt:lpwstr>100122 14:21:05.809</vt:lpwstr>
  </property>
  <property fmtid="{D5CDD505-2E9C-101B-9397-08002B2CF9AE}" pid="58" name="urixGuid">
    <vt:lpwstr>{139B35A1-6E5C-48CA-AAAB-183ABD6C40E7}</vt:lpwstr>
  </property>
</Properties>
</file>