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690" w:rsidRPr="00794690" w:rsidRDefault="00794690">
      <w:pPr>
        <w:pStyle w:val="Frslagsrubrik"/>
      </w:pPr>
      <w:r w:rsidRPr="00794690">
        <w:t>Förslag till riksdagsbeslut</w:t>
      </w:r>
    </w:p>
    <w:p w:rsidR="00794690" w:rsidRPr="00794690" w:rsidRDefault="00794690">
      <w:pPr>
        <w:pStyle w:val="Hemstlatt"/>
      </w:pPr>
      <w:r w:rsidRPr="00794690">
        <w:t>Riksdagen tillkännager för regeringen som sin mening vad som anförs i motionen om rättssäkerhet för barn.</w:t>
      </w:r>
    </w:p>
    <w:p w:rsidR="00794690" w:rsidRPr="00794690" w:rsidRDefault="00794690">
      <w:pPr>
        <w:pStyle w:val="Rubrik1"/>
      </w:pPr>
      <w:r w:rsidRPr="00794690">
        <w:t>Motivering</w:t>
      </w:r>
    </w:p>
    <w:p w:rsidR="00794690" w:rsidRPr="00794690" w:rsidRDefault="00794690">
      <w:r w:rsidRPr="00794690">
        <w:t>Barn som utsätts för våld i hemmet har rätt till samhällets skydd och stöd. Det regelverk som finns tar hänsyn till barns utsatta situation och ger goda föru</w:t>
      </w:r>
      <w:r w:rsidRPr="00794690">
        <w:t>t</w:t>
      </w:r>
      <w:r w:rsidRPr="00794690">
        <w:t>sättningar för att utreda barnmisshandel snabbt. Förundersökning i den här typen av brott ska bedrivas skyndsamt och beslut i åtalsfrågan ska fattas inom tre månader. Rikspolisstyrelsen och Åklagarmyndigheten rekommenderar att ett första barnförhör hålls inom två veckor.</w:t>
      </w:r>
    </w:p>
    <w:p w:rsidR="00794690" w:rsidRPr="00794690" w:rsidRDefault="00794690">
      <w:pPr>
        <w:pStyle w:val="Normaltindrag"/>
      </w:pPr>
      <w:r w:rsidRPr="00794690">
        <w:t>Åklagarmyndighetens årsredovisning för 2009 visar att den genomsnittliga handläggningstiden från polisanmälan till beslut, är 130 dagar (medianvärde 90 dagar), i ärenden som rör misshandel och grov misshandel mot personer under 15 år. Blan</w:t>
      </w:r>
      <w:r w:rsidRPr="00794690">
        <w:t>d de barn som Rädda Barnen tar emot i behandling finns flera som fått vänta mer än åtta månader på ett första polisförhör och mer än ett år på beslut i åtalsfrågan.</w:t>
      </w:r>
    </w:p>
    <w:p w:rsidR="00794690" w:rsidRPr="00794690" w:rsidRDefault="00794690">
      <w:pPr>
        <w:pStyle w:val="Normaltindrag"/>
      </w:pPr>
      <w:r w:rsidRPr="00794690">
        <w:t>En lång utredningstid innebär stora påfrestningar för ett barn, i synnerhet när den misstänkte förövaren är en närstående. Långa handläggningstider sänder ut signaler till barnet att situationen inte tas på allvar. Det är också risk att barnet hinner glömma och får svårt att återge händelsen när det väl kallas till förhör. En annan risk är att b</w:t>
      </w:r>
      <w:r w:rsidRPr="00794690">
        <w:t>arnet pressas eller mutas av sin omgivning att ta tillbaka sin berättelse. Detta äventyrar rättssäkerheten och strider mot vad som föreskrivs i lagen.</w:t>
      </w:r>
    </w:p>
    <w:p w:rsidR="00794690" w:rsidRPr="00794690" w:rsidRDefault="00794690">
      <w:pPr>
        <w:pStyle w:val="Normaltindrag"/>
      </w:pPr>
      <w:r w:rsidRPr="00794690">
        <w:t>Barnet blir inte sällan utan krisstöd i väntan på att polisutredningen slu</w:t>
      </w:r>
      <w:r w:rsidRPr="00794690">
        <w:t>t</w:t>
      </w:r>
      <w:r w:rsidRPr="00794690">
        <w:t>förs. Långa utredningstider för också med sig en överhängande risk för allva</w:t>
      </w:r>
      <w:r w:rsidRPr="00794690">
        <w:t>r</w:t>
      </w:r>
      <w:r w:rsidRPr="00794690">
        <w:t xml:space="preserve">liga brister i risk- och skyddsbedömningen av barnet. I många fall hinner en </w:t>
      </w:r>
      <w:r w:rsidRPr="00794690">
        <w:lastRenderedPageBreak/>
        <w:t>familjerättslig utredning påbörjas och beslut om vårdnad och umgänge risk</w:t>
      </w:r>
      <w:r w:rsidRPr="00794690">
        <w:t>e</w:t>
      </w:r>
      <w:r w:rsidRPr="00794690">
        <w:t>rar att fattas på ett bristfälligt underlag. I värsta fall bidrar den långa utre</w:t>
      </w:r>
      <w:r w:rsidRPr="00794690">
        <w:t>d</w:t>
      </w:r>
      <w:r w:rsidRPr="00794690">
        <w:t>ningstiden till att barn fortsätter utsättas för våld. Bristerna är tydliga och vi bör skyn</w:t>
      </w:r>
      <w:r w:rsidRPr="00794690">
        <w:t>d</w:t>
      </w:r>
      <w:r w:rsidRPr="00794690">
        <w:t>samt ta tag i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690">
        <w:trPr>
          <w:cantSplit/>
        </w:trPr>
        <w:tc>
          <w:tcPr>
            <w:tcW w:w="3046" w:type="dxa"/>
          </w:tcPr>
          <w:p w:rsidR="00794690" w:rsidRPr="00794690" w:rsidRDefault="00794690">
            <w:pPr>
              <w:pStyle w:val="UnderskriftDatum"/>
              <w:spacing w:before="240"/>
            </w:pPr>
            <w:r w:rsidRPr="00794690">
              <w:t>Stockholm den 26 oktober 2010</w:t>
            </w:r>
          </w:p>
        </w:tc>
        <w:tc>
          <w:tcPr>
            <w:tcW w:w="3047" w:type="dxa"/>
          </w:tcPr>
          <w:p w:rsidR="00794690" w:rsidRPr="00794690" w:rsidRDefault="00794690">
            <w:pPr>
              <w:pStyle w:val="Underskrifter"/>
              <w:spacing w:before="240"/>
            </w:pPr>
          </w:p>
        </w:tc>
      </w:tr>
      <w:tr w:rsidR="00000000" w:rsidRPr="00794690">
        <w:trPr>
          <w:cantSplit/>
        </w:trPr>
        <w:tc>
          <w:tcPr>
            <w:tcW w:w="3046" w:type="dxa"/>
          </w:tcPr>
          <w:p w:rsidR="00794690" w:rsidRPr="00794690" w:rsidRDefault="00794690">
            <w:pPr>
              <w:pStyle w:val="Underskrifter"/>
            </w:pPr>
            <w:r w:rsidRPr="00794690">
              <w:t>Jessika Vilhelmsson (M)</w:t>
            </w:r>
          </w:p>
        </w:tc>
        <w:tc>
          <w:tcPr>
            <w:tcW w:w="3046" w:type="dxa"/>
          </w:tcPr>
          <w:p w:rsidR="00794690" w:rsidRPr="00794690" w:rsidRDefault="00794690">
            <w:pPr>
              <w:pStyle w:val="Underskrifter"/>
            </w:pPr>
          </w:p>
        </w:tc>
      </w:tr>
    </w:tbl>
    <w:p w:rsidR="00794690" w:rsidRPr="00794690" w:rsidRDefault="00794690">
      <w:pPr>
        <w:pStyle w:val="Normaltindrag"/>
      </w:pPr>
    </w:p>
    <w:sectPr w:rsidR="00000000" w:rsidRPr="007946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690" w:rsidRPr="00794690" w:rsidRDefault="00794690">
      <w:r w:rsidRPr="00794690">
        <w:separator/>
      </w:r>
    </w:p>
  </w:endnote>
  <w:endnote w:type="continuationSeparator" w:id="0">
    <w:p w:rsidR="00794690" w:rsidRPr="00794690" w:rsidRDefault="00794690">
      <w:r w:rsidRPr="00794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Sidfot"/>
    </w:pPr>
    <w:r w:rsidRPr="007946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962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90" w:rsidRDefault="007946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690" w:rsidRDefault="007946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Sidfot"/>
    </w:pPr>
    <w:r w:rsidRPr="007946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377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90" w:rsidRDefault="007946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690" w:rsidRDefault="007946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Sidfot"/>
    </w:pPr>
    <w:r w:rsidRPr="007946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979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90" w:rsidRDefault="007946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690" w:rsidRDefault="007946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690" w:rsidRPr="00794690" w:rsidRDefault="00794690">
      <w:r w:rsidRPr="00794690">
        <w:separator/>
      </w:r>
    </w:p>
  </w:footnote>
  <w:footnote w:type="continuationSeparator" w:id="0">
    <w:p w:rsidR="00794690" w:rsidRPr="00794690" w:rsidRDefault="00794690">
      <w:r w:rsidRPr="00794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Sidhuvud"/>
    </w:pPr>
    <w:r w:rsidRPr="007946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498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90" w:rsidRDefault="007946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690" w:rsidRDefault="007946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Sidhuvud"/>
    </w:pPr>
    <w:r w:rsidRPr="007946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2438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690" w:rsidRDefault="007946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690" w:rsidRDefault="007946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690" w:rsidRPr="00794690" w:rsidRDefault="00794690">
    <w:pPr>
      <w:pStyle w:val="FSHNormal"/>
      <w:tabs>
        <w:tab w:val="right" w:pos="5840"/>
      </w:tabs>
    </w:pPr>
    <w:r w:rsidRPr="00794690">
      <w:br/>
    </w:r>
    <w:r w:rsidRPr="00794690">
      <w:fldChar w:fldCharType="begin" w:fldLock="1"/>
    </w:r>
    <w:r w:rsidRPr="00794690">
      <w:instrText xml:space="preserve"> DOCPROPERTY</w:instrText>
    </w:r>
    <w:r w:rsidRPr="00794690">
      <w:rPr>
        <w:sz w:val="18"/>
      </w:rPr>
      <w:instrText xml:space="preserve"> "YearUser" *\charformat </w:instrText>
    </w:r>
    <w:r w:rsidRPr="00794690">
      <w:fldChar w:fldCharType="separate"/>
    </w:r>
    <w:r w:rsidRPr="00794690">
      <w:t>2010/11</w:t>
    </w:r>
    <w:r w:rsidRPr="00794690">
      <w:fldChar w:fldCharType="end"/>
    </w:r>
    <w:r w:rsidRPr="00794690">
      <w:t xml:space="preserve"> </w:t>
    </w:r>
    <w:r w:rsidRPr="00794690">
      <w:tab/>
      <w:t xml:space="preserve">mnr: </w:t>
    </w:r>
    <w:r w:rsidRPr="00794690">
      <w:fldChar w:fldCharType="begin" w:fldLock="1"/>
    </w:r>
    <w:r w:rsidRPr="00794690">
      <w:instrText xml:space="preserve"> DOCPROPERTY</w:instrText>
    </w:r>
    <w:r w:rsidRPr="00794690">
      <w:rPr>
        <w:sz w:val="18"/>
      </w:rPr>
      <w:instrText xml:space="preserve"> "Motionsnummer" *\charformat </w:instrText>
    </w:r>
    <w:r w:rsidRPr="00794690">
      <w:fldChar w:fldCharType="separate"/>
    </w:r>
    <w:r w:rsidRPr="00794690">
      <w:t>Ju379</w:t>
    </w:r>
    <w:r w:rsidRPr="00794690">
      <w:fldChar w:fldCharType="end"/>
    </w:r>
    <w:r w:rsidRPr="00794690">
      <w:br/>
    </w:r>
    <w:r w:rsidRPr="00794690">
      <w:fldChar w:fldCharType="begin" w:fldLock="1"/>
    </w:r>
    <w:r w:rsidRPr="00794690">
      <w:instrText xml:space="preserve"> DOCPROPERTY</w:instrText>
    </w:r>
    <w:r w:rsidRPr="00794690">
      <w:rPr>
        <w:sz w:val="18"/>
      </w:rPr>
      <w:instrText xml:space="preserve"> "Samling" *\charformat </w:instrText>
    </w:r>
    <w:r w:rsidRPr="00794690">
      <w:fldChar w:fldCharType="end"/>
    </w:r>
    <w:r w:rsidRPr="00794690">
      <w:tab/>
      <w:t xml:space="preserve">pnr: </w:t>
    </w:r>
    <w:r w:rsidRPr="00794690">
      <w:fldChar w:fldCharType="begin" w:fldLock="1"/>
    </w:r>
    <w:r w:rsidRPr="00794690">
      <w:instrText xml:space="preserve"> DOCPROPERTY</w:instrText>
    </w:r>
    <w:r w:rsidRPr="00794690">
      <w:rPr>
        <w:sz w:val="18"/>
      </w:rPr>
      <w:instrText xml:space="preserve"> "Partinummer" *\charformat </w:instrText>
    </w:r>
    <w:r w:rsidRPr="00794690">
      <w:fldChar w:fldCharType="separate"/>
    </w:r>
    <w:r w:rsidRPr="00794690">
      <w:t>M1441</w:t>
    </w:r>
    <w:r w:rsidRPr="00794690">
      <w:fldChar w:fldCharType="end"/>
    </w:r>
  </w:p>
  <w:p w:rsidR="00794690" w:rsidRPr="00794690" w:rsidRDefault="00794690">
    <w:pPr>
      <w:pStyle w:val="FSHRub1"/>
    </w:pPr>
    <w:r w:rsidRPr="00794690">
      <w:t>Motion till riksdagen</w:t>
    </w:r>
    <w:r w:rsidRPr="00794690">
      <w:br/>
    </w:r>
    <w:r w:rsidRPr="00794690">
      <w:fldChar w:fldCharType="begin" w:fldLock="1"/>
    </w:r>
    <w:r w:rsidRPr="00794690">
      <w:instrText xml:space="preserve"> DOCPROPERTY "YearUser" *\charformat </w:instrText>
    </w:r>
    <w:r w:rsidRPr="00794690">
      <w:fldChar w:fldCharType="separate"/>
    </w:r>
    <w:r w:rsidRPr="00794690">
      <w:t>2010/11</w:t>
    </w:r>
    <w:r w:rsidRPr="00794690">
      <w:fldChar w:fldCharType="end"/>
    </w:r>
    <w:r w:rsidRPr="00794690">
      <w:t>:</w:t>
    </w:r>
    <w:r w:rsidRPr="00794690">
      <w:fldChar w:fldCharType="begin" w:fldLock="1"/>
    </w:r>
    <w:r w:rsidRPr="00794690">
      <w:instrText xml:space="preserve"> DOCPROPERTY "Motionsnummer" *\charformat </w:instrText>
    </w:r>
    <w:r w:rsidRPr="00794690">
      <w:fldChar w:fldCharType="separate"/>
    </w:r>
    <w:r w:rsidRPr="00794690">
      <w:t>Ju379</w:t>
    </w:r>
    <w:r w:rsidRPr="00794690">
      <w:fldChar w:fldCharType="end"/>
    </w:r>
  </w:p>
  <w:p w:rsidR="00794690" w:rsidRPr="00794690" w:rsidRDefault="00794690">
    <w:pPr>
      <w:pStyle w:val="FSHNormalS5"/>
    </w:pPr>
    <w:r w:rsidRPr="00794690">
      <w:fldChar w:fldCharType="begin" w:fldLock="1"/>
    </w:r>
    <w:r w:rsidRPr="00794690">
      <w:instrText xml:space="preserve"> DOCPROPERTY "MotionarText" *\charformat </w:instrText>
    </w:r>
    <w:r w:rsidRPr="00794690">
      <w:fldChar w:fldCharType="separate"/>
    </w:r>
    <w:r w:rsidRPr="00794690">
      <w:t>av Jessika Vilhelmsson (M)</w:t>
    </w:r>
    <w:r w:rsidRPr="00794690">
      <w:fldChar w:fldCharType="end"/>
    </w:r>
    <w:r w:rsidRPr="00794690">
      <w:br/>
    </w:r>
    <w:r w:rsidRPr="00794690">
      <w:fldChar w:fldCharType="begin" w:fldLock="1"/>
    </w:r>
    <w:r w:rsidRPr="00794690">
      <w:instrText xml:space="preserve"> DOCPROPERTY "SvarFrasKort" *\charformat </w:instrText>
    </w:r>
    <w:r w:rsidRPr="00794690">
      <w:fldChar w:fldCharType="end"/>
    </w:r>
  </w:p>
  <w:p w:rsidR="00794690" w:rsidRPr="00794690" w:rsidRDefault="00794690">
    <w:pPr>
      <w:pStyle w:val="FSHTitel"/>
    </w:pPr>
    <w:r w:rsidRPr="00794690">
      <w:fldChar w:fldCharType="begin" w:fldLock="1"/>
    </w:r>
    <w:r w:rsidRPr="00794690">
      <w:instrText xml:space="preserve"> DOCPROPERTY</w:instrText>
    </w:r>
    <w:r w:rsidRPr="00794690">
      <w:rPr>
        <w:sz w:val="18"/>
      </w:rPr>
      <w:instrText xml:space="preserve"> "RubrikSvar" *\charformat </w:instrText>
    </w:r>
    <w:r w:rsidRPr="00794690">
      <w:fldChar w:fldCharType="separate"/>
    </w:r>
    <w:r w:rsidRPr="00794690">
      <w:t>Brister i rättssäkerhet för barn som utsatts för övergrepp</w:t>
    </w:r>
    <w:r w:rsidRPr="00794690">
      <w:fldChar w:fldCharType="end"/>
    </w:r>
  </w:p>
  <w:p w:rsidR="00794690" w:rsidRPr="00794690" w:rsidRDefault="00794690">
    <w:pPr>
      <w:pStyle w:val="Normal00"/>
    </w:pPr>
  </w:p>
  <w:p w:rsidR="00794690" w:rsidRPr="00794690" w:rsidRDefault="007946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9176913">
    <w:abstractNumId w:val="3"/>
  </w:num>
  <w:num w:numId="2" w16cid:durableId="928732004">
    <w:abstractNumId w:val="2"/>
  </w:num>
  <w:num w:numId="3" w16cid:durableId="1849253246">
    <w:abstractNumId w:val="1"/>
  </w:num>
  <w:num w:numId="4" w16cid:durableId="1840537124">
    <w:abstractNumId w:val="0"/>
  </w:num>
  <w:num w:numId="5" w16cid:durableId="1756587621">
    <w:abstractNumId w:val="7"/>
  </w:num>
  <w:num w:numId="6" w16cid:durableId="105851388">
    <w:abstractNumId w:val="6"/>
  </w:num>
  <w:num w:numId="7" w16cid:durableId="1490947658">
    <w:abstractNumId w:val="5"/>
  </w:num>
  <w:num w:numId="8" w16cid:durableId="1279069063">
    <w:abstractNumId w:val="4"/>
  </w:num>
  <w:num w:numId="9" w16cid:durableId="1519151789">
    <w:abstractNumId w:val="8"/>
  </w:num>
  <w:num w:numId="10" w16cid:durableId="847713600">
    <w:abstractNumId w:val="9"/>
  </w:num>
  <w:num w:numId="11" w16cid:durableId="1934044786">
    <w:abstractNumId w:val="10"/>
  </w:num>
  <w:num w:numId="12" w16cid:durableId="78991527">
    <w:abstractNumId w:val="13"/>
  </w:num>
  <w:num w:numId="13" w16cid:durableId="1435324944">
    <w:abstractNumId w:val="15"/>
  </w:num>
  <w:num w:numId="14" w16cid:durableId="1856193139">
    <w:abstractNumId w:val="16"/>
  </w:num>
  <w:num w:numId="15" w16cid:durableId="1922372000">
    <w:abstractNumId w:val="11"/>
  </w:num>
  <w:num w:numId="16" w16cid:durableId="1269696330">
    <w:abstractNumId w:val="18"/>
  </w:num>
  <w:num w:numId="17" w16cid:durableId="1083601651">
    <w:abstractNumId w:val="17"/>
  </w:num>
  <w:num w:numId="18" w16cid:durableId="514537178">
    <w:abstractNumId w:val="14"/>
  </w:num>
  <w:num w:numId="19" w16cid:durableId="49505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252883D0-2774-4A56-BEB9-EE66ED89EBB1}"/>
  </w:docVars>
  <w:rsids>
    <w:rsidRoot w:val="00324D7F"/>
    <w:rsid w:val="00324D7F"/>
    <w:rsid w:val="007946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150E84-A160-4FF2-B291-347CA766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1722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m1441</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m1441</dc:title>
  <dc:subject>m1441</dc:subject>
  <dc:creator>Riksdagen</dc:creator>
  <cp:keywords>Riksdagen</cp:keywords>
  <dc:description>Versal/gemen i partibeteckning. Gemen i tryck för 0910, versal för 1011 och nyare</dc:description>
  <cp:lastModifiedBy>Lars Brink</cp:lastModifiedBy>
  <cp:revision>2</cp:revision>
  <cp:lastPrinted>2011-01-17T13:27:00Z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Brister i rättssäkerhet för barn som utsatts för övergrepp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Brister i rättssäkerhet för barn som utsatts för övergrepp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20102011000000000109000014410069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20102011000000000109000014410069</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{99FC73C8-CD22-474A-A6DF-1FD372EE7582}</vt:lpwstr>
  </property>
  <property fmtid="{D5CDD505-2E9C-101B-9397-08002B2CF9AE}" pid="53" name="Överföringar">
    <vt:i4>0</vt:i4>
  </property>
  <property fmtid="{D5CDD505-2E9C-101B-9397-08002B2CF9AE}" pid="54" name="Checksum">
    <vt:lpwstr>*1012620051194*</vt:lpwstr>
  </property>
  <property fmtid="{D5CDD505-2E9C-101B-9397-08002B2CF9AE}" pid="55" name="skuggnummer">
    <vt:lpwstr>2656</vt:lpwstr>
  </property>
  <property fmtid="{D5CDD505-2E9C-101B-9397-08002B2CF9AE}" pid="56" name="urixVersion">
    <vt:lpwstr>4.3.2.0</vt:lpwstr>
  </property>
  <property fmtid="{D5CDD505-2E9C-101B-9397-08002B2CF9AE}" pid="57" name="urixOrigin">
    <vt:lpwstr>110117 14:28:31.314</vt:lpwstr>
  </property>
  <property fmtid="{D5CDD505-2E9C-101B-9397-08002B2CF9AE}" pid="58" name="urixGuid">
    <vt:lpwstr>{3BA5038C-38F3-4A19-B5BE-D47C4AC4E0B0}</vt:lpwstr>
  </property>
</Properties>
</file>