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31D" w:rsidRPr="0012383A" w:rsidRDefault="007F431D" w:rsidP="00307EE6">
      <w:pPr>
        <w:pStyle w:val="Hemstlrubrik"/>
        <w:spacing w:before="680" w:after="250" w:line="320" w:lineRule="exact"/>
        <w:rPr>
          <w:b w:val="0"/>
        </w:rPr>
      </w:pPr>
      <w:r w:rsidRPr="0012383A">
        <w:rPr>
          <w:b w:val="0"/>
        </w:rPr>
        <w:t>Förslag till riksdagsbeslut</w:t>
      </w:r>
    </w:p>
    <w:p w:rsidR="007F431D" w:rsidRPr="0012383A" w:rsidRDefault="007F431D" w:rsidP="00F13842">
      <w:pPr>
        <w:pStyle w:val="Hemstlatt"/>
      </w:pPr>
      <w:r w:rsidRPr="0012383A">
        <w:t>Riksdagen tillkännager för regeringen som sin mening vad i motionen anförs om att alla kommande regeringsförslag som berör kommunal verksamhet skall innehålla en redovisning av på vilket sätt den komm</w:t>
      </w:r>
      <w:r w:rsidRPr="0012383A">
        <w:t>u</w:t>
      </w:r>
      <w:r w:rsidRPr="0012383A">
        <w:t>nala själ</w:t>
      </w:r>
      <w:r w:rsidRPr="0012383A">
        <w:t>v</w:t>
      </w:r>
      <w:r w:rsidRPr="0012383A">
        <w:t>styrelsen påverkas.</w:t>
      </w:r>
    </w:p>
    <w:p w:rsidR="007F431D" w:rsidRPr="0012383A" w:rsidRDefault="007F431D" w:rsidP="00F13842">
      <w:pPr>
        <w:pStyle w:val="Hemstlatt"/>
      </w:pPr>
      <w:r w:rsidRPr="0012383A">
        <w:t>Riksdagen tillkännager för regeringen som sin mening vad i motionen anförs om en genomgång av befintlig lagstiftning i syfte att vidta sådana ändringar som på berörda områden återupprättar den kommunala själ</w:t>
      </w:r>
      <w:r w:rsidRPr="0012383A">
        <w:t>v</w:t>
      </w:r>
      <w:r w:rsidRPr="0012383A">
        <w:t>styrelsen.</w:t>
      </w:r>
    </w:p>
    <w:p w:rsidR="007F431D" w:rsidRPr="0012383A" w:rsidRDefault="007F431D" w:rsidP="0069268F">
      <w:pPr>
        <w:pStyle w:val="Rubrik1"/>
      </w:pPr>
      <w:r w:rsidRPr="0012383A">
        <w:t>Motivering</w:t>
      </w:r>
    </w:p>
    <w:p w:rsidR="007F431D" w:rsidRPr="0012383A" w:rsidRDefault="007F431D" w:rsidP="00F13842">
      <w:r w:rsidRPr="0012383A">
        <w:t>Kommunalvalen måste få genomslag. Det är dags att på al</w:t>
      </w:r>
      <w:r w:rsidRPr="0012383A">
        <w:t>l</w:t>
      </w:r>
      <w:r w:rsidRPr="0012383A">
        <w:t>var bestämma sig för om vi i Sverige skall ha en lokal politisk nivå eller inte. Om utgångspun</w:t>
      </w:r>
      <w:r w:rsidRPr="0012383A">
        <w:t>k</w:t>
      </w:r>
      <w:r w:rsidRPr="0012383A">
        <w:t>ten är att vi även framöver skall ha en k</w:t>
      </w:r>
      <w:r w:rsidR="00F13842" w:rsidRPr="0012383A">
        <w:t>ommunnivå med ko</w:t>
      </w:r>
      <w:r w:rsidR="00F13842" w:rsidRPr="0012383A">
        <w:t>m</w:t>
      </w:r>
      <w:r w:rsidR="00F13842" w:rsidRPr="0012383A">
        <w:t>munalpolitiker</w:t>
      </w:r>
      <w:r w:rsidRPr="0012383A">
        <w:t xml:space="preserve"> som har något utrymme att fatta lokalt varierade och lokalt föran</w:t>
      </w:r>
      <w:r w:rsidRPr="0012383A">
        <w:t>k</w:t>
      </w:r>
      <w:r w:rsidRPr="0012383A">
        <w:t>rade beslut, kan inte riksdag och regering fortsätta att via la</w:t>
      </w:r>
      <w:r w:rsidRPr="0012383A">
        <w:t>g</w:t>
      </w:r>
      <w:r w:rsidRPr="0012383A">
        <w:t>stiftning detaljstyra både vad kommunerna skall ha för verksamhet och hur den skall utformas och bedr</w:t>
      </w:r>
      <w:r w:rsidRPr="0012383A">
        <w:t>i</w:t>
      </w:r>
      <w:r w:rsidRPr="0012383A">
        <w:t>vas.</w:t>
      </w:r>
    </w:p>
    <w:p w:rsidR="007F431D" w:rsidRPr="0012383A" w:rsidRDefault="007F431D" w:rsidP="00F13842">
      <w:pPr>
        <w:pStyle w:val="Normaltindrag"/>
      </w:pPr>
      <w:r w:rsidRPr="0012383A">
        <w:t>Flera märkliga beslut som klart inskränker det kommunala självstyret har tagits de senaste åren och flera tycks vara på väg. Ett flagrant exempel är det nya skatteutjämningssyst</w:t>
      </w:r>
      <w:r w:rsidRPr="0012383A">
        <w:t>e</w:t>
      </w:r>
      <w:r w:rsidRPr="0012383A">
        <w:t>met, där kommunernas grundlagsfästa rätt att sig själva b</w:t>
      </w:r>
      <w:r w:rsidRPr="0012383A">
        <w:t>e</w:t>
      </w:r>
      <w:r w:rsidRPr="0012383A">
        <w:t>skatta för sina egna angelägenheter är satt ur spel i och med att en kommuns medborgares skattepengar g</w:t>
      </w:r>
      <w:r w:rsidRPr="0012383A">
        <w:t>e</w:t>
      </w:r>
      <w:r w:rsidRPr="0012383A">
        <w:t>nom centrala beslut kan skickas till en annan kommun. Andra exempel är att socialtjänstlagen numera innehåller en riksnorm för socialbidrag, där staten fastställt normen utan hänsyn till me</w:t>
      </w:r>
      <w:r w:rsidRPr="0012383A">
        <w:t>d</w:t>
      </w:r>
      <w:r w:rsidRPr="0012383A">
        <w:t>borgarnas verkliga levnadsförutsättningar i de olika kommunerna. Socia</w:t>
      </w:r>
      <w:r w:rsidRPr="0012383A">
        <w:t>l</w:t>
      </w:r>
      <w:r w:rsidRPr="0012383A">
        <w:t>tjänstlagen har nyligen ändrats så att mer beslutsrätt återigen ges förval</w:t>
      </w:r>
      <w:r w:rsidRPr="0012383A">
        <w:t>t</w:t>
      </w:r>
      <w:r w:rsidRPr="0012383A">
        <w:t>ningsdomstolarna på socialtjänstens b</w:t>
      </w:r>
      <w:r w:rsidRPr="0012383A">
        <w:t>e</w:t>
      </w:r>
      <w:r w:rsidRPr="0012383A">
        <w:t>kostnad. Vi har fått en bibliotekslag, som innebär krav på kommunerna. Vi har en lag som innebär sankti</w:t>
      </w:r>
      <w:r w:rsidRPr="0012383A">
        <w:t>o</w:t>
      </w:r>
      <w:r w:rsidRPr="0012383A">
        <w:t xml:space="preserve">ner för </w:t>
      </w:r>
      <w:r w:rsidRPr="0012383A">
        <w:lastRenderedPageBreak/>
        <w:t>de kommuner som säljer sina bostadsföretag. Vi har en stopplag för förändr</w:t>
      </w:r>
      <w:r w:rsidRPr="0012383A">
        <w:t>a</w:t>
      </w:r>
      <w:r w:rsidRPr="0012383A">
        <w:t>de drif</w:t>
      </w:r>
      <w:r w:rsidRPr="0012383A">
        <w:t>t</w:t>
      </w:r>
      <w:r w:rsidRPr="0012383A">
        <w:t xml:space="preserve">former av akutsjukhus. </w:t>
      </w:r>
    </w:p>
    <w:p w:rsidR="007F431D" w:rsidRPr="0012383A" w:rsidRDefault="007F431D" w:rsidP="00F13842">
      <w:pPr>
        <w:pStyle w:val="Rubrik2"/>
      </w:pPr>
      <w:r w:rsidRPr="0012383A">
        <w:t>För mycket statligt tvång!</w:t>
      </w:r>
    </w:p>
    <w:p w:rsidR="007F431D" w:rsidRPr="0012383A" w:rsidRDefault="007F431D" w:rsidP="00F13842">
      <w:r w:rsidRPr="0012383A">
        <w:t>Dagligen hotas dessutom kommunerna av allt fler nya statliga tvångsingr</w:t>
      </w:r>
      <w:r w:rsidRPr="0012383A">
        <w:t>i</w:t>
      </w:r>
      <w:r w:rsidRPr="0012383A">
        <w:t>panden. Det gäller alltifrån att bestämma nivåer på kommunala taxor till tvång för kommunerna att inrätta bostadsförmedlingar. Frågan är hur ko</w:t>
      </w:r>
      <w:r w:rsidRPr="0012383A">
        <w:t>m</w:t>
      </w:r>
      <w:r w:rsidRPr="0012383A">
        <w:t>munalpolitiker skall kunna få utrymme att göra nö</w:t>
      </w:r>
      <w:r w:rsidRPr="0012383A">
        <w:t>d</w:t>
      </w:r>
      <w:r w:rsidRPr="0012383A">
        <w:t>vändiga omstruktureringar av den kommunala ver</w:t>
      </w:r>
      <w:r w:rsidRPr="0012383A">
        <w:t>k</w:t>
      </w:r>
      <w:r w:rsidRPr="0012383A">
        <w:t>samheten när det mesta är obligatoriskt och styrt via lagstiftning. Dessutom omtalas i en rad olika hö</w:t>
      </w:r>
      <w:r w:rsidRPr="0012383A">
        <w:t>g</w:t>
      </w:r>
      <w:r w:rsidRPr="0012383A">
        <w:t>tidliga sammanhang den stora och ökade betydelsen av lokalt inflytande, medborgardialog och pol</w:t>
      </w:r>
      <w:r w:rsidRPr="0012383A">
        <w:t>i</w:t>
      </w:r>
      <w:r w:rsidRPr="0012383A">
        <w:t>tiskt engagemang. Vi tvingas nog konstatera att</w:t>
      </w:r>
      <w:r w:rsidR="00F13842" w:rsidRPr="0012383A">
        <w:t xml:space="preserve"> ur socialdemokratiska mu</w:t>
      </w:r>
      <w:r w:rsidR="00F13842" w:rsidRPr="0012383A">
        <w:t>n</w:t>
      </w:r>
      <w:r w:rsidR="00F13842" w:rsidRPr="0012383A">
        <w:t>nar</w:t>
      </w:r>
      <w:r w:rsidRPr="0012383A">
        <w:t xml:space="preserve"> sådant tal mer </w:t>
      </w:r>
      <w:r w:rsidR="00F13842" w:rsidRPr="0012383A">
        <w:t xml:space="preserve">är </w:t>
      </w:r>
      <w:r w:rsidRPr="0012383A">
        <w:t>en fråga om a</w:t>
      </w:r>
      <w:r w:rsidRPr="0012383A">
        <w:t>r</w:t>
      </w:r>
      <w:r w:rsidRPr="0012383A">
        <w:t>tighetsfraser och floskler.</w:t>
      </w:r>
    </w:p>
    <w:p w:rsidR="007F431D" w:rsidRPr="0012383A" w:rsidRDefault="007F431D" w:rsidP="00F13842">
      <w:pPr>
        <w:pStyle w:val="Normaltindrag"/>
      </w:pPr>
      <w:r w:rsidRPr="0012383A">
        <w:t>Visserligen får kommunerna statsbidrag, men till största delen täcks kos</w:t>
      </w:r>
      <w:r w:rsidRPr="0012383A">
        <w:t>t</w:t>
      </w:r>
      <w:r w:rsidRPr="0012383A">
        <w:t>naderna för den kommunala verksamheten av kommunalskatt och avgifter som den egna kommunens inv</w:t>
      </w:r>
      <w:r w:rsidRPr="0012383A">
        <w:t>å</w:t>
      </w:r>
      <w:r w:rsidRPr="0012383A">
        <w:t>nare betalar. Det måste anses rimligt att de politiker som medborgarna röstar fram har ett stort utrymme att själva b</w:t>
      </w:r>
      <w:r w:rsidRPr="0012383A">
        <w:t>e</w:t>
      </w:r>
      <w:r w:rsidRPr="0012383A">
        <w:t>stämma vilken verksamhet som skall finnas i den egna ko</w:t>
      </w:r>
      <w:r w:rsidRPr="0012383A">
        <w:t>m</w:t>
      </w:r>
      <w:r w:rsidRPr="0012383A">
        <w:t>munen och hur den skall vara utformad efter de mycket olika lokala betinge</w:t>
      </w:r>
      <w:r w:rsidRPr="0012383A">
        <w:t>l</w:t>
      </w:r>
      <w:r w:rsidRPr="0012383A">
        <w:t xml:space="preserve">ser som finns i Sverige och som också kan variera med tiden. </w:t>
      </w:r>
    </w:p>
    <w:p w:rsidR="007F431D" w:rsidRPr="0012383A" w:rsidRDefault="007F431D" w:rsidP="00F13842">
      <w:pPr>
        <w:pStyle w:val="Rubrik2"/>
      </w:pPr>
      <w:r w:rsidRPr="0012383A">
        <w:t>Den som beslutar skall också betala!</w:t>
      </w:r>
    </w:p>
    <w:p w:rsidR="007F431D" w:rsidRPr="0012383A" w:rsidRDefault="007F431D" w:rsidP="00F13842">
      <w:r w:rsidRPr="0012383A">
        <w:t>Principen måste vara att den som beslutar också betalar. Om det anses att en verksamhet skall vara nationellt beslutad, till exempel skolan, kan detta med fördel utformas som ett nati</w:t>
      </w:r>
      <w:r w:rsidRPr="0012383A">
        <w:t>o</w:t>
      </w:r>
      <w:r w:rsidRPr="0012383A">
        <w:t>nellt system, där en elevbaserad ersättning går direkt till berörda medborgare. Dessa kan sedan välja mellan olika utför</w:t>
      </w:r>
      <w:r w:rsidRPr="0012383A">
        <w:t>a</w:t>
      </w:r>
      <w:r w:rsidRPr="0012383A">
        <w:t xml:space="preserve">re (offentliga, privata eller kooperativa etc.). </w:t>
      </w:r>
    </w:p>
    <w:p w:rsidR="007F431D" w:rsidRPr="0012383A" w:rsidRDefault="007F431D" w:rsidP="00F13842">
      <w:pPr>
        <w:pStyle w:val="Normaltindrag"/>
      </w:pPr>
      <w:r w:rsidRPr="0012383A">
        <w:t>Det kommunala självstyret urholkas mer och mer. Vid va</w:t>
      </w:r>
      <w:r w:rsidRPr="0012383A">
        <w:t>r</w:t>
      </w:r>
      <w:r w:rsidRPr="0012383A">
        <w:t>je enskilt tillfälle hävdas från socialdemokratiskt håll att de föreslagna och beslutade inskrän</w:t>
      </w:r>
      <w:r w:rsidRPr="0012383A">
        <w:t>k</w:t>
      </w:r>
      <w:r w:rsidRPr="0012383A">
        <w:t>ningarna är förenl</w:t>
      </w:r>
      <w:r w:rsidRPr="0012383A">
        <w:t>i</w:t>
      </w:r>
      <w:r w:rsidRPr="0012383A">
        <w:t>ga med grundlagen. En grundlag som bland annat klart uttalar att den svenska folkstyrelsen vilar på och ko</w:t>
      </w:r>
      <w:r w:rsidRPr="0012383A">
        <w:t>m</w:t>
      </w:r>
      <w:r w:rsidRPr="0012383A">
        <w:t>mer till uttryck genom kommunal självstyrelse, men som enligt våra domstolar ändå verkar tillåta statliga detaljregleringar på i stort sett alla kommunala områden, är att jä</w:t>
      </w:r>
      <w:r w:rsidRPr="0012383A">
        <w:t>m</w:t>
      </w:r>
      <w:r w:rsidRPr="0012383A">
        <w:t>ställa med en teaterkuliss. Frågan är vad som döljs. Det kommunala självst</w:t>
      </w:r>
      <w:r w:rsidRPr="0012383A">
        <w:t>y</w:t>
      </w:r>
      <w:r w:rsidRPr="0012383A">
        <w:t>ret behöver kraftigt och entydigt förstärkas och skyddas i grundlagen. De</w:t>
      </w:r>
      <w:r w:rsidRPr="0012383A">
        <w:t>n</w:t>
      </w:r>
      <w:r w:rsidRPr="0012383A">
        <w:t>na fråga har riksdagen ännu inte tagit ställning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13842" w:rsidRPr="00123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3842" w:rsidRPr="0012383A" w:rsidRDefault="00F13842" w:rsidP="00F13842">
            <w:pPr>
              <w:pStyle w:val="UnderskriftDatum"/>
              <w:spacing w:before="240"/>
            </w:pPr>
            <w:r w:rsidRPr="0012383A">
              <w:t>Stockholm den 19 september 2005</w:t>
            </w:r>
          </w:p>
        </w:tc>
        <w:tc>
          <w:tcPr>
            <w:tcW w:w="3047" w:type="dxa"/>
          </w:tcPr>
          <w:p w:rsidR="00F13842" w:rsidRPr="0012383A" w:rsidRDefault="00F13842" w:rsidP="00F13842">
            <w:pPr>
              <w:pStyle w:val="Underskrifter"/>
              <w:spacing w:before="240"/>
            </w:pPr>
          </w:p>
        </w:tc>
      </w:tr>
      <w:tr w:rsidR="00F13842" w:rsidRPr="00123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13842" w:rsidRPr="0012383A" w:rsidRDefault="00F13842" w:rsidP="00F13842">
            <w:pPr>
              <w:pStyle w:val="Underskrifter"/>
            </w:pPr>
            <w:r w:rsidRPr="0012383A">
              <w:t>Marietta de Pourbaix-Lundin (m)</w:t>
            </w:r>
          </w:p>
        </w:tc>
        <w:tc>
          <w:tcPr>
            <w:tcW w:w="3047" w:type="dxa"/>
          </w:tcPr>
          <w:p w:rsidR="00F13842" w:rsidRPr="0012383A" w:rsidRDefault="00F13842" w:rsidP="00F13842">
            <w:pPr>
              <w:pStyle w:val="Underskrifter"/>
            </w:pPr>
          </w:p>
        </w:tc>
      </w:tr>
    </w:tbl>
    <w:p w:rsidR="007F431D" w:rsidRPr="0012383A" w:rsidRDefault="007F431D" w:rsidP="00F13842">
      <w:pPr>
        <w:pStyle w:val="Normaltindrag"/>
      </w:pPr>
    </w:p>
    <w:sectPr w:rsidR="007F431D" w:rsidRPr="0012383A" w:rsidSect="00F13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2F1" w:rsidRPr="0012383A" w:rsidRDefault="009522F1">
      <w:r w:rsidRPr="0012383A">
        <w:separator/>
      </w:r>
    </w:p>
  </w:endnote>
  <w:endnote w:type="continuationSeparator" w:id="0">
    <w:p w:rsidR="009522F1" w:rsidRPr="0012383A" w:rsidRDefault="009522F1">
      <w:r w:rsidRPr="00123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12383A" w:rsidP="00F13842">
    <w:pPr>
      <w:pStyle w:val="Sidfot"/>
    </w:pPr>
    <w:r w:rsidRPr="001238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865139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842" w:rsidRDefault="00F138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7E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3842" w:rsidRDefault="00F138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7E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12383A" w:rsidP="00F13842">
    <w:pPr>
      <w:pStyle w:val="Sidfot"/>
    </w:pPr>
    <w:r w:rsidRPr="001238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5736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842" w:rsidRDefault="00F138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7E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3842" w:rsidRDefault="00F138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7E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12383A" w:rsidP="00F13842">
    <w:pPr>
      <w:pStyle w:val="Sidfot"/>
    </w:pPr>
    <w:r w:rsidRPr="001238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6293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842" w:rsidRDefault="00F138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7E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3842" w:rsidRDefault="00F138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7E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2F1" w:rsidRPr="0012383A" w:rsidRDefault="009522F1">
      <w:r w:rsidRPr="0012383A">
        <w:separator/>
      </w:r>
    </w:p>
  </w:footnote>
  <w:footnote w:type="continuationSeparator" w:id="0">
    <w:p w:rsidR="009522F1" w:rsidRPr="0012383A" w:rsidRDefault="009522F1">
      <w:r w:rsidRPr="00123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12383A" w:rsidP="00F13842">
    <w:pPr>
      <w:pStyle w:val="Sidhuvud"/>
    </w:pPr>
    <w:r w:rsidRPr="001238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44550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842" w:rsidRDefault="00F138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7E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7EE6">
                            <w:t>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3842" w:rsidRDefault="00F138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7E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7EE6">
                      <w:t>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12383A" w:rsidP="00F13842">
    <w:pPr>
      <w:pStyle w:val="Sidhuvud"/>
    </w:pPr>
    <w:r w:rsidRPr="001238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450456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842" w:rsidRDefault="00F138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7E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7EE6">
                            <w:t>K228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3842" w:rsidRDefault="00F138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7E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7EE6">
                      <w:t>K228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842" w:rsidRPr="0012383A" w:rsidRDefault="00F13842">
    <w:pPr>
      <w:pStyle w:val="FSHNormal"/>
      <w:tabs>
        <w:tab w:val="right" w:pos="5840"/>
      </w:tabs>
    </w:pPr>
    <w:r w:rsidRPr="0012383A">
      <w:br/>
    </w:r>
    <w:r w:rsidRPr="0012383A">
      <w:fldChar w:fldCharType="begin" w:fldLock="1"/>
    </w:r>
    <w:r w:rsidRPr="0012383A">
      <w:instrText xml:space="preserve"> DOCPROPERTY</w:instrText>
    </w:r>
    <w:r w:rsidRPr="0012383A">
      <w:rPr>
        <w:sz w:val="18"/>
      </w:rPr>
      <w:instrText xml:space="preserve"> "YearUser" *\charformat </w:instrText>
    </w:r>
    <w:r w:rsidRPr="0012383A">
      <w:fldChar w:fldCharType="separate"/>
    </w:r>
    <w:r w:rsidR="00307EE6" w:rsidRPr="0012383A">
      <w:t>2005/06</w:t>
    </w:r>
    <w:r w:rsidRPr="0012383A">
      <w:fldChar w:fldCharType="end"/>
    </w:r>
    <w:r w:rsidRPr="0012383A">
      <w:t xml:space="preserve"> </w:t>
    </w:r>
    <w:r w:rsidRPr="0012383A">
      <w:tab/>
      <w:t xml:space="preserve">mnr: </w:t>
    </w:r>
    <w:r w:rsidRPr="0012383A">
      <w:fldChar w:fldCharType="begin" w:fldLock="1"/>
    </w:r>
    <w:r w:rsidRPr="0012383A">
      <w:instrText xml:space="preserve"> DOCPROPERTY</w:instrText>
    </w:r>
    <w:r w:rsidRPr="0012383A">
      <w:rPr>
        <w:sz w:val="18"/>
      </w:rPr>
      <w:instrText xml:space="preserve"> "Motionsnummer" *\charformat </w:instrText>
    </w:r>
    <w:r w:rsidRPr="0012383A">
      <w:fldChar w:fldCharType="separate"/>
    </w:r>
    <w:r w:rsidR="00307EE6" w:rsidRPr="0012383A">
      <w:t>K228</w:t>
    </w:r>
    <w:r w:rsidRPr="0012383A">
      <w:fldChar w:fldCharType="end"/>
    </w:r>
    <w:r w:rsidRPr="0012383A">
      <w:br/>
    </w:r>
    <w:r w:rsidRPr="0012383A">
      <w:fldChar w:fldCharType="begin" w:fldLock="1"/>
    </w:r>
    <w:r w:rsidRPr="0012383A">
      <w:instrText xml:space="preserve"> DOCPROPERTY</w:instrText>
    </w:r>
    <w:r w:rsidRPr="0012383A">
      <w:rPr>
        <w:sz w:val="18"/>
      </w:rPr>
      <w:instrText xml:space="preserve"> "Samling" *\charformat </w:instrText>
    </w:r>
    <w:r w:rsidRPr="0012383A">
      <w:fldChar w:fldCharType="end"/>
    </w:r>
    <w:r w:rsidRPr="0012383A">
      <w:tab/>
      <w:t xml:space="preserve">pnr: </w:t>
    </w:r>
    <w:r w:rsidRPr="0012383A">
      <w:fldChar w:fldCharType="begin" w:fldLock="1"/>
    </w:r>
    <w:r w:rsidRPr="0012383A">
      <w:instrText xml:space="preserve"> DOCPROPERTY</w:instrText>
    </w:r>
    <w:r w:rsidRPr="0012383A">
      <w:rPr>
        <w:sz w:val="18"/>
      </w:rPr>
      <w:instrText xml:space="preserve"> "Partinummer" *\charformat </w:instrText>
    </w:r>
    <w:r w:rsidRPr="0012383A">
      <w:fldChar w:fldCharType="separate"/>
    </w:r>
    <w:r w:rsidR="00307EE6" w:rsidRPr="0012383A">
      <w:t>m1186</w:t>
    </w:r>
    <w:r w:rsidRPr="0012383A">
      <w:fldChar w:fldCharType="end"/>
    </w:r>
  </w:p>
  <w:p w:rsidR="00F13842" w:rsidRPr="0012383A" w:rsidRDefault="00F13842">
    <w:pPr>
      <w:pStyle w:val="FSHRub1"/>
    </w:pPr>
    <w:r w:rsidRPr="0012383A">
      <w:t>Motion till riksdagen</w:t>
    </w:r>
    <w:r w:rsidRPr="0012383A">
      <w:br/>
    </w:r>
    <w:r w:rsidRPr="0012383A">
      <w:fldChar w:fldCharType="begin" w:fldLock="1"/>
    </w:r>
    <w:r w:rsidRPr="0012383A">
      <w:instrText xml:space="preserve"> DOCPROPERTY "YearUser" *\charformat </w:instrText>
    </w:r>
    <w:r w:rsidRPr="0012383A">
      <w:fldChar w:fldCharType="separate"/>
    </w:r>
    <w:r w:rsidR="00307EE6" w:rsidRPr="0012383A">
      <w:t>2005/06</w:t>
    </w:r>
    <w:r w:rsidRPr="0012383A">
      <w:fldChar w:fldCharType="end"/>
    </w:r>
    <w:r w:rsidRPr="0012383A">
      <w:t>:</w:t>
    </w:r>
    <w:r w:rsidRPr="0012383A">
      <w:fldChar w:fldCharType="begin" w:fldLock="1"/>
    </w:r>
    <w:r w:rsidRPr="0012383A">
      <w:instrText xml:space="preserve"> DOCPROPERTY "Motionsnummer" *\charformat </w:instrText>
    </w:r>
    <w:r w:rsidRPr="0012383A">
      <w:fldChar w:fldCharType="separate"/>
    </w:r>
    <w:r w:rsidR="00307EE6" w:rsidRPr="0012383A">
      <w:t>K228</w:t>
    </w:r>
    <w:r w:rsidRPr="0012383A">
      <w:fldChar w:fldCharType="end"/>
    </w:r>
  </w:p>
  <w:p w:rsidR="00F13842" w:rsidRPr="0012383A" w:rsidRDefault="00F13842">
    <w:pPr>
      <w:pStyle w:val="FSHNormalS5"/>
    </w:pPr>
    <w:r w:rsidRPr="0012383A">
      <w:fldChar w:fldCharType="begin" w:fldLock="1"/>
    </w:r>
    <w:r w:rsidRPr="0012383A">
      <w:instrText xml:space="preserve"> DOCPROPERTY "MotionarText" *\charformat </w:instrText>
    </w:r>
    <w:r w:rsidRPr="0012383A">
      <w:fldChar w:fldCharType="separate"/>
    </w:r>
    <w:r w:rsidR="00307EE6" w:rsidRPr="0012383A">
      <w:t>av Marietta de Pourbaix-Lundin (m)</w:t>
    </w:r>
    <w:r w:rsidRPr="0012383A">
      <w:fldChar w:fldCharType="end"/>
    </w:r>
    <w:r w:rsidRPr="0012383A">
      <w:br/>
    </w:r>
    <w:r w:rsidRPr="0012383A">
      <w:fldChar w:fldCharType="begin" w:fldLock="1"/>
    </w:r>
    <w:r w:rsidRPr="0012383A">
      <w:instrText xml:space="preserve"> DOCPROPERTY "SvarFrasKort" *\charformat </w:instrText>
    </w:r>
    <w:r w:rsidRPr="0012383A">
      <w:fldChar w:fldCharType="end"/>
    </w:r>
  </w:p>
  <w:p w:rsidR="00F13842" w:rsidRPr="0012383A" w:rsidRDefault="00F13842">
    <w:pPr>
      <w:pStyle w:val="FSHTitel"/>
    </w:pPr>
    <w:r w:rsidRPr="0012383A">
      <w:fldChar w:fldCharType="begin" w:fldLock="1"/>
    </w:r>
    <w:r w:rsidRPr="0012383A">
      <w:instrText xml:space="preserve"> DOCPROPERTY</w:instrText>
    </w:r>
    <w:r w:rsidRPr="0012383A">
      <w:rPr>
        <w:sz w:val="18"/>
      </w:rPr>
      <w:instrText xml:space="preserve"> "RubrikSvar" *\charformat </w:instrText>
    </w:r>
    <w:r w:rsidRPr="0012383A">
      <w:fldChar w:fldCharType="separate"/>
    </w:r>
    <w:r w:rsidR="00307EE6" w:rsidRPr="0012383A">
      <w:t>Det kommunala självstyret</w:t>
    </w:r>
    <w:r w:rsidRPr="0012383A">
      <w:fldChar w:fldCharType="end"/>
    </w:r>
  </w:p>
  <w:p w:rsidR="00F13842" w:rsidRPr="0012383A" w:rsidRDefault="00F13842" w:rsidP="00F1384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8C5355"/>
    <w:multiLevelType w:val="hybridMultilevel"/>
    <w:tmpl w:val="0AEA0340"/>
    <w:lvl w:ilvl="0" w:tplc="2C40E40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3787">
    <w:abstractNumId w:val="13"/>
  </w:num>
  <w:num w:numId="2" w16cid:durableId="1281377193">
    <w:abstractNumId w:val="10"/>
  </w:num>
  <w:num w:numId="3" w16cid:durableId="1841458551">
    <w:abstractNumId w:val="11"/>
  </w:num>
  <w:num w:numId="4" w16cid:durableId="776291335">
    <w:abstractNumId w:val="12"/>
  </w:num>
  <w:num w:numId="5" w16cid:durableId="2120830832">
    <w:abstractNumId w:val="8"/>
  </w:num>
  <w:num w:numId="6" w16cid:durableId="819809596">
    <w:abstractNumId w:val="3"/>
  </w:num>
  <w:num w:numId="7" w16cid:durableId="1130244428">
    <w:abstractNumId w:val="2"/>
  </w:num>
  <w:num w:numId="8" w16cid:durableId="284654558">
    <w:abstractNumId w:val="1"/>
  </w:num>
  <w:num w:numId="9" w16cid:durableId="1006178029">
    <w:abstractNumId w:val="0"/>
  </w:num>
  <w:num w:numId="10" w16cid:durableId="1515266740">
    <w:abstractNumId w:val="9"/>
  </w:num>
  <w:num w:numId="11" w16cid:durableId="112528440">
    <w:abstractNumId w:val="7"/>
  </w:num>
  <w:num w:numId="12" w16cid:durableId="36862291">
    <w:abstractNumId w:val="6"/>
  </w:num>
  <w:num w:numId="13" w16cid:durableId="783227986">
    <w:abstractNumId w:val="5"/>
  </w:num>
  <w:num w:numId="14" w16cid:durableId="709571965">
    <w:abstractNumId w:val="4"/>
  </w:num>
  <w:num w:numId="15" w16cid:durableId="669678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9A094A"/>
    <w:rsid w:val="000171BE"/>
    <w:rsid w:val="00064BC3"/>
    <w:rsid w:val="00066775"/>
    <w:rsid w:val="00072FB9"/>
    <w:rsid w:val="00100531"/>
    <w:rsid w:val="0011055C"/>
    <w:rsid w:val="0012383A"/>
    <w:rsid w:val="00201DFB"/>
    <w:rsid w:val="00212FF1"/>
    <w:rsid w:val="00230193"/>
    <w:rsid w:val="0025068A"/>
    <w:rsid w:val="002818D3"/>
    <w:rsid w:val="002D11A8"/>
    <w:rsid w:val="00307EE6"/>
    <w:rsid w:val="00475FE3"/>
    <w:rsid w:val="004A0504"/>
    <w:rsid w:val="004E38D9"/>
    <w:rsid w:val="0069268F"/>
    <w:rsid w:val="00740D6D"/>
    <w:rsid w:val="00794149"/>
    <w:rsid w:val="007B67A7"/>
    <w:rsid w:val="007C6092"/>
    <w:rsid w:val="007F431D"/>
    <w:rsid w:val="00846FB4"/>
    <w:rsid w:val="009522F1"/>
    <w:rsid w:val="009A094A"/>
    <w:rsid w:val="00A053C6"/>
    <w:rsid w:val="00B13BF0"/>
    <w:rsid w:val="00C1285C"/>
    <w:rsid w:val="00C27B7D"/>
    <w:rsid w:val="00DC6C70"/>
    <w:rsid w:val="00DD5694"/>
    <w:rsid w:val="00E22893"/>
    <w:rsid w:val="00E360DE"/>
    <w:rsid w:val="00E75D28"/>
    <w:rsid w:val="00E84F25"/>
    <w:rsid w:val="00F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EFAAE4-3209-4539-9350-71C5B2D1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1384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1384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1384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1384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1384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1384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1384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1384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13842"/>
    <w:pPr>
      <w:outlineLvl w:val="7"/>
    </w:pPr>
  </w:style>
  <w:style w:type="paragraph" w:styleId="Rubrik9">
    <w:name w:val="heading 9"/>
    <w:basedOn w:val="Rubrik8"/>
    <w:next w:val="Normal"/>
    <w:qFormat/>
    <w:rsid w:val="00F13842"/>
    <w:pPr>
      <w:outlineLvl w:val="8"/>
    </w:pPr>
  </w:style>
  <w:style w:type="character" w:default="1" w:styleId="Standardstycketeckensnitt">
    <w:name w:val="Default Paragraph Font"/>
    <w:semiHidden/>
    <w:rsid w:val="00F1384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13842"/>
  </w:style>
  <w:style w:type="paragraph" w:styleId="Citat">
    <w:name w:val="Quote"/>
    <w:basedOn w:val="Normal"/>
    <w:next w:val="Normal"/>
    <w:qFormat/>
    <w:rsid w:val="00F1384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13842"/>
    <w:pPr>
      <w:spacing w:before="0"/>
      <w:ind w:firstLine="227"/>
    </w:pPr>
  </w:style>
  <w:style w:type="paragraph" w:customStyle="1" w:styleId="FSHNormal">
    <w:name w:val="FSH_Normal"/>
    <w:semiHidden/>
    <w:rsid w:val="00F1384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1384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1384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1384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1384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1384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1384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268F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13842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F1384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1384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1384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1384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1384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13842"/>
    <w:pPr>
      <w:ind w:firstLine="170"/>
    </w:pPr>
  </w:style>
  <w:style w:type="paragraph" w:customStyle="1" w:styleId="Lagtextrubrik">
    <w:name w:val="Lagtext_rubrik"/>
    <w:basedOn w:val="Normal"/>
    <w:next w:val="Normal"/>
    <w:rsid w:val="00F1384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F1384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1384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1384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1384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1384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1384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1384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1384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1384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13842"/>
  </w:style>
  <w:style w:type="paragraph" w:customStyle="1" w:styleId="RubrikInnehllsf">
    <w:name w:val="RubrikInnehållsf"/>
    <w:basedOn w:val="RubrikSammanf"/>
    <w:next w:val="Normal"/>
    <w:rsid w:val="00F13842"/>
  </w:style>
  <w:style w:type="paragraph" w:customStyle="1" w:styleId="Tabellochbildrubrik">
    <w:name w:val="Tabell och bildrubrik"/>
    <w:basedOn w:val="Normal"/>
    <w:next w:val="Normal"/>
    <w:rsid w:val="00F1384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1384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1384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1384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1384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1384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13842"/>
    <w:pPr>
      <w:ind w:left="284"/>
    </w:pPr>
  </w:style>
  <w:style w:type="paragraph" w:styleId="Innehll3">
    <w:name w:val="toc 3"/>
    <w:basedOn w:val="Innehll2"/>
    <w:next w:val="Innehll4"/>
    <w:semiHidden/>
    <w:rsid w:val="00F13842"/>
    <w:pPr>
      <w:ind w:left="567"/>
    </w:pPr>
  </w:style>
  <w:style w:type="paragraph" w:styleId="Innehll4">
    <w:name w:val="toc 4"/>
    <w:basedOn w:val="Innehll3"/>
    <w:next w:val="Normal"/>
    <w:semiHidden/>
    <w:rsid w:val="00F1384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1384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13842"/>
    <w:rPr>
      <w:color w:val="0000FF"/>
      <w:u w:val="single"/>
    </w:rPr>
  </w:style>
  <w:style w:type="paragraph" w:styleId="Indragetstycke">
    <w:name w:val="Block Text"/>
    <w:basedOn w:val="Normal"/>
    <w:semiHidden/>
    <w:rsid w:val="00F1384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13842"/>
  </w:style>
  <w:style w:type="paragraph" w:styleId="Lista">
    <w:name w:val="List"/>
    <w:basedOn w:val="Normal"/>
    <w:semiHidden/>
    <w:rsid w:val="00F1384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13842"/>
    <w:rPr>
      <w:szCs w:val="24"/>
    </w:rPr>
  </w:style>
  <w:style w:type="paragraph" w:styleId="Numreradlista">
    <w:name w:val="List Number"/>
    <w:basedOn w:val="Normal"/>
    <w:semiHidden/>
    <w:rsid w:val="00F1384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1384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13842"/>
  </w:style>
  <w:style w:type="character" w:styleId="Sidnummer">
    <w:name w:val="page number"/>
    <w:basedOn w:val="Standardstycketeckensnitt"/>
    <w:semiHidden/>
    <w:rsid w:val="00F13842"/>
  </w:style>
  <w:style w:type="paragraph" w:styleId="Signatur">
    <w:name w:val="Signature"/>
    <w:basedOn w:val="Normal"/>
    <w:semiHidden/>
    <w:rsid w:val="00F1384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1384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7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604</Words>
  <Characters>3552</Characters>
  <Application>Microsoft Office Word</Application>
  <DocSecurity>4</DocSecurity>
  <Lines>67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K228</vt:lpstr>
    </vt:vector>
  </TitlesOfParts>
  <Company>Riksdagen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K228</dc:title>
  <dc:subject>K228</dc:subject>
  <dc:creator>Riksdagen</dc:creator>
  <cp:keywords>Riksdagen</cp:keywords>
  <dc:description/>
  <cp:lastModifiedBy>Lars Brink</cp:lastModifiedBy>
  <cp:revision>2</cp:revision>
  <cp:lastPrinted>2006-01-13T10:01:00Z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kommunala självstyret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kommunala självstyret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20052006000000000109000011860069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20052006000000000109000011860069</vt:lpwstr>
  </property>
  <property fmtid="{D5CDD505-2E9C-101B-9397-08002B2CF9AE}" pid="50" name="nummer">
    <vt:lpwstr>228</vt:lpwstr>
  </property>
  <property fmtid="{D5CDD505-2E9C-101B-9397-08002B2CF9AE}" pid="51" name="utskottsbeteckning">
    <vt:lpwstr>K</vt:lpwstr>
  </property>
</Properties>
</file>