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9D04C5E80142DC88500DD9E377539D"/>
        </w:placeholder>
        <w:text/>
      </w:sdtPr>
      <w:sdtEndPr/>
      <w:sdtContent>
        <w:p w:rsidRPr="003C6828" w:rsidR="00AF30DD" w:rsidP="003C6828" w:rsidRDefault="00AF30DD" w14:paraId="09ED6B35" w14:textId="77777777">
          <w:pPr>
            <w:pStyle w:val="Rubrik1numrerat"/>
            <w:spacing w:after="300"/>
          </w:pPr>
          <w:r w:rsidRPr="003C6828">
            <w:t>Förslag till riksdagsbeslut</w:t>
          </w:r>
        </w:p>
      </w:sdtContent>
    </w:sdt>
    <w:bookmarkStart w:name="_Hlk51765026" w:displacedByCustomXml="next" w:id="0"/>
    <w:sdt>
      <w:sdtPr>
        <w:alias w:val="Yrkande 1"/>
        <w:tag w:val="0792a3ea-6f5f-409a-80c5-64e2387435eb"/>
        <w:id w:val="185495113"/>
        <w:lock w:val="sdtLocked"/>
      </w:sdtPr>
      <w:sdtEndPr/>
      <w:sdtContent>
        <w:p w:rsidR="002E7BA0" w:rsidRDefault="008F33BA" w14:paraId="793BC87D" w14:textId="77777777">
          <w:pPr>
            <w:pStyle w:val="Frslagstext"/>
          </w:pPr>
          <w:r>
            <w:t>Riksdagen ställer sig bakom det som anförs i motionen om att regeringen bör återkomma med förslag som innebär att det sätts stopp för vinstjakten i den svenska skolan och tillkännager detta för regeringen.</w:t>
          </w:r>
        </w:p>
      </w:sdtContent>
    </w:sdt>
    <w:bookmarkEnd w:displacedByCustomXml="next" w:id="0"/>
    <w:bookmarkStart w:name="_Hlk51765027" w:displacedByCustomXml="next" w:id="1"/>
    <w:sdt>
      <w:sdtPr>
        <w:alias w:val="Yrkande 2"/>
        <w:tag w:val="72020dfd-6103-41b1-befa-2b13b6b19726"/>
        <w:id w:val="-868064670"/>
        <w:lock w:val="sdtLocked"/>
      </w:sdtPr>
      <w:sdtEndPr/>
      <w:sdtContent>
        <w:p w:rsidR="002E7BA0" w:rsidRDefault="008F33BA" w14:paraId="1853E915" w14:textId="77777777">
          <w:pPr>
            <w:pStyle w:val="Frslagstext"/>
          </w:pPr>
          <w:r>
            <w:t>Riksdagen ställer sig bakom det som anförs i motionen om att det bör tillsättas en utredning i syfte att införa statligt huvudmannaskap för hela skolväsendet och tillkännager detta för regeringen.</w:t>
          </w:r>
        </w:p>
      </w:sdtContent>
    </w:sdt>
    <w:bookmarkEnd w:displacedByCustomXml="next" w:id="1"/>
    <w:bookmarkStart w:name="_Hlk51765028" w:displacedByCustomXml="next" w:id="2"/>
    <w:sdt>
      <w:sdtPr>
        <w:alias w:val="Yrkande 3"/>
        <w:tag w:val="1ebc8f18-2a3e-4d66-a14f-f7d709f92674"/>
        <w:id w:val="-535122695"/>
        <w:lock w:val="sdtLocked"/>
      </w:sdtPr>
      <w:sdtEndPr/>
      <w:sdtContent>
        <w:p w:rsidR="002E7BA0" w:rsidRDefault="008F33BA" w14:paraId="4923735D" w14:textId="77777777">
          <w:pPr>
            <w:pStyle w:val="Frslagstext"/>
          </w:pPr>
          <w:r>
            <w:t>Riksdagen ställer sig bakom det som anförs i motionen om att regeringen bör utreda hur skolpengssystemet kan ersättas med en finansieringsmodell som bättre gynnar alla skolor och tillkännager detta för regeringen.</w:t>
          </w:r>
        </w:p>
      </w:sdtContent>
    </w:sdt>
    <w:bookmarkEnd w:displacedByCustomXml="next" w:id="2"/>
    <w:bookmarkStart w:name="_Hlk51765029" w:displacedByCustomXml="next" w:id="3"/>
    <w:sdt>
      <w:sdtPr>
        <w:alias w:val="Yrkande 4"/>
        <w:tag w:val="8e04682a-1cc9-4961-8c11-e3758bcfe8f7"/>
        <w:id w:val="-1573663165"/>
        <w:lock w:val="sdtLocked"/>
      </w:sdtPr>
      <w:sdtEndPr/>
      <w:sdtContent>
        <w:p w:rsidR="002E7BA0" w:rsidRDefault="008F33BA" w14:paraId="182B52F2" w14:textId="77777777">
          <w:pPr>
            <w:pStyle w:val="Frslagstext"/>
          </w:pPr>
          <w:r>
            <w:t>Riksdagen ställer sig bakom det som anförs i motionen om att regeringen bör utreda hur skolpliktsavdraget kan återinföras för en mer rättvis fördelning av resurserna till skolan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F8F8819239904D89AFD80A6EA225C829"/>
        </w:placeholder>
        <w:text/>
      </w:sdtPr>
      <w:sdtEndPr/>
      <w:sdtContent>
        <w:p w:rsidRPr="003C6828" w:rsidR="006D79C9" w:rsidP="003C6828" w:rsidRDefault="00100372" w14:paraId="76023DAB" w14:textId="77777777">
          <w:pPr>
            <w:pStyle w:val="Rubrik1numrerat"/>
          </w:pPr>
          <w:r w:rsidRPr="003C6828">
            <w:t>Inledning</w:t>
          </w:r>
        </w:p>
      </w:sdtContent>
    </w:sdt>
    <w:p w:rsidR="00100372" w:rsidP="003C6828" w:rsidRDefault="00100372" w14:paraId="4F04D29D" w14:textId="565D28F5">
      <w:pPr>
        <w:pStyle w:val="Normalutanindragellerluft"/>
      </w:pPr>
      <w:r>
        <w:t>Skolan ska lägga grunden för ett liv med möjligheter och Vänsterpartiet vill därför åter</w:t>
      </w:r>
      <w:r w:rsidR="003C6828">
        <w:softHyphen/>
      </w:r>
      <w:r>
        <w:t>upprätta den jämlika skolan. Varje människa behöver kunskap om sig själv och sin om</w:t>
      </w:r>
      <w:r w:rsidR="003C6828">
        <w:softHyphen/>
      </w:r>
      <w:r>
        <w:t xml:space="preserve">värld. Ju mer hon förstår, desto större förmåga får hon att hantera sin omvärld. </w:t>
      </w:r>
      <w:r w:rsidRPr="009365FA">
        <w:t>Möjlig</w:t>
      </w:r>
      <w:r w:rsidR="003C6828">
        <w:softHyphen/>
      </w:r>
      <w:r w:rsidRPr="009365FA">
        <w:t>heterna att påverka sitt eget liv och samhället blir större. En skola för ett modernt och demokratiskt samhälle handlar inte bara om att utbilda för arbetslivet – det handlar också om allas rätt till kunskap. Kunskap är en demokratisk rättighet och ingen handels</w:t>
      </w:r>
      <w:r w:rsidR="003C6828">
        <w:softHyphen/>
      </w:r>
      <w:r w:rsidRPr="009365FA">
        <w:t>vara. Vi vill därför ha en gemensamt finansierad och demokratiskt styrd skola där det är behoven som styr resursfördelningen. I en likvärdig skola ges varje elev goda möjlighet</w:t>
      </w:r>
      <w:r w:rsidR="003C6828">
        <w:softHyphen/>
      </w:r>
      <w:r w:rsidRPr="009365FA">
        <w:t>er att få sina behov tillgodosedda och på så sätt kan alla elever nå målen. Nedskärning</w:t>
      </w:r>
      <w:r w:rsidR="003C6828">
        <w:softHyphen/>
      </w:r>
      <w:r w:rsidRPr="009365FA">
        <w:t>arna i den offentliga sektorn i början av 1990-talet dränerade den allmänna skolans resur</w:t>
      </w:r>
      <w:bookmarkStart w:name="_GoBack" w:id="5"/>
      <w:bookmarkEnd w:id="5"/>
      <w:r w:rsidRPr="009365FA">
        <w:t xml:space="preserve">ser. Så gjorde också den nästan obegränsade rätten att inrätta fristående skolor på kommersiella grunder. Vänsterpartiet vill ha en skola där eleverna får det stöd och den </w:t>
      </w:r>
      <w:r w:rsidRPr="009365FA">
        <w:lastRenderedPageBreak/>
        <w:t>stimulans som behövs för att ta emot, skaffa och söka kunskap. Det är hög tid för åter</w:t>
      </w:r>
      <w:r w:rsidR="003C6828">
        <w:softHyphen/>
      </w:r>
      <w:r w:rsidRPr="009365FA">
        <w:t>upprättandet av den allmänna, sammanhållna skolan.</w:t>
      </w:r>
    </w:p>
    <w:p w:rsidRPr="003C6828" w:rsidR="00100372" w:rsidP="003C6828" w:rsidRDefault="00100372" w14:paraId="0710B6DE" w14:textId="77777777">
      <w:pPr>
        <w:pStyle w:val="Rubrik1numrerat"/>
      </w:pPr>
      <w:r w:rsidRPr="003C6828">
        <w:t>Avskaffa vinstjakten</w:t>
      </w:r>
    </w:p>
    <w:p w:rsidRPr="003C6828" w:rsidR="00100372" w:rsidP="003C6828" w:rsidRDefault="00100372" w14:paraId="2744105B" w14:textId="46C2D24B">
      <w:pPr>
        <w:pStyle w:val="Normalutanindragellerluft"/>
        <w:rPr>
          <w:spacing w:val="-1"/>
        </w:rPr>
      </w:pPr>
      <w:r w:rsidRPr="003C6828">
        <w:rPr>
          <w:spacing w:val="-1"/>
        </w:rPr>
        <w:t>En förutsättning för ett riktigt bra skolsystem är att det fokuserar på det viktigaste. Kvali</w:t>
      </w:r>
      <w:r w:rsidR="003C6828">
        <w:rPr>
          <w:spacing w:val="-1"/>
        </w:rPr>
        <w:softHyphen/>
      </w:r>
      <w:r w:rsidRPr="003C6828">
        <w:rPr>
          <w:spacing w:val="-1"/>
        </w:rPr>
        <w:t xml:space="preserve">teten och behoven ska alltid komma i första rummet, inte möjligheten att berika sig på verksamheten. I skola och förskola ska det finnas personal så att varje barn får det stöd </w:t>
      </w:r>
      <w:r w:rsidRPr="003C6828" w:rsidR="004803BB">
        <w:rPr>
          <w:spacing w:val="-1"/>
        </w:rPr>
        <w:t>det</w:t>
      </w:r>
      <w:r w:rsidRPr="003C6828">
        <w:rPr>
          <w:spacing w:val="-1"/>
        </w:rPr>
        <w:t xml:space="preserve"> behöver, något som inte får prioriteras ned för att skapa vinstutdelning till ägarna. För att nå dit behöver skolan avkommersialiseras. Vänsterpartiet anser att skolans mål ska vara att ge eleverna den bästa kunskapen – inte att generera vinst till privata bolag.</w:t>
      </w:r>
    </w:p>
    <w:p w:rsidR="00100372" w:rsidP="003C6828" w:rsidRDefault="00100372" w14:paraId="79344540" w14:textId="575D9B87">
      <w:r>
        <w:t>Sverige är i</w:t>
      </w:r>
      <w:r w:rsidR="004803BB">
        <w:t xml:space="preserve"> </w:t>
      </w:r>
      <w:r>
        <w:t xml:space="preserve">dag </w:t>
      </w:r>
      <w:r w:rsidR="004803BB">
        <w:t xml:space="preserve">det enda landet i </w:t>
      </w:r>
      <w:r>
        <w:t>världen som tillåter obegränsade vinster inom den fristående utbildningssektorn. Lagstiftningen i andra länder är betydligt mindre generös mot privata vinstintressen inom utbildningssektorn. I en del länder är visserligen alla bolagsformer tillåtna för de fristående skolorna men det finns ett krav på att alla offent</w:t>
      </w:r>
      <w:r w:rsidR="003C6828">
        <w:softHyphen/>
      </w:r>
      <w:r>
        <w:t>liga medel ska komma eleverna till godo. Det finns inget annat land i världen där aktie</w:t>
      </w:r>
      <w:r w:rsidR="003C6828">
        <w:softHyphen/>
      </w:r>
      <w:r>
        <w:t>bolag och riskkapitalbolag kan göra så stora vinster på att bedriva utbildningsverksam</w:t>
      </w:r>
      <w:r w:rsidR="003C6828">
        <w:softHyphen/>
      </w:r>
      <w:r>
        <w:t>heter med offentliga medel. I Danmark är det t.ex. förbjudet att driva skolor i form av aktiebolag, just med tanke på möjligheten till vinstutdelning, och det är endast icke vinstdrivande stiftelser som får vara huvudman. Dessutom får en enskild huvudman inte driva fler än en skola.</w:t>
      </w:r>
    </w:p>
    <w:p w:rsidR="00100372" w:rsidP="003C6828" w:rsidRDefault="00100372" w14:paraId="6551B26A" w14:textId="3D24732B">
      <w:r>
        <w:t>Vinstjakten är en av anledningarna till att skolan blir allt mindre likvärdig. Vinst</w:t>
      </w:r>
      <w:r w:rsidR="003C6828">
        <w:softHyphen/>
      </w:r>
      <w:r>
        <w:t>drivande fristående skolor etablerar sig där de har bäst marknadsutsikter, med andra ord i områden där befolkningen har hög utbildning och goda inkomster. Dessutom har dessa skolor ett intresse av att driva upp elevernas betyg med förhoppningen om att locka till sig fler elever, vilket leder till betygsinflation och ökad segregation. Offentligt drivna skolor är däremot skyldiga att erbjuda alla elever utbildning, även barn med särskilda behov och barn vars tidigare skolor har försatts i konkurs.</w:t>
      </w:r>
    </w:p>
    <w:p w:rsidR="00100372" w:rsidP="003C6828" w:rsidRDefault="00100372" w14:paraId="0A368A9E" w14:textId="77777777">
      <w:r>
        <w:t>Vinstintresset innebär också ett resursslöseri. Dels genom att vinster plockas ut från den skolpeng som egentligen är till för undervisningen – dessa vinster har ofta förts ut ur landet till skatteparadis – dels genom att de ökande skillnaderna mellan skolor har skapat ett stort behov av kontroll och granskning.</w:t>
      </w:r>
    </w:p>
    <w:p w:rsidR="00100372" w:rsidP="003C6828" w:rsidRDefault="00100372" w14:paraId="69707768" w14:textId="03700C8D">
      <w:r>
        <w:t>Vänsterpartiet anser att demokratiskt fattade beslut och behovsbedömning bör vara grunden för nyetablering av skolor</w:t>
      </w:r>
      <w:r w:rsidR="00A96FFE">
        <w:t>,</w:t>
      </w:r>
      <w:r>
        <w:t xml:space="preserve"> så att inte skattemedel slösas bort på överetablering. Skattemedel ska enbart kunna användas till den verksamhet de är avsedda för, och det ska inte finnas incitament att bedriva verksamheten på annat sätt eller med andra mål än alla elevers lika rätt till kunskap.</w:t>
      </w:r>
    </w:p>
    <w:p w:rsidRPr="003C6828" w:rsidR="00094CFA" w:rsidP="003C6828" w:rsidRDefault="00100372" w14:paraId="202BE80C" w14:textId="153EF205">
      <w:pPr>
        <w:rPr>
          <w:spacing w:val="-1"/>
        </w:rPr>
      </w:pPr>
      <w:r w:rsidRPr="003C6828">
        <w:rPr>
          <w:spacing w:val="-1"/>
        </w:rPr>
        <w:t xml:space="preserve">Vänsterpartiet och regeringen tillsatte </w:t>
      </w:r>
      <w:r w:rsidRPr="003C6828" w:rsidR="00070958">
        <w:rPr>
          <w:spacing w:val="-1"/>
        </w:rPr>
        <w:t xml:space="preserve">2015 </w:t>
      </w:r>
      <w:r w:rsidRPr="003C6828">
        <w:rPr>
          <w:spacing w:val="-1"/>
        </w:rPr>
        <w:t>en välfärdsutredning, Ordning och reda i välfärden</w:t>
      </w:r>
      <w:r w:rsidRPr="003C6828" w:rsidR="00070958">
        <w:rPr>
          <w:spacing w:val="-1"/>
        </w:rPr>
        <w:t xml:space="preserve"> (SOU 2016:78)</w:t>
      </w:r>
      <w:r w:rsidRPr="003C6828">
        <w:rPr>
          <w:spacing w:val="-1"/>
        </w:rPr>
        <w:t>. Utredningen fick i uppdrag att föreslå ett nytt regelverk för offentlig finansiering av privat utförda välfärdstjänster, inklusive skolan. Syftet med ut</w:t>
      </w:r>
      <w:r w:rsidRPr="003C6828" w:rsidR="003C6828">
        <w:rPr>
          <w:spacing w:val="-1"/>
        </w:rPr>
        <w:softHyphen/>
      </w:r>
      <w:r w:rsidRPr="003C6828">
        <w:rPr>
          <w:spacing w:val="-1"/>
        </w:rPr>
        <w:t>redningen har varit att säkerställa att offentliga medel används till just den verksamhet de är avsedda för och att eventuella överskott som huvudregel ska återföras till den verk</w:t>
      </w:r>
      <w:r w:rsidRPr="003C6828" w:rsidR="003C6828">
        <w:rPr>
          <w:spacing w:val="-1"/>
        </w:rPr>
        <w:softHyphen/>
      </w:r>
      <w:r w:rsidRPr="003C6828">
        <w:rPr>
          <w:spacing w:val="-1"/>
        </w:rPr>
        <w:t>samhet där de uppstått. Under riksdagsåret 2017/18 avslog riksdagen e</w:t>
      </w:r>
      <w:r w:rsidRPr="003C6828" w:rsidR="00884B55">
        <w:rPr>
          <w:spacing w:val="-1"/>
        </w:rPr>
        <w:t>n</w:t>
      </w:r>
      <w:r w:rsidRPr="003C6828">
        <w:rPr>
          <w:spacing w:val="-1"/>
        </w:rPr>
        <w:t xml:space="preserve"> </w:t>
      </w:r>
      <w:r w:rsidRPr="003C6828" w:rsidR="00884B55">
        <w:rPr>
          <w:spacing w:val="-1"/>
        </w:rPr>
        <w:t>proposition</w:t>
      </w:r>
      <w:r w:rsidRPr="003C6828">
        <w:rPr>
          <w:spacing w:val="-1"/>
        </w:rPr>
        <w:t xml:space="preserve"> som byggde på utredningen. Vänsterpartiet menar att det fortfarande finns ett behov av vinst</w:t>
      </w:r>
      <w:r w:rsidR="003C6828">
        <w:rPr>
          <w:spacing w:val="-1"/>
        </w:rPr>
        <w:softHyphen/>
      </w:r>
      <w:r w:rsidRPr="003C6828">
        <w:rPr>
          <w:spacing w:val="-1"/>
        </w:rPr>
        <w:t>begränsningar inom välfärden i allmänhet och skolsektorn i synnerhet. För en likvärdig utbildning behövs ett slut på vinstintresset inom skolväsendet.</w:t>
      </w:r>
    </w:p>
    <w:p w:rsidR="00114752" w:rsidP="003C6828" w:rsidRDefault="00100372" w14:paraId="1AA1D0D6" w14:textId="2AD75520">
      <w:r>
        <w:lastRenderedPageBreak/>
        <w:t>Regeringen bör återkomma med förslag som innebär att det sätts stopp för vinst</w:t>
      </w:r>
      <w:r w:rsidR="003C6828">
        <w:softHyphen/>
      </w:r>
      <w:r>
        <w:t>jakten i den svenska skolan. Detta bör riksdagen ställa sig bakom och ge regeringen till känna.</w:t>
      </w:r>
    </w:p>
    <w:p w:rsidRPr="003C6828" w:rsidR="00114752" w:rsidP="003C6828" w:rsidRDefault="00114752" w14:paraId="4CD5657A" w14:textId="77777777">
      <w:pPr>
        <w:pStyle w:val="Rubrik1numrerat"/>
      </w:pPr>
      <w:r w:rsidRPr="003C6828">
        <w:t>Förstatliga skolan – statligt huvudansvar</w:t>
      </w:r>
    </w:p>
    <w:p w:rsidR="00114752" w:rsidP="00114752" w:rsidRDefault="00114752" w14:paraId="31A2DAF4" w14:textId="4514F2B5">
      <w:pPr>
        <w:pStyle w:val="Normalutanindragellerluft"/>
      </w:pPr>
      <w:r w:rsidRPr="003C6828">
        <w:t>Kombinationen av friskolereformen, det fria skolvalet och kommunalisering har fått</w:t>
      </w:r>
      <w:r>
        <w:t xml:space="preserve"> katastrofala konsekvenser för både likvärdigheten och kvaliteten i den svenska skolan. De åtgärder som hittills vidtagits för att återupprätta kvalitet och likvärdighet</w:t>
      </w:r>
      <w:r w:rsidR="00094CFA">
        <w:t>,</w:t>
      </w:r>
      <w:r>
        <w:t xml:space="preserve"> såsom lärarlegitimation, nya läroplaner och nya skollagar</w:t>
      </w:r>
      <w:r w:rsidR="00094CFA">
        <w:t>,</w:t>
      </w:r>
      <w:r>
        <w:t xml:space="preserve"> är inte tillräckliga för att lösa denna problematik. För att möjliggöra likvärdigheten behövs det en aktör, staten, som tar huvudansvaret för den svenska skolan.</w:t>
      </w:r>
    </w:p>
    <w:p w:rsidR="00114752" w:rsidP="003C6828" w:rsidRDefault="00114752" w14:paraId="4FB6901E" w14:textId="4FAFEAC9">
      <w:r>
        <w:t>Kommunernas förutsättningar och engagemang för skolan varierar så mycket att det är till skada för både enskilda individer och samhället. Att svenska elever får en under</w:t>
      </w:r>
      <w:r w:rsidR="003C6828">
        <w:softHyphen/>
      </w:r>
      <w:r>
        <w:t>visning av högsta kvalitet – likvärdig över landet – är en angelägenhet för alla. Vilken skola en går i ska inte avgöra kvaliteten på ens utbildning. En likvärdig skola förutsätter en likvärdig ekonomi</w:t>
      </w:r>
      <w:r w:rsidR="005B50B3">
        <w:t>,</w:t>
      </w:r>
      <w:r>
        <w:t xml:space="preserve"> och ett statligt ekonomiskt ansvar är därmed centralt för att nå det. Likvärdiga förutsättningar innebär inte lika mycket pengar till alla skolor, utan att resurserna fördelas efter behov. Detta till skillnad från pengar efter vad en kommun vill och kan betala.</w:t>
      </w:r>
    </w:p>
    <w:p w:rsidR="00114752" w:rsidP="003C6828" w:rsidRDefault="00114752" w14:paraId="29C3A1B2" w14:textId="2ACF037A">
      <w:r>
        <w:t>Lärarna är den viktigaste faktorn i skolan för att alla elever ska kunna prestera och utvecklas maximalt. Undervisningsuppdraget måste därför gå direkt från staten till lärar</w:t>
      </w:r>
      <w:r w:rsidR="003C6828">
        <w:softHyphen/>
      </w:r>
      <w:r>
        <w:t>professionen. De ska avgöra vilka konkreta insatser som ska göras för att nå målen, men med tydlig statlig reglering av förutsättningarna. Detsamma gäller för skolans ledning. Om staten styr behörighetsregler, minimitid för undervisning osv. samtidigt som varje skolenhet får ekonomiska resurser efter behov, skapas likvärdiga förutsättningar för alla landets skolor. Om staten övertar arbetsgivaransvaret underlättas också möjligheterna att bedriva en nationellt sammanhållen skolpolitik.</w:t>
      </w:r>
    </w:p>
    <w:p w:rsidR="00DD789D" w:rsidP="003C6828" w:rsidRDefault="00114752" w14:paraId="3F7AF2C5" w14:textId="0B96DB75">
      <w:r>
        <w:t>Det kommunala huvudmannaskapet med 290 olika sätt att styra skolan har skapat ett byråkratiskt system. Med ett nationellt ansvarstagande kan den negativa trenden vändas och skolsystemet ges förutsättningar att bli likvärdigt.</w:t>
      </w:r>
      <w:r w:rsidR="00DD789D">
        <w:t xml:space="preserve"> </w:t>
      </w:r>
      <w:r>
        <w:t>Vänsterpartiet föreslår därför att en bred parlamentarisk utredning ska tillsättas för att ta fram förslag om hur staten ska överta huvudansvaret för att garantera alla enheter inom skolväsendet likvärdiga ekono</w:t>
      </w:r>
      <w:r w:rsidR="003C6828">
        <w:softHyphen/>
      </w:r>
      <w:r>
        <w:t>miska och kompetensmässiga förutsättningar. Vänsterpartiet anser att skolväsendets olika delar ska hänga ihop och därmed bör frågan om huvudmannaskap belysas när det gäller skolväsendets samtliga delar. Utredningen bör ta fasta på vilka positiva effekter kommunaliseringen av skolan har fått och som kan bibehållas. Även konsekvenserna för kommunernas ekonomi måste analyseras, liksom en lång rad frågor som hur arbets</w:t>
      </w:r>
      <w:r w:rsidR="003C6828">
        <w:softHyphen/>
      </w:r>
      <w:r>
        <w:t>givaransvaret bäst ska utövas och hur reformen ska genomföras för att alla yrkeskatego</w:t>
      </w:r>
      <w:r w:rsidR="003C6828">
        <w:softHyphen/>
      </w:r>
      <w:r>
        <w:t>rier ska vara förberedda.</w:t>
      </w:r>
    </w:p>
    <w:p w:rsidRPr="003C6828" w:rsidR="00114752" w:rsidP="003C6828" w:rsidRDefault="00114752" w14:paraId="2C2FB08C" w14:textId="356DCE5A">
      <w:pPr>
        <w:rPr>
          <w:spacing w:val="-1"/>
        </w:rPr>
      </w:pPr>
      <w:r w:rsidRPr="003C6828">
        <w:rPr>
          <w:spacing w:val="-1"/>
        </w:rPr>
        <w:t>Det bör tillsättas en utredning i syfte att införa statligt huvudmannaskap för hela skol</w:t>
      </w:r>
      <w:r w:rsidRPr="003C6828" w:rsidR="003C6828">
        <w:rPr>
          <w:spacing w:val="-1"/>
        </w:rPr>
        <w:softHyphen/>
      </w:r>
      <w:r w:rsidRPr="003C6828">
        <w:rPr>
          <w:spacing w:val="-1"/>
        </w:rPr>
        <w:t>väsendet. Detta bör riksdagen ställa sig bakom och ge regeringen till känna.</w:t>
      </w:r>
    </w:p>
    <w:p w:rsidRPr="003C6828" w:rsidR="00114752" w:rsidP="003C6828" w:rsidRDefault="00114752" w14:paraId="3C94BC3B" w14:textId="77777777">
      <w:pPr>
        <w:pStyle w:val="Rubrik1numrerat"/>
      </w:pPr>
      <w:r w:rsidRPr="003C6828">
        <w:lastRenderedPageBreak/>
        <w:t>Ett förändrat skofinansieringssystem</w:t>
      </w:r>
    </w:p>
    <w:p w:rsidRPr="00A67839" w:rsidR="00114752" w:rsidP="003C6828" w:rsidRDefault="00114752" w14:paraId="31060750" w14:textId="77777777">
      <w:pPr>
        <w:pStyle w:val="Normalutanindragellerluft"/>
      </w:pPr>
      <w:r w:rsidRPr="00A67839">
        <w:t>Med en tydlig statlig finansiering och resursfördelning som utgår ifrån behoven kan de ekonomiska resurserna prioriteras och fördelas till de insatser som spelar störst roll för elevernas kunskapsutveckling. Det innebär att nuvarande system med skolpeng måste förändras.</w:t>
      </w:r>
    </w:p>
    <w:p w:rsidRPr="003C6828" w:rsidR="00114752" w:rsidP="003C6828" w:rsidRDefault="00114752" w14:paraId="4D9A842F" w14:textId="68F21D9E">
      <w:pPr>
        <w:rPr>
          <w:spacing w:val="-1"/>
        </w:rPr>
      </w:pPr>
      <w:r w:rsidRPr="003C6828">
        <w:rPr>
          <w:spacing w:val="-1"/>
        </w:rPr>
        <w:t>Vänsterpartiet anser att nuvarande skolfinansieringssystem med skolpeng måste av</w:t>
      </w:r>
      <w:r w:rsidRPr="003C6828" w:rsidR="003C6828">
        <w:rPr>
          <w:spacing w:val="-1"/>
        </w:rPr>
        <w:softHyphen/>
      </w:r>
      <w:r w:rsidRPr="003C6828">
        <w:rPr>
          <w:spacing w:val="-1"/>
        </w:rPr>
        <w:t>skaffas för att öka likvärdigheten i skolan. Modellen där en viss summa pengar följer med varje elev skapar incitament för stora klasser. Kostnaderna för att bedriva undervis</w:t>
      </w:r>
      <w:r w:rsidR="003C6828">
        <w:rPr>
          <w:spacing w:val="-1"/>
        </w:rPr>
        <w:softHyphen/>
      </w:r>
      <w:r w:rsidRPr="003C6828">
        <w:rPr>
          <w:spacing w:val="-1"/>
        </w:rPr>
        <w:t xml:space="preserve">ning är i stort sett desamma oavsett klassens storlek, vilket leder till att stora klasser går med överskott och mindre klasser med underskott. Med andra ord missgynnas skolor med hög lärartäthet medan skolor med låg lärartäthet gynnas av dagens skolpengssystem. Skolor på landsbygd och skolor med elever med behov av mindre undervisningsgrupper missgynnas. Klasstorlek och lärartäthet har betydelse för elevers kunskapsinlärning. </w:t>
      </w:r>
      <w:r w:rsidRPr="003C6828">
        <w:t>Tydligast är det för elever som går de första åren i grundskolan, samt elever som inte får så mycket stöd i sina studier hemifrån. Med ett förändrat skolfinansieringssystem, natio</w:t>
      </w:r>
      <w:r w:rsidR="00A90CF1">
        <w:softHyphen/>
      </w:r>
      <w:r w:rsidRPr="003C6828">
        <w:t>nellt ansvarstagande och en sammanhållen skola kan den negativa trenden vändas och skolsystemet ges förutsättningar att bli jämlikt. Därför bör regeringen utreda hur skol</w:t>
      </w:r>
      <w:r w:rsidR="00A90CF1">
        <w:softHyphen/>
      </w:r>
      <w:r w:rsidRPr="003C6828">
        <w:t>pengssystemet kan ersättas med en finansieringsmodell som bättre gynnar alla skolor. Detta bör riksdagen ställa sig bakom och ge regeringen till känna.</w:t>
      </w:r>
    </w:p>
    <w:p w:rsidRPr="003C6828" w:rsidR="00100372" w:rsidP="003C6828" w:rsidRDefault="00100372" w14:paraId="3BCDD923" w14:textId="77777777">
      <w:pPr>
        <w:pStyle w:val="Rubrik1numrerat"/>
      </w:pPr>
      <w:r w:rsidRPr="003C6828">
        <w:t>Återinför skolpliktsavdraget</w:t>
      </w:r>
    </w:p>
    <w:p w:rsidR="00100372" w:rsidP="003C6828" w:rsidRDefault="00100372" w14:paraId="630FFA4A" w14:textId="2B671DE0">
      <w:pPr>
        <w:pStyle w:val="Normalutanindragellerluft"/>
      </w:pPr>
      <w:r>
        <w:t xml:space="preserve">Sverige har förmodligen de mest generösa reglerna i världen för offentliga bidrag till privatskolor samtidigt som dessa skolor kan använda bidragen nästan som </w:t>
      </w:r>
      <w:r w:rsidR="004E0F31">
        <w:t>de</w:t>
      </w:r>
      <w:r>
        <w:t xml:space="preserve"> vill. </w:t>
      </w:r>
      <w:r w:rsidRPr="009C4C88" w:rsidR="009C4C88">
        <w:t>Så länge skolföretag tillåts plocka ut vinster och har ett annat uppdrag än den offentligt ägda skolan så har vi förslag på hur ett rättvisare finansieringssystem kan se ut</w:t>
      </w:r>
      <w:r w:rsidR="00BB7026">
        <w:t xml:space="preserve">. </w:t>
      </w:r>
      <w:r>
        <w:t>Redan när det nuvarande systemet infördes höjdes kritiska röster som varnade för ökade kost</w:t>
      </w:r>
      <w:r w:rsidR="00A90CF1">
        <w:softHyphen/>
      </w:r>
      <w:r>
        <w:t>nader, ökad segregering och minskad likvärdighet. Nu i efterhand visar forskning och statistik att dessa farhågor tyvärr har besannats.</w:t>
      </w:r>
    </w:p>
    <w:p w:rsidR="00100372" w:rsidP="003C6828" w:rsidRDefault="00100372" w14:paraId="7701DC45" w14:textId="354F9DDF">
      <w:r>
        <w:t xml:space="preserve">Trots att det </w:t>
      </w:r>
      <w:r w:rsidR="009365FA">
        <w:t>var</w:t>
      </w:r>
      <w:r>
        <w:t xml:space="preserve"> uppenbart för de flesta redan 2008 att experimentet med marknads</w:t>
      </w:r>
      <w:r w:rsidR="00A90CF1">
        <w:softHyphen/>
      </w:r>
      <w:r>
        <w:t>lösningar inom skolans värld för länge sedan har gått överstyr införde den dåvarande regeringen ännu generösare villkor för privata skolor. I proposition</w:t>
      </w:r>
      <w:r w:rsidR="002B08DD">
        <w:t>en</w:t>
      </w:r>
      <w:r>
        <w:t xml:space="preserve"> Offentliga bidrag på lika villkor </w:t>
      </w:r>
      <w:r w:rsidR="002B08DD">
        <w:t xml:space="preserve">(2008/09:171) </w:t>
      </w:r>
      <w:r>
        <w:t>fastslogs det att bidragen till fristående skolor skulle beräk</w:t>
      </w:r>
      <w:r w:rsidR="00A90CF1">
        <w:softHyphen/>
      </w:r>
      <w:r>
        <w:t>nas på samma grunder som kommunerna tillämpar vid fördelningen av resurser till den egna verksamheten.</w:t>
      </w:r>
    </w:p>
    <w:p w:rsidRPr="00A90CF1" w:rsidR="00100372" w:rsidP="003C6828" w:rsidRDefault="00100372" w14:paraId="1D6C38C8" w14:textId="06C69CCE">
      <w:pPr>
        <w:rPr>
          <w:spacing w:val="-1"/>
        </w:rPr>
      </w:pPr>
      <w:r w:rsidRPr="00A90CF1">
        <w:rPr>
          <w:spacing w:val="-1"/>
        </w:rPr>
        <w:t xml:space="preserve">Villkoren är inte lika för kommunala och privata skolor. </w:t>
      </w:r>
      <w:r w:rsidRPr="00A90CF1" w:rsidR="00635605">
        <w:rPr>
          <w:spacing w:val="-1"/>
        </w:rPr>
        <w:t>Tidigare fanns ett skolplikts</w:t>
      </w:r>
      <w:r w:rsidR="00A90CF1">
        <w:rPr>
          <w:spacing w:val="-1"/>
        </w:rPr>
        <w:softHyphen/>
      </w:r>
      <w:r w:rsidRPr="00A90CF1" w:rsidR="00635605">
        <w:rPr>
          <w:spacing w:val="-1"/>
        </w:rPr>
        <w:t xml:space="preserve">avdrag. Det innebar att kommunen kunde göra ett avdrag i skolpengen innan pengarna skickades till de fristående skolorna. </w:t>
      </w:r>
      <w:r w:rsidRPr="00A90CF1">
        <w:rPr>
          <w:spacing w:val="-1"/>
        </w:rPr>
        <w:t>En kommun har skyldighet att erbjuda alla skol</w:t>
      </w:r>
      <w:r w:rsidR="00A90CF1">
        <w:rPr>
          <w:spacing w:val="-1"/>
        </w:rPr>
        <w:softHyphen/>
      </w:r>
      <w:r w:rsidRPr="00A90CF1">
        <w:rPr>
          <w:spacing w:val="-1"/>
        </w:rPr>
        <w:t xml:space="preserve">pliktiga elever utbildning och kan inte neka att ta emot en elev. </w:t>
      </w:r>
      <w:r w:rsidRPr="00A90CF1" w:rsidR="00114752">
        <w:rPr>
          <w:spacing w:val="-1"/>
        </w:rPr>
        <w:t xml:space="preserve">Kommunen måste även garantera att alla barn som flyttar till kommunen har en skola att gå till samt att det finns en beredskap för att ta emot elever från friskolor som går i konkurs. </w:t>
      </w:r>
      <w:r w:rsidRPr="00A90CF1">
        <w:rPr>
          <w:spacing w:val="-1"/>
        </w:rPr>
        <w:t>De enskilda huvud</w:t>
      </w:r>
      <w:r w:rsidR="00A90CF1">
        <w:rPr>
          <w:spacing w:val="-1"/>
        </w:rPr>
        <w:softHyphen/>
      </w:r>
      <w:r w:rsidRPr="00A90CF1">
        <w:rPr>
          <w:spacing w:val="-1"/>
        </w:rPr>
        <w:t>männen kan i stor utsträckning välja vilka elever som ska få gå i deras skolor.</w:t>
      </w:r>
    </w:p>
    <w:p w:rsidR="00BB7026" w:rsidP="003C6828" w:rsidRDefault="00100372" w14:paraId="187B463B" w14:textId="596EF868">
      <w:r>
        <w:t xml:space="preserve">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som inte direkt kan hänföras till undervisningen. Mycket står i strid med intentionerna i </w:t>
      </w:r>
      <w:r>
        <w:lastRenderedPageBreak/>
        <w:t>skolans styrdokument, men eftersom regelverket ofta är otydligt formulerat finns det inga möjligheter att beivra ens de mest uppenbara övertramp.</w:t>
      </w:r>
    </w:p>
    <w:p w:rsidR="00114752" w:rsidP="003C6828" w:rsidRDefault="00114752" w14:paraId="4C420173" w14:textId="77777777">
      <w:r>
        <w:t xml:space="preserve">Tankesmedjan </w:t>
      </w:r>
      <w:r w:rsidR="00BB7026">
        <w:t>Balans beskriver detta i granskningen ”Den orättvisa skolpengen” med följande ord:</w:t>
      </w:r>
    </w:p>
    <w:p w:rsidRPr="003C6828" w:rsidR="00BB7026" w:rsidP="003C6828" w:rsidRDefault="00BB7026" w14:paraId="1B3E8593" w14:textId="16A72169">
      <w:pPr>
        <w:pStyle w:val="Citat"/>
      </w:pPr>
      <w:r w:rsidRPr="003C6828">
        <w:t xml:space="preserve">Den svenska skolpengen – med samma grundpeng för fristående skolor som för kommunala skolor – har blivit en kassako för dem som köpt avknoppade förskolor och skolor från kommunerna och sedan sålt vidare till skolkoncerner. Varje nytt verksamhetsår fortsätter de avknoppade förskolorna och skolorna att generera vinst till aktieägare i de koncerner som numer äger verksamheterna. </w:t>
      </w:r>
    </w:p>
    <w:p w:rsidRPr="003C6828" w:rsidR="00BB7026" w:rsidP="003C6828" w:rsidRDefault="00BB7026" w14:paraId="69F3D744" w14:textId="00241A01">
      <w:pPr>
        <w:pStyle w:val="Citatmedindrag"/>
      </w:pPr>
      <w:r w:rsidRPr="003C6828">
        <w:t>Multinationella välfärdskoncerner och börsnoterade aktiebolag utnyttjar den orättvisa svenska skolpengen för att öka sina vinster. Priset betalas av barn, elever och medarbetare som går i kommunala förskolor och skolor eftersom dessa får en mindre grundpeng relativt det ökade ansvaret som kommunen har.</w:t>
      </w:r>
    </w:p>
    <w:p w:rsidR="00BB7026" w:rsidP="003C6828" w:rsidRDefault="00BB7026" w14:paraId="4A962BFC" w14:textId="0C7A3C71">
      <w:pPr>
        <w:pStyle w:val="Normalutanindragellerluft"/>
        <w:spacing w:before="150"/>
      </w:pPr>
      <w:r>
        <w:t>Nätverket för en likvärdig skola går i</w:t>
      </w:r>
      <w:r w:rsidR="002C654B">
        <w:t xml:space="preserve"> sin rapport</w:t>
      </w:r>
      <w:r>
        <w:t xml:space="preserve"> </w:t>
      </w:r>
      <w:r w:rsidR="002C654B">
        <w:t>”Förändring av resursfördelning för ökad likvärdighet i grundskolan”</w:t>
      </w:r>
      <w:r>
        <w:t xml:space="preserve"> igenom frågan</w:t>
      </w:r>
      <w:r w:rsidR="002C654B">
        <w:t xml:space="preserve"> grundligt</w:t>
      </w:r>
      <w:r>
        <w:t xml:space="preserve"> och konstaterar att m</w:t>
      </w:r>
      <w:r w:rsidRPr="00BB7026">
        <w:t xml:space="preserve">inst 20 procent av kommunens skolkostnad </w:t>
      </w:r>
      <w:r w:rsidR="002C654B">
        <w:t xml:space="preserve">bör </w:t>
      </w:r>
      <w:r w:rsidRPr="00BB7026">
        <w:t>avräknas före beräkning av skolpeng för fri</w:t>
      </w:r>
      <w:r w:rsidR="00A90CF1">
        <w:softHyphen/>
      </w:r>
      <w:r w:rsidRPr="00BB7026">
        <w:t xml:space="preserve">stående skolor. </w:t>
      </w:r>
    </w:p>
    <w:p w:rsidR="002C654B" w:rsidP="003C6828" w:rsidRDefault="002C654B" w14:paraId="7E224C0B" w14:textId="486D77F8">
      <w:r>
        <w:t>Frågan har även utretts av Björn Åstrand i samband med utredningen En mer lik</w:t>
      </w:r>
      <w:r w:rsidR="00A90CF1">
        <w:softHyphen/>
      </w:r>
      <w:r>
        <w:t>värdig skola – minskad skolsegregation och förbättrad resurstilldelning</w:t>
      </w:r>
      <w:r w:rsidR="00F204D5">
        <w:t xml:space="preserve"> </w:t>
      </w:r>
      <w:r w:rsidR="008B4AF1">
        <w:t>(SOU 2020:28)</w:t>
      </w:r>
      <w:r>
        <w:t>. Även där konstateras det att de privata skolorna inte ska få lika mycket resurser som de offentligt ägda skolorna.</w:t>
      </w:r>
    </w:p>
    <w:p w:rsidR="00BB6339" w:rsidP="003C6828" w:rsidRDefault="00100372" w14:paraId="04B82673" w14:textId="48ADDC68">
      <w:r>
        <w:t>De privata skolorna har inte samma skyldigheter, syften eller ambitioner som de kommunala skolorna och har därför inte samma kostnader. De privata skolorna blir</w:t>
      </w:r>
      <w:r w:rsidR="002C654B">
        <w:t xml:space="preserve"> alltså</w:t>
      </w:r>
      <w:r>
        <w:t xml:space="preserve"> överkompenserade ekonomiskt medan den kommunala verksamheten tvingas skära ne</w:t>
      </w:r>
      <w:r w:rsidR="009365FA">
        <w:t>d</w:t>
      </w:r>
      <w:r>
        <w:t>. Där</w:t>
      </w:r>
      <w:r w:rsidR="009365FA">
        <w:t>för bör regeringen utreda hur skolpliktsavdraget kan återinföras för en mer rättvis fördelning av resurserna till skolan. Detta bör riksdagen ställa sig bakom och ge regeringen till känna.</w:t>
      </w:r>
    </w:p>
    <w:sdt>
      <w:sdtPr>
        <w:alias w:val="CC_Underskrifter"/>
        <w:tag w:val="CC_Underskrifter"/>
        <w:id w:val="583496634"/>
        <w:lock w:val="sdtContentLocked"/>
        <w:placeholder>
          <w:docPart w:val="3178F32A04DA4CE4A3E2B06574934AF7"/>
        </w:placeholder>
      </w:sdtPr>
      <w:sdtEndPr/>
      <w:sdtContent>
        <w:p w:rsidR="00283613" w:rsidP="00283613" w:rsidRDefault="00283613" w14:paraId="6F589E37" w14:textId="77777777"/>
        <w:p w:rsidRPr="008E0FE2" w:rsidR="004801AC" w:rsidP="00283613" w:rsidRDefault="0000052F" w14:paraId="071F1403" w14:textId="3F99AF5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3A3D19" w:rsidRDefault="003A3D19" w14:paraId="0CD9D1C6" w14:textId="77777777"/>
    <w:sectPr w:rsidR="003A3D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0FD0F" w14:textId="77777777" w:rsidR="00B45B36" w:rsidRDefault="00B45B36" w:rsidP="000C1CAD">
      <w:pPr>
        <w:spacing w:line="240" w:lineRule="auto"/>
      </w:pPr>
      <w:r>
        <w:separator/>
      </w:r>
    </w:p>
  </w:endnote>
  <w:endnote w:type="continuationSeparator" w:id="0">
    <w:p w14:paraId="23A66BAB" w14:textId="77777777" w:rsidR="00B45B36" w:rsidRDefault="00B45B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87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A96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E04A" w14:textId="77777777" w:rsidR="0088774C" w:rsidRDefault="008877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3D403" w14:textId="77777777" w:rsidR="00B45B36" w:rsidRDefault="00B45B36" w:rsidP="000C1CAD">
      <w:pPr>
        <w:spacing w:line="240" w:lineRule="auto"/>
      </w:pPr>
      <w:r>
        <w:separator/>
      </w:r>
    </w:p>
  </w:footnote>
  <w:footnote w:type="continuationSeparator" w:id="0">
    <w:p w14:paraId="521DCF8D" w14:textId="77777777" w:rsidR="00B45B36" w:rsidRDefault="00B45B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65EB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BDC260" wp14:anchorId="0C139E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052F" w14:paraId="725149AA" w14:textId="77777777">
                          <w:pPr>
                            <w:jc w:val="right"/>
                          </w:pPr>
                          <w:sdt>
                            <w:sdtPr>
                              <w:alias w:val="CC_Noformat_Partikod"/>
                              <w:tag w:val="CC_Noformat_Partikod"/>
                              <w:id w:val="-53464382"/>
                              <w:placeholder>
                                <w:docPart w:val="E578B0F297C841AF9B3966BB2F629936"/>
                              </w:placeholder>
                              <w:text/>
                            </w:sdtPr>
                            <w:sdtEndPr/>
                            <w:sdtContent>
                              <w:r w:rsidR="00100372">
                                <w:t>V</w:t>
                              </w:r>
                            </w:sdtContent>
                          </w:sdt>
                          <w:sdt>
                            <w:sdtPr>
                              <w:alias w:val="CC_Noformat_Partinummer"/>
                              <w:tag w:val="CC_Noformat_Partinummer"/>
                              <w:id w:val="-1709555926"/>
                              <w:placeholder>
                                <w:docPart w:val="132C0A6B91344BEB96E52597EA6142FA"/>
                              </w:placeholder>
                              <w:text/>
                            </w:sdtPr>
                            <w:sdtEndPr/>
                            <w:sdtContent>
                              <w:r w:rsidR="00C856FE">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139E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052F" w14:paraId="725149AA" w14:textId="77777777">
                    <w:pPr>
                      <w:jc w:val="right"/>
                    </w:pPr>
                    <w:sdt>
                      <w:sdtPr>
                        <w:alias w:val="CC_Noformat_Partikod"/>
                        <w:tag w:val="CC_Noformat_Partikod"/>
                        <w:id w:val="-53464382"/>
                        <w:placeholder>
                          <w:docPart w:val="E578B0F297C841AF9B3966BB2F629936"/>
                        </w:placeholder>
                        <w:text/>
                      </w:sdtPr>
                      <w:sdtEndPr/>
                      <w:sdtContent>
                        <w:r w:rsidR="00100372">
                          <w:t>V</w:t>
                        </w:r>
                      </w:sdtContent>
                    </w:sdt>
                    <w:sdt>
                      <w:sdtPr>
                        <w:alias w:val="CC_Noformat_Partinummer"/>
                        <w:tag w:val="CC_Noformat_Partinummer"/>
                        <w:id w:val="-1709555926"/>
                        <w:placeholder>
                          <w:docPart w:val="132C0A6B91344BEB96E52597EA6142FA"/>
                        </w:placeholder>
                        <w:text/>
                      </w:sdtPr>
                      <w:sdtEndPr/>
                      <w:sdtContent>
                        <w:r w:rsidR="00C856FE">
                          <w:t>503</w:t>
                        </w:r>
                      </w:sdtContent>
                    </w:sdt>
                  </w:p>
                </w:txbxContent>
              </v:textbox>
              <w10:wrap anchorx="page"/>
            </v:shape>
          </w:pict>
        </mc:Fallback>
      </mc:AlternateContent>
    </w:r>
  </w:p>
  <w:p w:rsidRPr="00293C4F" w:rsidR="00262EA3" w:rsidP="00776B74" w:rsidRDefault="00262EA3" w14:paraId="6C166E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74ADDF" w14:textId="77777777">
    <w:pPr>
      <w:jc w:val="right"/>
    </w:pPr>
  </w:p>
  <w:p w:rsidR="00262EA3" w:rsidP="00776B74" w:rsidRDefault="00262EA3" w14:paraId="5B3EF8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052F" w14:paraId="2E0D85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176382" wp14:anchorId="75D6D7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052F" w14:paraId="57C5D5A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00372">
          <w:t>V</w:t>
        </w:r>
      </w:sdtContent>
    </w:sdt>
    <w:sdt>
      <w:sdtPr>
        <w:alias w:val="CC_Noformat_Partinummer"/>
        <w:tag w:val="CC_Noformat_Partinummer"/>
        <w:id w:val="-2014525982"/>
        <w:lock w:val="contentLocked"/>
        <w:text/>
      </w:sdtPr>
      <w:sdtEndPr/>
      <w:sdtContent>
        <w:r w:rsidR="00C856FE">
          <w:t>503</w:t>
        </w:r>
      </w:sdtContent>
    </w:sdt>
  </w:p>
  <w:p w:rsidRPr="008227B3" w:rsidR="00262EA3" w:rsidP="008227B3" w:rsidRDefault="0000052F" w14:paraId="5BA28D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052F" w14:paraId="0617C6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w:t>
        </w:r>
      </w:sdtContent>
    </w:sdt>
  </w:p>
  <w:p w:rsidR="00262EA3" w:rsidP="00E03A3D" w:rsidRDefault="0000052F" w14:paraId="5935F92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Riazat m.fl. (V)</w:t>
        </w:r>
      </w:sdtContent>
    </w:sdt>
  </w:p>
  <w:sdt>
    <w:sdtPr>
      <w:alias w:val="CC_Noformat_Rubtext"/>
      <w:tag w:val="CC_Noformat_Rubtext"/>
      <w:id w:val="-218060500"/>
      <w:lock w:val="sdtLocked"/>
      <w:placeholder>
        <w:docPart w:val="2FCA0AD819544004BCA9D4A8DA84D575"/>
      </w:placeholder>
      <w:text/>
    </w:sdtPr>
    <w:sdtEndPr/>
    <w:sdtContent>
      <w:p w:rsidR="00262EA3" w:rsidP="00283E0F" w:rsidRDefault="00C856FE" w14:paraId="06A5708C" w14:textId="77777777">
        <w:pPr>
          <w:pStyle w:val="FSHRub2"/>
        </w:pPr>
        <w:r>
          <w:t>Skolans finansieringsmodell</w:t>
        </w:r>
      </w:p>
    </w:sdtContent>
  </w:sdt>
  <w:sdt>
    <w:sdtPr>
      <w:alias w:val="CC_Boilerplate_3"/>
      <w:tag w:val="CC_Boilerplate_3"/>
      <w:id w:val="1606463544"/>
      <w:lock w:val="sdtContentLocked"/>
      <w15:appearance w15:val="hidden"/>
      <w:text w:multiLine="1"/>
    </w:sdtPr>
    <w:sdtEndPr/>
    <w:sdtContent>
      <w:p w:rsidR="00262EA3" w:rsidP="00283E0F" w:rsidRDefault="00262EA3" w14:paraId="13DB50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104C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EA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4E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9C2E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1433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36F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5C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EEE7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6D07B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0372"/>
    <w:rsid w:val="000000E0"/>
    <w:rsid w:val="0000052F"/>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95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FA"/>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9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372"/>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52"/>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BE5"/>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696"/>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29C"/>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613"/>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4FD8"/>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8DD"/>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54B"/>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BA0"/>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D19"/>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828"/>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3BB"/>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F3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058"/>
    <w:rsid w:val="00553508"/>
    <w:rsid w:val="0055392F"/>
    <w:rsid w:val="00553967"/>
    <w:rsid w:val="00553C35"/>
    <w:rsid w:val="0055432F"/>
    <w:rsid w:val="005544FD"/>
    <w:rsid w:val="00554971"/>
    <w:rsid w:val="00554D4C"/>
    <w:rsid w:val="0055512A"/>
    <w:rsid w:val="00555C97"/>
    <w:rsid w:val="00556F8F"/>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B3"/>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5"/>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31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8E"/>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B55"/>
    <w:rsid w:val="00884F50"/>
    <w:rsid w:val="00884F52"/>
    <w:rsid w:val="008851F6"/>
    <w:rsid w:val="00885539"/>
    <w:rsid w:val="0088630D"/>
    <w:rsid w:val="008874DD"/>
    <w:rsid w:val="0088774C"/>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AF1"/>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BA"/>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B1A"/>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0AC"/>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5F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C88"/>
    <w:rsid w:val="009C5468"/>
    <w:rsid w:val="009C58BB"/>
    <w:rsid w:val="009C5B8D"/>
    <w:rsid w:val="009C6332"/>
    <w:rsid w:val="009C6E42"/>
    <w:rsid w:val="009C6FEF"/>
    <w:rsid w:val="009C71BD"/>
    <w:rsid w:val="009D06F3"/>
    <w:rsid w:val="009D0B29"/>
    <w:rsid w:val="009D2050"/>
    <w:rsid w:val="009D2291"/>
    <w:rsid w:val="009D279D"/>
    <w:rsid w:val="009D297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91"/>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3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CF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FE"/>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AE"/>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196"/>
    <w:rsid w:val="00B42EC0"/>
    <w:rsid w:val="00B432C4"/>
    <w:rsid w:val="00B4431E"/>
    <w:rsid w:val="00B44FAB"/>
    <w:rsid w:val="00B44FDF"/>
    <w:rsid w:val="00B45B36"/>
    <w:rsid w:val="00B45E15"/>
    <w:rsid w:val="00B46973"/>
    <w:rsid w:val="00B46A70"/>
    <w:rsid w:val="00B46B52"/>
    <w:rsid w:val="00B4714F"/>
    <w:rsid w:val="00B473CC"/>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026"/>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6FE"/>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CA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9D"/>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CBE"/>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50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4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4D5"/>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818"/>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60278D"/>
  <w15:chartTrackingRefBased/>
  <w15:docId w15:val="{D7C99C7D-BFCF-45D4-852C-88B8F5B9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48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9D04C5E80142DC88500DD9E377539D"/>
        <w:category>
          <w:name w:val="Allmänt"/>
          <w:gallery w:val="placeholder"/>
        </w:category>
        <w:types>
          <w:type w:val="bbPlcHdr"/>
        </w:types>
        <w:behaviors>
          <w:behavior w:val="content"/>
        </w:behaviors>
        <w:guid w:val="{8C1D0781-A30F-44FD-9831-35C91AB99DEB}"/>
      </w:docPartPr>
      <w:docPartBody>
        <w:p w:rsidR="00633B5C" w:rsidRDefault="001E58F9">
          <w:pPr>
            <w:pStyle w:val="E79D04C5E80142DC88500DD9E377539D"/>
          </w:pPr>
          <w:r w:rsidRPr="005A0A93">
            <w:rPr>
              <w:rStyle w:val="Platshllartext"/>
            </w:rPr>
            <w:t>Förslag till riksdagsbeslut</w:t>
          </w:r>
        </w:p>
      </w:docPartBody>
    </w:docPart>
    <w:docPart>
      <w:docPartPr>
        <w:name w:val="F8F8819239904D89AFD80A6EA225C829"/>
        <w:category>
          <w:name w:val="Allmänt"/>
          <w:gallery w:val="placeholder"/>
        </w:category>
        <w:types>
          <w:type w:val="bbPlcHdr"/>
        </w:types>
        <w:behaviors>
          <w:behavior w:val="content"/>
        </w:behaviors>
        <w:guid w:val="{6E9D102C-D5D9-4915-82B5-32D507A11D99}"/>
      </w:docPartPr>
      <w:docPartBody>
        <w:p w:rsidR="00633B5C" w:rsidRDefault="001E58F9">
          <w:pPr>
            <w:pStyle w:val="F8F8819239904D89AFD80A6EA225C829"/>
          </w:pPr>
          <w:r w:rsidRPr="005A0A93">
            <w:rPr>
              <w:rStyle w:val="Platshllartext"/>
            </w:rPr>
            <w:t>Motivering</w:t>
          </w:r>
        </w:p>
      </w:docPartBody>
    </w:docPart>
    <w:docPart>
      <w:docPartPr>
        <w:name w:val="E578B0F297C841AF9B3966BB2F629936"/>
        <w:category>
          <w:name w:val="Allmänt"/>
          <w:gallery w:val="placeholder"/>
        </w:category>
        <w:types>
          <w:type w:val="bbPlcHdr"/>
        </w:types>
        <w:behaviors>
          <w:behavior w:val="content"/>
        </w:behaviors>
        <w:guid w:val="{17D9199C-23C4-4648-98BD-B5D03E73BC81}"/>
      </w:docPartPr>
      <w:docPartBody>
        <w:p w:rsidR="00633B5C" w:rsidRDefault="001E58F9">
          <w:pPr>
            <w:pStyle w:val="E578B0F297C841AF9B3966BB2F629936"/>
          </w:pPr>
          <w:r>
            <w:rPr>
              <w:rStyle w:val="Platshllartext"/>
            </w:rPr>
            <w:t xml:space="preserve"> </w:t>
          </w:r>
        </w:p>
      </w:docPartBody>
    </w:docPart>
    <w:docPart>
      <w:docPartPr>
        <w:name w:val="132C0A6B91344BEB96E52597EA6142FA"/>
        <w:category>
          <w:name w:val="Allmänt"/>
          <w:gallery w:val="placeholder"/>
        </w:category>
        <w:types>
          <w:type w:val="bbPlcHdr"/>
        </w:types>
        <w:behaviors>
          <w:behavior w:val="content"/>
        </w:behaviors>
        <w:guid w:val="{4C7BD8A1-748B-47C2-B952-BE4C00A3C4C6}"/>
      </w:docPartPr>
      <w:docPartBody>
        <w:p w:rsidR="00633B5C" w:rsidRDefault="001E58F9">
          <w:pPr>
            <w:pStyle w:val="132C0A6B91344BEB96E52597EA6142FA"/>
          </w:pPr>
          <w:r>
            <w:t xml:space="preserve"> </w:t>
          </w:r>
        </w:p>
      </w:docPartBody>
    </w:docPart>
    <w:docPart>
      <w:docPartPr>
        <w:name w:val="DefaultPlaceholder_-1854013440"/>
        <w:category>
          <w:name w:val="Allmänt"/>
          <w:gallery w:val="placeholder"/>
        </w:category>
        <w:types>
          <w:type w:val="bbPlcHdr"/>
        </w:types>
        <w:behaviors>
          <w:behavior w:val="content"/>
        </w:behaviors>
        <w:guid w:val="{FF6E92BD-6A7A-4831-927B-1928B6D1A59C}"/>
      </w:docPartPr>
      <w:docPartBody>
        <w:p w:rsidR="00633B5C" w:rsidRDefault="007B2AD2">
          <w:r w:rsidRPr="00717C93">
            <w:rPr>
              <w:rStyle w:val="Platshllartext"/>
            </w:rPr>
            <w:t>Klicka eller tryck här för att ange text.</w:t>
          </w:r>
        </w:p>
      </w:docPartBody>
    </w:docPart>
    <w:docPart>
      <w:docPartPr>
        <w:name w:val="2FCA0AD819544004BCA9D4A8DA84D575"/>
        <w:category>
          <w:name w:val="Allmänt"/>
          <w:gallery w:val="placeholder"/>
        </w:category>
        <w:types>
          <w:type w:val="bbPlcHdr"/>
        </w:types>
        <w:behaviors>
          <w:behavior w:val="content"/>
        </w:behaviors>
        <w:guid w:val="{CAB4B105-3749-44D1-960E-545FB87BBC21}"/>
      </w:docPartPr>
      <w:docPartBody>
        <w:p w:rsidR="00633B5C" w:rsidRDefault="007B2AD2">
          <w:r w:rsidRPr="00717C93">
            <w:rPr>
              <w:rStyle w:val="Platshllartext"/>
            </w:rPr>
            <w:t>[ange din text här]</w:t>
          </w:r>
        </w:p>
      </w:docPartBody>
    </w:docPart>
    <w:docPart>
      <w:docPartPr>
        <w:name w:val="3178F32A04DA4CE4A3E2B06574934AF7"/>
        <w:category>
          <w:name w:val="Allmänt"/>
          <w:gallery w:val="placeholder"/>
        </w:category>
        <w:types>
          <w:type w:val="bbPlcHdr"/>
        </w:types>
        <w:behaviors>
          <w:behavior w:val="content"/>
        </w:behaviors>
        <w:guid w:val="{2642FF37-9BAA-483A-B715-F5A14B0C7D86}"/>
      </w:docPartPr>
      <w:docPartBody>
        <w:p w:rsidR="00556823" w:rsidRDefault="005568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D2"/>
    <w:rsid w:val="001E58F9"/>
    <w:rsid w:val="00556823"/>
    <w:rsid w:val="00633B5C"/>
    <w:rsid w:val="007B2AD2"/>
    <w:rsid w:val="00B52182"/>
    <w:rsid w:val="00CB2B23"/>
    <w:rsid w:val="00E41C0F"/>
    <w:rsid w:val="00FE7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2B23"/>
    <w:rPr>
      <w:color w:val="F4B083" w:themeColor="accent2" w:themeTint="99"/>
    </w:rPr>
  </w:style>
  <w:style w:type="paragraph" w:customStyle="1" w:styleId="E79D04C5E80142DC88500DD9E377539D">
    <w:name w:val="E79D04C5E80142DC88500DD9E377539D"/>
  </w:style>
  <w:style w:type="paragraph" w:customStyle="1" w:styleId="11D92032821D45458D21D96024BF2F3E">
    <w:name w:val="11D92032821D45458D21D96024BF2F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492DA75BE448E4AC8FCB4694DF139F">
    <w:name w:val="DD492DA75BE448E4AC8FCB4694DF139F"/>
  </w:style>
  <w:style w:type="paragraph" w:customStyle="1" w:styleId="F8F8819239904D89AFD80A6EA225C829">
    <w:name w:val="F8F8819239904D89AFD80A6EA225C829"/>
  </w:style>
  <w:style w:type="paragraph" w:customStyle="1" w:styleId="F1154F3817BE43A6BF11CF66C8E2505D">
    <w:name w:val="F1154F3817BE43A6BF11CF66C8E2505D"/>
  </w:style>
  <w:style w:type="paragraph" w:customStyle="1" w:styleId="682939334FE54C7685B8A564EE9D3FFB">
    <w:name w:val="682939334FE54C7685B8A564EE9D3FFB"/>
  </w:style>
  <w:style w:type="paragraph" w:customStyle="1" w:styleId="E578B0F297C841AF9B3966BB2F629936">
    <w:name w:val="E578B0F297C841AF9B3966BB2F629936"/>
  </w:style>
  <w:style w:type="paragraph" w:customStyle="1" w:styleId="132C0A6B91344BEB96E52597EA6142FA">
    <w:name w:val="132C0A6B91344BEB96E52597EA614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D1769-D5FA-4348-8436-973B700DB7BF}"/>
</file>

<file path=customXml/itemProps2.xml><?xml version="1.0" encoding="utf-8"?>
<ds:datastoreItem xmlns:ds="http://schemas.openxmlformats.org/officeDocument/2006/customXml" ds:itemID="{96CF591D-17E4-4585-A8EB-79C7DC586C28}"/>
</file>

<file path=customXml/itemProps3.xml><?xml version="1.0" encoding="utf-8"?>
<ds:datastoreItem xmlns:ds="http://schemas.openxmlformats.org/officeDocument/2006/customXml" ds:itemID="{8C9AEBC1-B525-4F62-B82E-A29C4650E0EA}"/>
</file>

<file path=docProps/app.xml><?xml version="1.0" encoding="utf-8"?>
<Properties xmlns="http://schemas.openxmlformats.org/officeDocument/2006/extended-properties" xmlns:vt="http://schemas.openxmlformats.org/officeDocument/2006/docPropsVTypes">
  <Template>Normal</Template>
  <TotalTime>109</TotalTime>
  <Pages>5</Pages>
  <Words>2090</Words>
  <Characters>12122</Characters>
  <Application>Microsoft Office Word</Application>
  <DocSecurity>0</DocSecurity>
  <Lines>198</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V503 Skolans finansieringsmodell</vt:lpstr>
      <vt:lpstr>
      </vt:lpstr>
    </vt:vector>
  </TitlesOfParts>
  <Company>Sveriges riksdag</Company>
  <LinksUpToDate>false</LinksUpToDate>
  <CharactersWithSpaces>14163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