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375" w:rsidRPr="007B483D" w:rsidRDefault="00D62375">
      <w:pPr>
        <w:pStyle w:val="Hemstlrubrik"/>
      </w:pPr>
      <w:r w:rsidRPr="007B483D">
        <w:t>Förslag till riksdagsbeslut</w:t>
      </w:r>
    </w:p>
    <w:p w:rsidR="00D62375" w:rsidRPr="007B483D" w:rsidRDefault="00D62375">
      <w:pPr>
        <w:pStyle w:val="Hemstlatt"/>
        <w:ind w:left="0"/>
      </w:pPr>
      <w:r w:rsidRPr="007B483D">
        <w:t>Riksdagen tillkännager för regeringen som sin mening vad som anförs i motionen om behovet av en värdekommission för att stim</w:t>
      </w:r>
      <w:r w:rsidRPr="007B483D">
        <w:t>u</w:t>
      </w:r>
      <w:r w:rsidRPr="007B483D">
        <w:t>lera en bred offentlig debatt om samhällsgemenskapens grundläggande vä</w:t>
      </w:r>
      <w:r w:rsidRPr="007B483D">
        <w:t>r</w:t>
      </w:r>
      <w:r w:rsidRPr="007B483D">
        <w:t>den såsom människovärdet och de mänskliga fri- och rättighete</w:t>
      </w:r>
      <w:r w:rsidRPr="007B483D">
        <w:t>r</w:t>
      </w:r>
      <w:r w:rsidRPr="007B483D">
        <w:t>na.</w:t>
      </w:r>
    </w:p>
    <w:p w:rsidR="00D62375" w:rsidRPr="007B483D" w:rsidRDefault="00D62375">
      <w:pPr>
        <w:pStyle w:val="Rubrik1"/>
      </w:pPr>
      <w:r w:rsidRPr="007B483D">
        <w:t>Motiverad etik</w:t>
      </w:r>
    </w:p>
    <w:p w:rsidR="00D62375" w:rsidRPr="007B483D" w:rsidRDefault="00D62375">
      <w:r w:rsidRPr="007B483D">
        <w:t xml:space="preserve">Alf Ahlberg, författare och filosof, diskuterar i antologin </w:t>
      </w:r>
      <w:r w:rsidRPr="007B483D">
        <w:rPr>
          <w:i/>
        </w:rPr>
        <w:t>Människosyn – människovård</w:t>
      </w:r>
      <w:r w:rsidRPr="007B483D">
        <w:t xml:space="preserve"> (utgiven 1963) behovet av ett motiverat människovärde. Han använder där bilden av en gammal sed:</w:t>
      </w:r>
    </w:p>
    <w:p w:rsidR="00D62375" w:rsidRPr="007B483D" w:rsidRDefault="00D62375">
      <w:pPr>
        <w:pStyle w:val="Normaltindrag"/>
      </w:pPr>
      <w:r w:rsidRPr="007B483D">
        <w:t>”I en gammal medeltidskyrka på Västgötaslätten rådde en underlig sed. När man gick uppför mittgången, brukade man stanna vid en alldeles bestämd punkt, vända sig mot den tomma, vitkalkade väggen och andäktigt böja huv</w:t>
      </w:r>
      <w:r w:rsidRPr="007B483D">
        <w:t>u</w:t>
      </w:r>
      <w:r w:rsidRPr="007B483D">
        <w:t>det. Ingen visste varför man gjorde så, men seden hade fortlevat i århundr</w:t>
      </w:r>
      <w:r w:rsidRPr="007B483D">
        <w:t>a</w:t>
      </w:r>
      <w:r w:rsidRPr="007B483D">
        <w:t>den. Den unga generationen i församlingen – och detta är berättelsens egen</w:t>
      </w:r>
      <w:r w:rsidRPr="007B483D">
        <w:t>t</w:t>
      </w:r>
      <w:r w:rsidRPr="007B483D">
        <w:t>liga poäng – hade emellertid börjat finna seden dum och meningslös och föl</w:t>
      </w:r>
      <w:r w:rsidRPr="007B483D">
        <w:t>j</w:t>
      </w:r>
      <w:r w:rsidRPr="007B483D">
        <w:t>aktligen lagt bort den. Först då kyrkan restaurerades fick man förklaringen på seden – under kalken skrapades fram en medeltida bild av den korsfäste, en gudsbild alltså. Kanske hade den överkalkats redan under reformationst</w:t>
      </w:r>
      <w:r w:rsidRPr="007B483D">
        <w:t>i</w:t>
      </w:r>
      <w:r w:rsidRPr="007B483D">
        <w:t xml:space="preserve">den. En tid framåt hade väl ändå minnet av att den fanns där </w:t>
      </w:r>
      <w:r w:rsidRPr="007B483D">
        <w:t>levat kvar. Sm</w:t>
      </w:r>
      <w:r w:rsidRPr="007B483D">
        <w:t>å</w:t>
      </w:r>
      <w:r w:rsidRPr="007B483D">
        <w:t>ningom bleknade även detta bort men seden fortfor att leva kvar. Nästa stad</w:t>
      </w:r>
      <w:r w:rsidRPr="007B483D">
        <w:t>i</w:t>
      </w:r>
      <w:r w:rsidRPr="007B483D">
        <w:t>um var att även seden bortlades – man upphörde att böja sitt huvud i vördnad för den tomma väggen”.</w:t>
      </w:r>
    </w:p>
    <w:p w:rsidR="00D62375" w:rsidRPr="007B483D" w:rsidRDefault="00D62375">
      <w:pPr>
        <w:pStyle w:val="Normaltindrag"/>
      </w:pPr>
      <w:r w:rsidRPr="007B483D">
        <w:t>Alf Ahlbergs slutsats är att ”skall det finnas någon framtid för en kultur som byggts på principen om människans helgd, då måste denna princip hållas stark och levande”, idén får inte ”överkalkas”. En diskussion kring etik och människovärde är alltså av centralt värde för att skapa ett människovänligt samhälle.</w:t>
      </w:r>
    </w:p>
    <w:p w:rsidR="00D62375" w:rsidRPr="007B483D" w:rsidRDefault="00D62375">
      <w:pPr>
        <w:pStyle w:val="Rubrik1"/>
      </w:pPr>
      <w:r w:rsidRPr="007B483D">
        <w:lastRenderedPageBreak/>
        <w:t>Ett samhälle måste bygga på tillit</w:t>
      </w:r>
    </w:p>
    <w:p w:rsidR="00D62375" w:rsidRPr="007B483D" w:rsidRDefault="00D62375">
      <w:r w:rsidRPr="007B483D">
        <w:t>Att känna tillit till och förtroende för sin omgivning är av avgörande betyde</w:t>
      </w:r>
      <w:r w:rsidRPr="007B483D">
        <w:t>l</w:t>
      </w:r>
      <w:r w:rsidRPr="007B483D">
        <w:t>se för ett gott liv. Till vårt samhälles bristsjukdomar räknas idag bristen på tillit. Det är allvarligt därför att inget samhälle kan i längden fungera utan tillit. Ett gott samhälle bygger på att människor litar på varandra och på sa</w:t>
      </w:r>
      <w:r w:rsidRPr="007B483D">
        <w:t>m</w:t>
      </w:r>
      <w:r w:rsidRPr="007B483D">
        <w:t>hällets institutioner.</w:t>
      </w:r>
    </w:p>
    <w:p w:rsidR="00D62375" w:rsidRPr="007B483D" w:rsidRDefault="00D62375">
      <w:pPr>
        <w:pStyle w:val="Normaltindrag"/>
      </w:pPr>
      <w:r w:rsidRPr="007B483D">
        <w:t>Även ekonomerna har visat att inte heller de hårda ekonomiska strukture</w:t>
      </w:r>
      <w:r w:rsidRPr="007B483D">
        <w:t>r</w:t>
      </w:r>
      <w:r w:rsidRPr="007B483D">
        <w:t>na fungerar utan tillit. När vi sluter ett avtal, gör en affärsuppgörelse, måste vi kunna lita på att vår motpart är beredd att uppfylla det som ställts i utsikt. Om utgångspunkten vore att snarast bryta ett ingånget avtal skulle inte affärslivet fungera. Möjligen kan advokater tjäna rejält med pengar i ett sådant samhälle, men ingen vill ha det så. De flesta strävar efter ett samhälle där förtroende och tillit finns med i alla mänskliga relationer: i familjen, i skolan, i arbetsl</w:t>
      </w:r>
      <w:r w:rsidRPr="007B483D">
        <w:t>i</w:t>
      </w:r>
      <w:r w:rsidRPr="007B483D">
        <w:t>vet, i vänkretsen, i kont</w:t>
      </w:r>
      <w:r w:rsidRPr="007B483D">
        <w:t>akterna med de offentliga myndigheterna.</w:t>
      </w:r>
    </w:p>
    <w:p w:rsidR="00D62375" w:rsidRPr="007B483D" w:rsidRDefault="00D62375">
      <w:pPr>
        <w:pStyle w:val="Normaltindrag"/>
      </w:pPr>
      <w:r w:rsidRPr="007B483D">
        <w:t>Tillit uppstår inte av sig själv. Den grundas i värden. Sociala relationer bygger på ömsesidighet. Denna ömsesidighet fungerar inte utan att barnen redan som små fått inplanterat de goda värdena. Värdeöverföringen och tr</w:t>
      </w:r>
      <w:r w:rsidRPr="007B483D">
        <w:t>ä</w:t>
      </w:r>
      <w:r w:rsidRPr="007B483D">
        <w:t>ningen i att kontrollera sina impulser under de tidiga åren är helt centrala för att kunna leva ett bra liv i relation med andra människor.</w:t>
      </w:r>
    </w:p>
    <w:p w:rsidR="00D62375" w:rsidRPr="007B483D" w:rsidRDefault="00D62375">
      <w:pPr>
        <w:pStyle w:val="Normaltindrag"/>
      </w:pPr>
      <w:r w:rsidRPr="007B483D">
        <w:t>Varje dialog, varje diskussion, blir till en meningslöshet, om det inte hos de diskuterande finns ett gemensamt etiskt minimum. En gemensam uppsät</w:t>
      </w:r>
      <w:r w:rsidRPr="007B483D">
        <w:t>t</w:t>
      </w:r>
      <w:r w:rsidRPr="007B483D">
        <w:t>ning värden och värderingar; ett fundament för dialogen. Och det är just de frågeställningarna och den analysen som är de försummade i svensk allmä</w:t>
      </w:r>
      <w:r w:rsidRPr="007B483D">
        <w:t>n</w:t>
      </w:r>
      <w:r w:rsidRPr="007B483D">
        <w:t>politisk debatt. Inget samhälle kan bestå utan ett grundläggande etiskt min</w:t>
      </w:r>
      <w:r w:rsidRPr="007B483D">
        <w:t>i</w:t>
      </w:r>
      <w:r w:rsidRPr="007B483D">
        <w:t>mum. Men om ingen bryr sig om att utkristallisera och diskutera och förklara detta minimum, är risken uppenbar att det faller i glömska och ersätts av ett moraliskt gungfly. Det kalkas över, för att travestera Alf Ahlbergs bild.</w:t>
      </w:r>
    </w:p>
    <w:p w:rsidR="00D62375" w:rsidRPr="007B483D" w:rsidRDefault="00D62375">
      <w:pPr>
        <w:pStyle w:val="Normaltindrag"/>
      </w:pPr>
      <w:r w:rsidRPr="007B483D">
        <w:t xml:space="preserve">Det sätt på vilket vi upplever och tolkar världen beror i </w:t>
      </w:r>
      <w:r w:rsidRPr="007B483D">
        <w:t>mycket hög grad på det slags idéer som fyller våra sinnen, skrev filosofen och ekonomen E. F. Schumacher för ett trettiotal år sedan. Att föra en debatt om dessa idéer borde därför vara centralt i allt samhällsengagemang.</w:t>
      </w:r>
    </w:p>
    <w:p w:rsidR="00D62375" w:rsidRPr="007B483D" w:rsidRDefault="00D62375">
      <w:pPr>
        <w:pStyle w:val="Normaltindrag"/>
      </w:pPr>
      <w:r w:rsidRPr="007B483D">
        <w:t xml:space="preserve">De politiska partierna är inte de mest centrala signalgivarna när det gäller överförande av värden och värderingar. Familjen är givetvis den viktigaste. Skolan, medierna, artister och kamrater, ungdomsledare och andra vuxna står för en stor del av påverkan. Lagstiftaren deltar också genom </w:t>
      </w:r>
      <w:r w:rsidRPr="007B483D">
        <w:t>att lagstiftning är normerande, åtminstone i viss utsträckning.</w:t>
      </w:r>
    </w:p>
    <w:p w:rsidR="00D62375" w:rsidRPr="007B483D" w:rsidRDefault="00D62375">
      <w:pPr>
        <w:pStyle w:val="Normaltindrag"/>
      </w:pPr>
      <w:r w:rsidRPr="007B483D">
        <w:t>I politiken finns det behov av samtal och debatt kring de grundläggande mänskliga värdena. Politiska beslut som fattas av riksdag, landsting/regioner och kommuner ska vara grundade på ett godtagbart värdemönster. Politiska beslut måste bygga på en realistisk bild av människan.</w:t>
      </w:r>
    </w:p>
    <w:p w:rsidR="00D62375" w:rsidRPr="007B483D" w:rsidRDefault="00D62375">
      <w:pPr>
        <w:pStyle w:val="Rubrik1"/>
      </w:pPr>
      <w:r w:rsidRPr="007B483D">
        <w:t>Människosynen är avgörande</w:t>
      </w:r>
    </w:p>
    <w:p w:rsidR="00D62375" w:rsidRPr="007B483D" w:rsidRDefault="00D62375">
      <w:r w:rsidRPr="007B483D">
        <w:t>För Kristdemokraterna har frågan om människosynen alltid varit den centrala i det politiska arbetet. Kulturtraditionen påverkar självfallet värde- och nor</w:t>
      </w:r>
      <w:r w:rsidRPr="007B483D">
        <w:t>m</w:t>
      </w:r>
      <w:r w:rsidRPr="007B483D">
        <w:t>systemet i ett samhälle. Sverige finns inom vad man kallar den västerländska kulturkretsen som starkt präglats av kristet och humanistiskt tänkande. Den värdebas som skapats inom denna tradition utgör en god grund för uppby</w:t>
      </w:r>
      <w:r w:rsidRPr="007B483D">
        <w:t>g</w:t>
      </w:r>
      <w:r w:rsidRPr="007B483D">
        <w:t>gandet av en människovärdig miljö – det vi kallar ett gott samhälle.</w:t>
      </w:r>
    </w:p>
    <w:p w:rsidR="00D62375" w:rsidRPr="007B483D" w:rsidRDefault="00D62375">
      <w:pPr>
        <w:pStyle w:val="Normaltindrag"/>
      </w:pPr>
      <w:r w:rsidRPr="007B483D">
        <w:t>Mycket av vår samtid karakteriseras av osäkerhet, ibland förvirring, ett s</w:t>
      </w:r>
      <w:r w:rsidRPr="007B483D">
        <w:t>ö</w:t>
      </w:r>
      <w:r w:rsidRPr="007B483D">
        <w:t>kande efter mål och mening. Det är viktigt att även politikerna möter dessa behov på ett naturligt sätt.</w:t>
      </w:r>
    </w:p>
    <w:p w:rsidR="00D62375" w:rsidRPr="007B483D" w:rsidRDefault="00D62375">
      <w:pPr>
        <w:pStyle w:val="Normaltindrag"/>
      </w:pPr>
      <w:r w:rsidRPr="007B483D">
        <w:t>Tidigare har Kristdemokraterna pekat på det norska exemplet med en vä</w:t>
      </w:r>
      <w:r w:rsidRPr="007B483D">
        <w:t>r</w:t>
      </w:r>
      <w:r w:rsidRPr="007B483D">
        <w:t>dekommission. Vårt förslag har väckt kritik från flera håll. Man ska inte ”skriva folk på näsan” ställningstagande i etiska frågor. Men det har heller inte varit syftet med en värdekommission. Till det politiska ledarskapet hör också möjligheten att starta en diskussion och att försöka leda den in på m</w:t>
      </w:r>
      <w:r w:rsidRPr="007B483D">
        <w:t>e</w:t>
      </w:r>
      <w:r w:rsidRPr="007B483D">
        <w:t>ningsfulla områden även om politiker i dessa sammanhang ska akta sig för att komma med facit. Regeringen och de politiska partierna har i andra samma</w:t>
      </w:r>
      <w:r w:rsidRPr="007B483D">
        <w:t>n</w:t>
      </w:r>
      <w:r w:rsidRPr="007B483D">
        <w:t xml:space="preserve">hang varit angelägna om att bidra till att debatt skapas </w:t>
      </w:r>
      <w:r w:rsidRPr="007B483D">
        <w:t>kring olika frågor.</w:t>
      </w:r>
    </w:p>
    <w:p w:rsidR="00D62375" w:rsidRPr="007B483D" w:rsidRDefault="00D62375">
      <w:pPr>
        <w:pStyle w:val="Normaltindrag"/>
      </w:pPr>
      <w:r w:rsidRPr="007B483D">
        <w:t>Grundlagsutredningen är t.ex. så uppbyggd att ett av syftena med den är att stimulera debatten kring frågeområdet. Andra utredningar har haft uppdrag av liknande karaktär. Själva angreppssättet att stimulera debatt – vilket en värd</w:t>
      </w:r>
      <w:r w:rsidRPr="007B483D">
        <w:t>e</w:t>
      </w:r>
      <w:r w:rsidRPr="007B483D">
        <w:t>kommission borde ha till huvuduppgift – är alltså inte främmande för svensk tradition.</w:t>
      </w:r>
    </w:p>
    <w:p w:rsidR="00D62375" w:rsidRPr="007B483D" w:rsidRDefault="00D62375">
      <w:pPr>
        <w:pStyle w:val="Normaltindrag"/>
      </w:pPr>
      <w:r w:rsidRPr="007B483D">
        <w:t>Regeringen har tidigare också tillsatt en etikkommission för en del av samhällslivet, nämligen företagandet. Argumentet mot en värde- eller eti</w:t>
      </w:r>
      <w:r w:rsidRPr="007B483D">
        <w:t>k</w:t>
      </w:r>
      <w:r w:rsidRPr="007B483D">
        <w:t>kommission för hela samhällslivet har därmed undanröjts.</w:t>
      </w:r>
    </w:p>
    <w:p w:rsidR="00D62375" w:rsidRPr="007B483D" w:rsidRDefault="00D62375">
      <w:pPr>
        <w:pStyle w:val="Rubrik1"/>
      </w:pPr>
      <w:r w:rsidRPr="007B483D">
        <w:t>Den norska värdekommissionen</w:t>
      </w:r>
    </w:p>
    <w:p w:rsidR="00D62375" w:rsidRPr="007B483D" w:rsidRDefault="00D62375">
      <w:r w:rsidRPr="007B483D">
        <w:t>Den norska värdekommissionens uppdrag formulerades så här:</w:t>
      </w:r>
    </w:p>
    <w:p w:rsidR="00D62375" w:rsidRPr="007B483D" w:rsidRDefault="00D62375">
      <w:pPr>
        <w:pStyle w:val="Normaltindrag"/>
      </w:pPr>
      <w:r w:rsidRPr="007B483D">
        <w:t>”Huvudmålet är att bidra till en bred, värdemässig och samhällsetisk mob</w:t>
      </w:r>
      <w:r w:rsidRPr="007B483D">
        <w:t>i</w:t>
      </w:r>
      <w:r w:rsidRPr="007B483D">
        <w:t>lisering för att stärka positiva gemenskapsvärden och ansvar för miljön och samhällsgemenskapen. Det är viktigt att motverka likgiltighet och främja personligt ansvar, deltagande och demokrati.</w:t>
      </w:r>
    </w:p>
    <w:p w:rsidR="00D62375" w:rsidRPr="007B483D" w:rsidRDefault="00D62375">
      <w:pPr>
        <w:pStyle w:val="Normaltindrag"/>
      </w:pPr>
      <w:r w:rsidRPr="007B483D">
        <w:t>Den skall bidra till att skapa större insikt om värdefrågor och etiska pr</w:t>
      </w:r>
      <w:r w:rsidRPr="007B483D">
        <w:t>o</w:t>
      </w:r>
      <w:r w:rsidRPr="007B483D">
        <w:t>blemställningar på ett sådant sätt att våra liv som enskilda, vår kultur och samhällsutveckling och vårt förhållande till naturen i större grad kan präglas av insiktsfulla “värdeval”.”</w:t>
      </w:r>
    </w:p>
    <w:p w:rsidR="00D62375" w:rsidRPr="007B483D" w:rsidRDefault="00D62375">
      <w:pPr>
        <w:pStyle w:val="Normaltindrag"/>
      </w:pPr>
      <w:r w:rsidRPr="007B483D">
        <w:t>Utan tvivel skapade kommissionens arbete en bred debatt i Norge, bredare än något annat tidigare statligt initiativ där.</w:t>
      </w:r>
    </w:p>
    <w:p w:rsidR="00D62375" w:rsidRPr="007B483D" w:rsidRDefault="00D62375">
      <w:pPr>
        <w:pStyle w:val="Rubrik1"/>
        <w:rPr>
          <w:i/>
          <w:iCs/>
        </w:rPr>
      </w:pPr>
      <w:r w:rsidRPr="007B483D">
        <w:t>En svensk värdekommission</w:t>
      </w:r>
    </w:p>
    <w:p w:rsidR="00D62375" w:rsidRPr="007B483D" w:rsidRDefault="00D62375">
      <w:r w:rsidRPr="007B483D">
        <w:t>För en svensk värdekommission går det utmärkt att använda sig av det grun</w:t>
      </w:r>
      <w:r w:rsidRPr="007B483D">
        <w:t>d</w:t>
      </w:r>
      <w:r w:rsidRPr="007B483D">
        <w:t>läggande upplägg som den norska värdekommissionen hade. Där finns en mängd spännande ansatser som kan användas för att belysa etikens eller vä</w:t>
      </w:r>
      <w:r w:rsidRPr="007B483D">
        <w:t>r</w:t>
      </w:r>
      <w:r w:rsidRPr="007B483D">
        <w:t>debasens betydelse för olika samhällsområden.</w:t>
      </w:r>
    </w:p>
    <w:p w:rsidR="00D62375" w:rsidRPr="007B483D" w:rsidRDefault="00D62375">
      <w:pPr>
        <w:pStyle w:val="Normaltindrag"/>
      </w:pPr>
      <w:r w:rsidRPr="007B483D">
        <w:t>Sverige bör i syfte att bredda och entusiasmera den etiska diskussionen med sikte på samhällets fundament och därmed de mänskliga fri- och rätti</w:t>
      </w:r>
      <w:r w:rsidRPr="007B483D">
        <w:t>g</w:t>
      </w:r>
      <w:r w:rsidRPr="007B483D">
        <w:t>heterna tillsätta en värdekommission.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483D">
        <w:trPr>
          <w:cantSplit/>
        </w:trPr>
        <w:tc>
          <w:tcPr>
            <w:tcW w:w="3046" w:type="dxa"/>
          </w:tcPr>
          <w:p w:rsidR="00D62375" w:rsidRPr="007B483D" w:rsidRDefault="00D62375">
            <w:pPr>
              <w:pStyle w:val="UnderskriftDatum"/>
              <w:spacing w:before="240"/>
            </w:pPr>
            <w:r w:rsidRPr="007B483D">
              <w:t>Stockholm den 3 oktober 2008</w:t>
            </w:r>
          </w:p>
        </w:tc>
        <w:tc>
          <w:tcPr>
            <w:tcW w:w="3047" w:type="dxa"/>
          </w:tcPr>
          <w:p w:rsidR="00D62375" w:rsidRPr="007B483D" w:rsidRDefault="00D62375">
            <w:pPr>
              <w:pStyle w:val="Underskrifter"/>
              <w:spacing w:before="240"/>
            </w:pPr>
          </w:p>
        </w:tc>
      </w:tr>
      <w:tr w:rsidR="00000000" w:rsidRPr="007B483D">
        <w:trPr>
          <w:cantSplit/>
        </w:trPr>
        <w:tc>
          <w:tcPr>
            <w:tcW w:w="3046" w:type="dxa"/>
          </w:tcPr>
          <w:p w:rsidR="00D62375" w:rsidRPr="007B483D" w:rsidRDefault="00D62375">
            <w:pPr>
              <w:pStyle w:val="Underskrifter"/>
            </w:pPr>
            <w:r w:rsidRPr="007B483D">
              <w:t>Alf Svensson (kd)</w:t>
            </w:r>
          </w:p>
        </w:tc>
        <w:tc>
          <w:tcPr>
            <w:tcW w:w="3046" w:type="dxa"/>
          </w:tcPr>
          <w:p w:rsidR="00D62375" w:rsidRPr="007B483D" w:rsidRDefault="00D62375">
            <w:pPr>
              <w:pStyle w:val="Underskrifter"/>
            </w:pPr>
          </w:p>
        </w:tc>
      </w:tr>
    </w:tbl>
    <w:p w:rsidR="00D62375" w:rsidRPr="007B483D" w:rsidRDefault="00D62375">
      <w:pPr>
        <w:pStyle w:val="Normaltindrag"/>
      </w:pPr>
    </w:p>
    <w:sectPr w:rsidR="00D62375" w:rsidRPr="007B48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375" w:rsidRPr="007B483D" w:rsidRDefault="00D62375">
      <w:r w:rsidRPr="007B483D">
        <w:separator/>
      </w:r>
    </w:p>
  </w:endnote>
  <w:endnote w:type="continuationSeparator" w:id="0">
    <w:p w:rsidR="00D62375" w:rsidRPr="007B483D" w:rsidRDefault="00D62375">
      <w:r w:rsidRPr="007B48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375" w:rsidRPr="007B483D" w:rsidRDefault="007B483D">
    <w:pPr>
      <w:pStyle w:val="Sidfot"/>
    </w:pPr>
    <w:r w:rsidRPr="007B48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64085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375" w:rsidRDefault="00D6237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375" w:rsidRDefault="00D6237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375" w:rsidRPr="007B483D" w:rsidRDefault="007B483D">
    <w:pPr>
      <w:pStyle w:val="Sidfot"/>
    </w:pPr>
    <w:r w:rsidRPr="007B48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7472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375" w:rsidRDefault="00D623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375" w:rsidRDefault="00D623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375" w:rsidRPr="007B483D" w:rsidRDefault="007B483D">
    <w:pPr>
      <w:pStyle w:val="Sidfot"/>
    </w:pPr>
    <w:r w:rsidRPr="007B48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886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375" w:rsidRDefault="00D623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375" w:rsidRDefault="00D623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375" w:rsidRPr="007B483D" w:rsidRDefault="00D62375">
      <w:r w:rsidRPr="007B483D">
        <w:separator/>
      </w:r>
    </w:p>
  </w:footnote>
  <w:footnote w:type="continuationSeparator" w:id="0">
    <w:p w:rsidR="00D62375" w:rsidRPr="007B483D" w:rsidRDefault="00D62375">
      <w:r w:rsidRPr="007B48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375" w:rsidRPr="007B483D" w:rsidRDefault="007B483D">
    <w:pPr>
      <w:pStyle w:val="Sidhuvud"/>
    </w:pPr>
    <w:r w:rsidRPr="007B48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258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375" w:rsidRDefault="00D623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375" w:rsidRDefault="00D623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375" w:rsidRPr="007B483D" w:rsidRDefault="007B483D">
    <w:pPr>
      <w:pStyle w:val="Sidhuvud"/>
    </w:pPr>
    <w:r w:rsidRPr="007B48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2501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375" w:rsidRDefault="00D623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375" w:rsidRDefault="00D623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375" w:rsidRPr="007B483D" w:rsidRDefault="00D62375">
    <w:pPr>
      <w:pStyle w:val="FSHNormal"/>
      <w:tabs>
        <w:tab w:val="right" w:pos="5840"/>
      </w:tabs>
    </w:pPr>
    <w:r w:rsidRPr="007B483D">
      <w:br/>
    </w:r>
    <w:r w:rsidRPr="007B483D">
      <w:fldChar w:fldCharType="begin" w:fldLock="1"/>
    </w:r>
    <w:r w:rsidRPr="007B483D">
      <w:instrText xml:space="preserve"> DOCPROPERTY</w:instrText>
    </w:r>
    <w:r w:rsidRPr="007B483D">
      <w:rPr>
        <w:sz w:val="18"/>
      </w:rPr>
      <w:instrText xml:space="preserve"> "YearUser" *\charformat </w:instrText>
    </w:r>
    <w:r w:rsidRPr="007B483D">
      <w:fldChar w:fldCharType="separate"/>
    </w:r>
    <w:r w:rsidRPr="007B483D">
      <w:t>2008/09</w:t>
    </w:r>
    <w:r w:rsidRPr="007B483D">
      <w:fldChar w:fldCharType="end"/>
    </w:r>
    <w:r w:rsidRPr="007B483D">
      <w:t xml:space="preserve"> </w:t>
    </w:r>
    <w:r w:rsidRPr="007B483D">
      <w:tab/>
      <w:t xml:space="preserve">mnr: </w:t>
    </w:r>
    <w:r w:rsidRPr="007B483D">
      <w:fldChar w:fldCharType="begin" w:fldLock="1"/>
    </w:r>
    <w:r w:rsidRPr="007B483D">
      <w:instrText xml:space="preserve"> DOCPROPERTY</w:instrText>
    </w:r>
    <w:r w:rsidRPr="007B483D">
      <w:rPr>
        <w:sz w:val="18"/>
      </w:rPr>
      <w:instrText xml:space="preserve"> "Motionsnummer" *\charformat </w:instrText>
    </w:r>
    <w:r w:rsidRPr="007B483D">
      <w:fldChar w:fldCharType="separate"/>
    </w:r>
    <w:r w:rsidRPr="007B483D">
      <w:t>K269</w:t>
    </w:r>
    <w:r w:rsidRPr="007B483D">
      <w:fldChar w:fldCharType="end"/>
    </w:r>
    <w:r w:rsidRPr="007B483D">
      <w:br/>
    </w:r>
    <w:r w:rsidRPr="007B483D">
      <w:fldChar w:fldCharType="begin" w:fldLock="1"/>
    </w:r>
    <w:r w:rsidRPr="007B483D">
      <w:instrText xml:space="preserve"> DOCPROPERTY</w:instrText>
    </w:r>
    <w:r w:rsidRPr="007B483D">
      <w:rPr>
        <w:sz w:val="18"/>
      </w:rPr>
      <w:instrText xml:space="preserve"> "Samling" *\charformat </w:instrText>
    </w:r>
    <w:r w:rsidRPr="007B483D">
      <w:fldChar w:fldCharType="end"/>
    </w:r>
    <w:r w:rsidRPr="007B483D">
      <w:tab/>
      <w:t xml:space="preserve">pnr: </w:t>
    </w:r>
    <w:r w:rsidRPr="007B483D">
      <w:fldChar w:fldCharType="begin" w:fldLock="1"/>
    </w:r>
    <w:r w:rsidRPr="007B483D">
      <w:instrText xml:space="preserve"> DOCPROPERTY</w:instrText>
    </w:r>
    <w:r w:rsidRPr="007B483D">
      <w:rPr>
        <w:sz w:val="18"/>
      </w:rPr>
      <w:instrText xml:space="preserve"> "Partinummer" *\charformat </w:instrText>
    </w:r>
    <w:r w:rsidRPr="007B483D">
      <w:fldChar w:fldCharType="separate"/>
    </w:r>
    <w:r w:rsidRPr="007B483D">
      <w:t>kd515</w:t>
    </w:r>
    <w:r w:rsidRPr="007B483D">
      <w:fldChar w:fldCharType="end"/>
    </w:r>
  </w:p>
  <w:p w:rsidR="00D62375" w:rsidRPr="007B483D" w:rsidRDefault="00D62375">
    <w:pPr>
      <w:pStyle w:val="FSHRub1"/>
    </w:pPr>
    <w:r w:rsidRPr="007B483D">
      <w:t>Motion till riksdagen</w:t>
    </w:r>
    <w:r w:rsidRPr="007B483D">
      <w:br/>
    </w:r>
    <w:r w:rsidRPr="007B483D">
      <w:fldChar w:fldCharType="begin" w:fldLock="1"/>
    </w:r>
    <w:r w:rsidRPr="007B483D">
      <w:instrText xml:space="preserve"> DOCPROPERTY "YearUser" *\charformat </w:instrText>
    </w:r>
    <w:r w:rsidRPr="007B483D">
      <w:fldChar w:fldCharType="separate"/>
    </w:r>
    <w:r w:rsidRPr="007B483D">
      <w:t>2008/09</w:t>
    </w:r>
    <w:r w:rsidRPr="007B483D">
      <w:fldChar w:fldCharType="end"/>
    </w:r>
    <w:r w:rsidRPr="007B483D">
      <w:t>:</w:t>
    </w:r>
    <w:r w:rsidRPr="007B483D">
      <w:fldChar w:fldCharType="begin" w:fldLock="1"/>
    </w:r>
    <w:r w:rsidRPr="007B483D">
      <w:instrText xml:space="preserve"> DOCPROPERTY "Motionsnummer" *\charformat </w:instrText>
    </w:r>
    <w:r w:rsidRPr="007B483D">
      <w:fldChar w:fldCharType="separate"/>
    </w:r>
    <w:r w:rsidRPr="007B483D">
      <w:t>K269</w:t>
    </w:r>
    <w:r w:rsidRPr="007B483D">
      <w:fldChar w:fldCharType="end"/>
    </w:r>
  </w:p>
  <w:p w:rsidR="00D62375" w:rsidRPr="007B483D" w:rsidRDefault="00D62375">
    <w:pPr>
      <w:pStyle w:val="FSHNormalS5"/>
    </w:pPr>
    <w:r w:rsidRPr="007B483D">
      <w:fldChar w:fldCharType="begin" w:fldLock="1"/>
    </w:r>
    <w:r w:rsidRPr="007B483D">
      <w:instrText xml:space="preserve"> DOCPROPERTY "MotionarText" *\charformat </w:instrText>
    </w:r>
    <w:r w:rsidRPr="007B483D">
      <w:fldChar w:fldCharType="separate"/>
    </w:r>
    <w:r w:rsidRPr="007B483D">
      <w:t>av Alf Svensson (kd)</w:t>
    </w:r>
    <w:r w:rsidRPr="007B483D">
      <w:fldChar w:fldCharType="end"/>
    </w:r>
    <w:r w:rsidRPr="007B483D">
      <w:br/>
    </w:r>
    <w:r w:rsidRPr="007B483D">
      <w:fldChar w:fldCharType="begin" w:fldLock="1"/>
    </w:r>
    <w:r w:rsidRPr="007B483D">
      <w:instrText xml:space="preserve"> DOCPROPERTY "SvarFrasKort" *\charformat </w:instrText>
    </w:r>
    <w:r w:rsidRPr="007B483D">
      <w:fldChar w:fldCharType="end"/>
    </w:r>
  </w:p>
  <w:p w:rsidR="00D62375" w:rsidRPr="007B483D" w:rsidRDefault="00D62375">
    <w:pPr>
      <w:pStyle w:val="FSHTitel"/>
    </w:pPr>
    <w:r w:rsidRPr="007B483D">
      <w:fldChar w:fldCharType="begin" w:fldLock="1"/>
    </w:r>
    <w:r w:rsidRPr="007B483D">
      <w:instrText xml:space="preserve"> DOCPROPERTY</w:instrText>
    </w:r>
    <w:r w:rsidRPr="007B483D">
      <w:rPr>
        <w:sz w:val="18"/>
      </w:rPr>
      <w:instrText xml:space="preserve"> "RubrikSvar" *\charformat </w:instrText>
    </w:r>
    <w:r w:rsidRPr="007B483D">
      <w:fldChar w:fldCharType="separate"/>
    </w:r>
    <w:r w:rsidRPr="007B483D">
      <w:t>Värdekommission</w:t>
    </w:r>
    <w:r w:rsidRPr="007B483D">
      <w:fldChar w:fldCharType="end"/>
    </w:r>
  </w:p>
  <w:p w:rsidR="00D62375" w:rsidRPr="007B483D" w:rsidRDefault="00D62375">
    <w:pPr>
      <w:pStyle w:val="Normal00"/>
    </w:pPr>
  </w:p>
  <w:p w:rsidR="00D62375" w:rsidRPr="007B483D" w:rsidRDefault="00D623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9573313">
    <w:abstractNumId w:val="8"/>
  </w:num>
  <w:num w:numId="2" w16cid:durableId="2017074609">
    <w:abstractNumId w:val="9"/>
  </w:num>
  <w:num w:numId="3" w16cid:durableId="1342243905">
    <w:abstractNumId w:val="8"/>
  </w:num>
  <w:num w:numId="4" w16cid:durableId="1580023186">
    <w:abstractNumId w:val="9"/>
  </w:num>
  <w:num w:numId="5" w16cid:durableId="1219828272">
    <w:abstractNumId w:val="13"/>
  </w:num>
  <w:num w:numId="6" w16cid:durableId="1689209223">
    <w:abstractNumId w:val="10"/>
  </w:num>
  <w:num w:numId="7" w16cid:durableId="1914583397">
    <w:abstractNumId w:val="11"/>
  </w:num>
  <w:num w:numId="8" w16cid:durableId="544566854">
    <w:abstractNumId w:val="12"/>
  </w:num>
  <w:num w:numId="9" w16cid:durableId="801309665">
    <w:abstractNumId w:val="8"/>
  </w:num>
  <w:num w:numId="10" w16cid:durableId="1825511993">
    <w:abstractNumId w:val="3"/>
  </w:num>
  <w:num w:numId="11" w16cid:durableId="1045452344">
    <w:abstractNumId w:val="2"/>
  </w:num>
  <w:num w:numId="12" w16cid:durableId="2004814442">
    <w:abstractNumId w:val="1"/>
  </w:num>
  <w:num w:numId="13" w16cid:durableId="1120682336">
    <w:abstractNumId w:val="0"/>
  </w:num>
  <w:num w:numId="14" w16cid:durableId="921261692">
    <w:abstractNumId w:val="9"/>
  </w:num>
  <w:num w:numId="15" w16cid:durableId="695421999">
    <w:abstractNumId w:val="7"/>
  </w:num>
  <w:num w:numId="16" w16cid:durableId="1819883008">
    <w:abstractNumId w:val="6"/>
  </w:num>
  <w:num w:numId="17" w16cid:durableId="1667246681">
    <w:abstractNumId w:val="5"/>
  </w:num>
  <w:num w:numId="18" w16cid:durableId="1216043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B8B58BDB-AD08-4094-9734-A3DDD09739B7}"/>
  </w:docVars>
  <w:rsids>
    <w:rsidRoot w:val="00A2464F"/>
    <w:rsid w:val="007B483D"/>
    <w:rsid w:val="00A2464F"/>
    <w:rsid w:val="00D623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DB6EBF-08E0-4A25-AC0D-3E615D73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1147</Words>
  <Characters>6516</Characters>
  <Application>Microsoft Office Word</Application>
  <DocSecurity>4</DocSecurity>
  <Lines>118</Lines>
  <Paragraphs>35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2009-01-26T10:34:00Z</cp:lastPrinted>
  <dcterms:created xsi:type="dcterms:W3CDTF">2025-12-17T16:40:00Z</dcterms:created>
  <dcterms:modified xsi:type="dcterms:W3CDTF">2025-12-17T16:40:00Z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Värdekommission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Värdekommission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20082009000001070100000005150069</vt:lpwstr>
  </property>
  <property fmtid="{D5CDD505-2E9C-101B-9397-08002B2CF9AE}" pid="47" name="datum">
    <vt:lpwstr>081003</vt:lpwstr>
  </property>
  <property fmtid="{D5CDD505-2E9C-101B-9397-08002B2CF9AE}" pid="48" name="avsändar-e-post">
    <vt:lpwstr>tove.fridman@riksdagen.se</vt:lpwstr>
  </property>
  <property fmtid="{D5CDD505-2E9C-101B-9397-08002B2CF9AE}" pid="49" name="id">
    <vt:lpwstr>20082009000001070100000005150069</vt:lpwstr>
  </property>
  <property fmtid="{D5CDD505-2E9C-101B-9397-08002B2CF9AE}" pid="50" name="nummer">
    <vt:lpwstr>269</vt:lpwstr>
  </property>
  <property fmtid="{D5CDD505-2E9C-101B-9397-08002B2CF9AE}" pid="51" name="utskottsbeteckning">
    <vt:lpwstr>K</vt:lpwstr>
  </property>
  <property fmtid="{D5CDD505-2E9C-101B-9397-08002B2CF9AE}" pid="52" name="GlobalUID">
    <vt:lpwstr>{40A83314-94D9-4EEB-BEC0-292E7AE8073A}</vt:lpwstr>
  </property>
  <property fmtid="{D5CDD505-2E9C-101B-9397-08002B2CF9AE}" pid="53" name="Överföringar">
    <vt:i4>0</vt:i4>
  </property>
  <property fmtid="{D5CDD505-2E9C-101B-9397-08002B2CF9AE}" pid="54" name="Checksum">
    <vt:lpwstr>*1001371204324*</vt:lpwstr>
  </property>
  <property fmtid="{D5CDD505-2E9C-101B-9397-08002B2CF9AE}" pid="55" name="skuggnummer">
    <vt:lpwstr>1381</vt:lpwstr>
  </property>
  <property fmtid="{D5CDD505-2E9C-101B-9397-08002B2CF9AE}" pid="56" name="urixVersion">
    <vt:lpwstr>3.2.0.8</vt:lpwstr>
  </property>
  <property fmtid="{D5CDD505-2E9C-101B-9397-08002B2CF9AE}" pid="57" name="urixOrigin">
    <vt:lpwstr>090402 13:39:01.825</vt:lpwstr>
  </property>
  <property fmtid="{D5CDD505-2E9C-101B-9397-08002B2CF9AE}" pid="58" name="urixGuid">
    <vt:lpwstr>{03187A7E-D9A1-4911-9D0C-1A08AE4C14C6}</vt:lpwstr>
  </property>
</Properties>
</file>