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29D91EBFF748DBAE58F5C84914D891"/>
        </w:placeholder>
        <w:text/>
      </w:sdtPr>
      <w:sdtEndPr/>
      <w:sdtContent>
        <w:p w:rsidRPr="009B062B" w:rsidR="00AF30DD" w:rsidP="00F634BF" w:rsidRDefault="00AF30DD" w14:paraId="34B35B01" w14:textId="77777777">
          <w:pPr>
            <w:pStyle w:val="Rubrik1"/>
            <w:spacing w:after="300"/>
          </w:pPr>
          <w:r w:rsidRPr="009B062B">
            <w:t>Förslag till riksdagsbeslut</w:t>
          </w:r>
        </w:p>
      </w:sdtContent>
    </w:sdt>
    <w:sdt>
      <w:sdtPr>
        <w:alias w:val="Yrkande 1"/>
        <w:tag w:val="91f2e953-fc06-4251-ae61-712ce9c16c47"/>
        <w:id w:val="509188402"/>
        <w:lock w:val="sdtLocked"/>
      </w:sdtPr>
      <w:sdtEndPr/>
      <w:sdtContent>
        <w:p w:rsidR="00EA7B18" w:rsidRDefault="00920F85" w14:paraId="34B35B02" w14:textId="77777777">
          <w:pPr>
            <w:pStyle w:val="Frslagstext"/>
            <w:numPr>
              <w:ilvl w:val="0"/>
              <w:numId w:val="0"/>
            </w:numPr>
          </w:pPr>
          <w:r>
            <w:t>Riksdagen ställer sig bakom det som anförs i motionen om att den avgift som tas ut för att pröva ansökningarna om yrkestitel inte får vara för hög så att den riskerar att utgöra ett hinder för att ansöka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A88D90606C47E19F6C5D23264EFF9A"/>
        </w:placeholder>
        <w:text/>
      </w:sdtPr>
      <w:sdtEndPr/>
      <w:sdtContent>
        <w:p w:rsidRPr="009B062B" w:rsidR="006D79C9" w:rsidP="00333E95" w:rsidRDefault="006D79C9" w14:paraId="34B35B03" w14:textId="77777777">
          <w:pPr>
            <w:pStyle w:val="Rubrik1"/>
          </w:pPr>
          <w:r>
            <w:t>Motivering</w:t>
          </w:r>
        </w:p>
      </w:sdtContent>
    </w:sdt>
    <w:p w:rsidR="00422B9E" w:rsidP="008E0FE2" w:rsidRDefault="009975B3" w14:paraId="34B35B04" w14:textId="6AFCB298">
      <w:pPr>
        <w:pStyle w:val="Normalutanindragellerluft"/>
      </w:pPr>
      <w:r>
        <w:t>Regeringen föreslår i propositionen att endast den som har ett bevis om rätt att använda yrkestiteln undersköterska ska få använda den i yrkesverksamhet på hälso- och sjukvår</w:t>
      </w:r>
      <w:r w:rsidR="00E42205">
        <w:softHyphen/>
      </w:r>
      <w:r>
        <w:t>dens område och i verksamhet enligt socialtjänstlagen och lagen om stöd och service till vissa funktionshindrade. Kristdemokraterna bifaller detta. Det är bra att undersköterskor nu får en skyddad titel. Det gör att det blir tydligare vilken kompetens någon med under</w:t>
      </w:r>
      <w:bookmarkStart w:name="_GoBack" w:id="1"/>
      <w:bookmarkEnd w:id="1"/>
      <w:r>
        <w:t xml:space="preserve">skötersketitel har samt vilka uppgifter en undersköterska får utföra. </w:t>
      </w:r>
    </w:p>
    <w:p w:rsidRPr="00E42205" w:rsidR="00C67F50" w:rsidP="00E42205" w:rsidRDefault="004928DA" w14:paraId="34B35B06" w14:textId="1646595E">
      <w:r w:rsidRPr="00E42205">
        <w:t>Socialstyrelsen ska enligt propositionen få ta ut en avgift för att pröva ansökan om bevis om rätt att använda yrkestiteln undersköterska</w:t>
      </w:r>
      <w:r w:rsidRPr="00E42205" w:rsidR="002B1830">
        <w:t>. Regeringen avser att återkomma i fråga om avgiften.</w:t>
      </w:r>
      <w:r w:rsidRPr="00E42205" w:rsidR="00C67F50">
        <w:t xml:space="preserve"> </w:t>
      </w:r>
    </w:p>
    <w:p w:rsidRPr="00E42205" w:rsidR="005F101D" w:rsidP="00E42205" w:rsidRDefault="005F101D" w14:paraId="34B35B08" w14:textId="3EF22831">
      <w:r w:rsidRPr="00E42205">
        <w:t xml:space="preserve">Kristdemokraterna </w:t>
      </w:r>
      <w:r w:rsidRPr="00E42205" w:rsidR="004666EF">
        <w:t>hyser</w:t>
      </w:r>
      <w:r w:rsidRPr="00E42205">
        <w:t xml:space="preserve"> en oro för att den avgift som ska få tas ut i samband med</w:t>
      </w:r>
      <w:r w:rsidRPr="00E42205" w:rsidR="004928DA">
        <w:t xml:space="preserve"> ansök</w:t>
      </w:r>
      <w:r w:rsidRPr="00E42205" w:rsidR="002B1830">
        <w:t>an</w:t>
      </w:r>
      <w:r w:rsidRPr="00E42205" w:rsidR="004928DA">
        <w:t xml:space="preserve"> ska sättas för högt så att den utgör ett hinder för undersköterskan att ansöka</w:t>
      </w:r>
      <w:r w:rsidRPr="00E42205" w:rsidR="00C67F50">
        <w:t>. Regeringen bör därför säkerställa att den avgift som tas ut är tillräckligt låg för att det ska vara möjligt för undersköterskan att ansöka och betala avgiften. Några remissinstan</w:t>
      </w:r>
      <w:r w:rsidR="00E42205">
        <w:softHyphen/>
      </w:r>
      <w:r w:rsidRPr="00E42205" w:rsidR="00C67F50">
        <w:t xml:space="preserve">ser har samma oro. Arbetsförmedlingen understryker att det är viktigt att avgiften inte blir så hög att den skapar en tröskel för att söka prövningen, </w:t>
      </w:r>
      <w:r w:rsidRPr="00E42205" w:rsidR="006E3A4E">
        <w:t xml:space="preserve">och </w:t>
      </w:r>
      <w:r w:rsidRPr="00E42205" w:rsidR="00C67F50">
        <w:t>Malmö kommun uttrycker tveksamhet till en avgift eftersom det kan innebära ett lägre incitament för fast anställd personal att ansöka.</w:t>
      </w:r>
    </w:p>
    <w:sdt>
      <w:sdtPr>
        <w:alias w:val="CC_Underskrifter"/>
        <w:tag w:val="CC_Underskrifter"/>
        <w:id w:val="583496634"/>
        <w:lock w:val="sdtContentLocked"/>
        <w:placeholder>
          <w:docPart w:val="080638BD0CB24C26BB22F523AA7C694D"/>
        </w:placeholder>
      </w:sdtPr>
      <w:sdtEndPr/>
      <w:sdtContent>
        <w:p w:rsidR="00D45F0C" w:rsidP="00D45F0C" w:rsidRDefault="00D45F0C" w14:paraId="34B35B0A" w14:textId="77777777"/>
        <w:p w:rsidRPr="008E0FE2" w:rsidR="004801AC" w:rsidP="00D45F0C" w:rsidRDefault="00E42205" w14:paraId="34B35B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Christian Carlsson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6342BB" w:rsidRDefault="006342BB" w14:paraId="34B35B15" w14:textId="77777777"/>
    <w:sectPr w:rsidR="006342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35B17" w14:textId="77777777" w:rsidR="009975B3" w:rsidRDefault="009975B3" w:rsidP="000C1CAD">
      <w:pPr>
        <w:spacing w:line="240" w:lineRule="auto"/>
      </w:pPr>
      <w:r>
        <w:separator/>
      </w:r>
    </w:p>
  </w:endnote>
  <w:endnote w:type="continuationSeparator" w:id="0">
    <w:p w14:paraId="34B35B18" w14:textId="77777777" w:rsidR="009975B3" w:rsidRDefault="00997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5B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5B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5B26" w14:textId="77777777" w:rsidR="00262EA3" w:rsidRPr="00D45F0C" w:rsidRDefault="00262EA3" w:rsidP="00D45F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35B15" w14:textId="77777777" w:rsidR="009975B3" w:rsidRDefault="009975B3" w:rsidP="000C1CAD">
      <w:pPr>
        <w:spacing w:line="240" w:lineRule="auto"/>
      </w:pPr>
      <w:r>
        <w:separator/>
      </w:r>
    </w:p>
  </w:footnote>
  <w:footnote w:type="continuationSeparator" w:id="0">
    <w:p w14:paraId="34B35B16" w14:textId="77777777" w:rsidR="009975B3" w:rsidRDefault="009975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B35B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B35B28" wp14:anchorId="34B35B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2205" w14:paraId="34B35B2B" w14:textId="77777777">
                          <w:pPr>
                            <w:jc w:val="right"/>
                          </w:pPr>
                          <w:sdt>
                            <w:sdtPr>
                              <w:alias w:val="CC_Noformat_Partikod"/>
                              <w:tag w:val="CC_Noformat_Partikod"/>
                              <w:id w:val="-53464382"/>
                              <w:placeholder>
                                <w:docPart w:val="EAAC0F36A5E24391B901CA07042EC4B8"/>
                              </w:placeholder>
                              <w:text/>
                            </w:sdtPr>
                            <w:sdtEndPr/>
                            <w:sdtContent>
                              <w:r w:rsidR="009975B3">
                                <w:t>KD</w:t>
                              </w:r>
                            </w:sdtContent>
                          </w:sdt>
                          <w:sdt>
                            <w:sdtPr>
                              <w:alias w:val="CC_Noformat_Partinummer"/>
                              <w:tag w:val="CC_Noformat_Partinummer"/>
                              <w:id w:val="-1709555926"/>
                              <w:placeholder>
                                <w:docPart w:val="AB076FDE12194405BECA3C41FAE274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B35B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2205" w14:paraId="34B35B2B" w14:textId="77777777">
                    <w:pPr>
                      <w:jc w:val="right"/>
                    </w:pPr>
                    <w:sdt>
                      <w:sdtPr>
                        <w:alias w:val="CC_Noformat_Partikod"/>
                        <w:tag w:val="CC_Noformat_Partikod"/>
                        <w:id w:val="-53464382"/>
                        <w:placeholder>
                          <w:docPart w:val="EAAC0F36A5E24391B901CA07042EC4B8"/>
                        </w:placeholder>
                        <w:text/>
                      </w:sdtPr>
                      <w:sdtEndPr/>
                      <w:sdtContent>
                        <w:r w:rsidR="009975B3">
                          <w:t>KD</w:t>
                        </w:r>
                      </w:sdtContent>
                    </w:sdt>
                    <w:sdt>
                      <w:sdtPr>
                        <w:alias w:val="CC_Noformat_Partinummer"/>
                        <w:tag w:val="CC_Noformat_Partinummer"/>
                        <w:id w:val="-1709555926"/>
                        <w:placeholder>
                          <w:docPart w:val="AB076FDE12194405BECA3C41FAE274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B35B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B35B1B" w14:textId="77777777">
    <w:pPr>
      <w:jc w:val="right"/>
    </w:pPr>
  </w:p>
  <w:p w:rsidR="00262EA3" w:rsidP="00776B74" w:rsidRDefault="00262EA3" w14:paraId="34B35B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2205" w14:paraId="34B35B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B35B2A" wp14:anchorId="34B35B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2205" w14:paraId="34B35B2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975B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2205" w14:paraId="34B35B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2205" w14:paraId="34B35B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:4017</w:t>
        </w:r>
      </w:sdtContent>
    </w:sdt>
  </w:p>
  <w:p w:rsidR="00262EA3" w:rsidP="00E03A3D" w:rsidRDefault="00E42205" w14:paraId="34B35B23" w14:textId="77777777">
    <w:pPr>
      <w:pStyle w:val="Motionr"/>
    </w:pPr>
    <w:sdt>
      <w:sdtPr>
        <w:alias w:val="CC_Noformat_Avtext"/>
        <w:tag w:val="CC_Noformat_Avtext"/>
        <w:id w:val="-2020768203"/>
        <w:lock w:val="sdtContentLocked"/>
        <w15:appearance w15:val="hidden"/>
        <w:text/>
      </w:sdtPr>
      <w:sdtEndPr/>
      <w:sdtContent>
        <w:r>
          <w:t>av Acko Ankarberg Johansson m.fl. (KD)</w:t>
        </w:r>
      </w:sdtContent>
    </w:sdt>
  </w:p>
  <w:sdt>
    <w:sdtPr>
      <w:alias w:val="CC_Noformat_Rubtext"/>
      <w:tag w:val="CC_Noformat_Rubtext"/>
      <w:id w:val="-218060500"/>
      <w:lock w:val="sdtLocked"/>
      <w:text/>
    </w:sdtPr>
    <w:sdtEndPr/>
    <w:sdtContent>
      <w:p w:rsidR="00262EA3" w:rsidP="00283E0F" w:rsidRDefault="00920F85" w14:paraId="34B35B24" w14:textId="706C32F3">
        <w:pPr>
          <w:pStyle w:val="FSHRub2"/>
        </w:pPr>
        <w:r>
          <w:t>med anledning av prop. 2020/21:175 Stärkt kompetens i vård och omsorg – reglering av undersköterskeyrket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34B35B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9975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B9F"/>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30"/>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C7"/>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6EF"/>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DA"/>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1D"/>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BB"/>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4E"/>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A9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F85"/>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B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F50"/>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0C"/>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05"/>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1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B8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BF"/>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B35B00"/>
  <w15:chartTrackingRefBased/>
  <w15:docId w15:val="{9844FC23-1F3E-47A3-83BC-1DE1A2E5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29D91EBFF748DBAE58F5C84914D891"/>
        <w:category>
          <w:name w:val="Allmänt"/>
          <w:gallery w:val="placeholder"/>
        </w:category>
        <w:types>
          <w:type w:val="bbPlcHdr"/>
        </w:types>
        <w:behaviors>
          <w:behavior w:val="content"/>
        </w:behaviors>
        <w:guid w:val="{7B80B099-9C90-4C9E-B167-0A2D8BBEA5B6}"/>
      </w:docPartPr>
      <w:docPartBody>
        <w:p w:rsidR="00FD30AF" w:rsidRDefault="00FD30AF">
          <w:pPr>
            <w:pStyle w:val="0429D91EBFF748DBAE58F5C84914D891"/>
          </w:pPr>
          <w:r w:rsidRPr="005A0A93">
            <w:rPr>
              <w:rStyle w:val="Platshllartext"/>
            </w:rPr>
            <w:t>Förslag till riksdagsbeslut</w:t>
          </w:r>
        </w:p>
      </w:docPartBody>
    </w:docPart>
    <w:docPart>
      <w:docPartPr>
        <w:name w:val="71A88D90606C47E19F6C5D23264EFF9A"/>
        <w:category>
          <w:name w:val="Allmänt"/>
          <w:gallery w:val="placeholder"/>
        </w:category>
        <w:types>
          <w:type w:val="bbPlcHdr"/>
        </w:types>
        <w:behaviors>
          <w:behavior w:val="content"/>
        </w:behaviors>
        <w:guid w:val="{2BE1D0BB-09F9-4E6F-B684-55EB39DF0AEB}"/>
      </w:docPartPr>
      <w:docPartBody>
        <w:p w:rsidR="00FD30AF" w:rsidRDefault="00FD30AF">
          <w:pPr>
            <w:pStyle w:val="71A88D90606C47E19F6C5D23264EFF9A"/>
          </w:pPr>
          <w:r w:rsidRPr="005A0A93">
            <w:rPr>
              <w:rStyle w:val="Platshllartext"/>
            </w:rPr>
            <w:t>Motivering</w:t>
          </w:r>
        </w:p>
      </w:docPartBody>
    </w:docPart>
    <w:docPart>
      <w:docPartPr>
        <w:name w:val="EAAC0F36A5E24391B901CA07042EC4B8"/>
        <w:category>
          <w:name w:val="Allmänt"/>
          <w:gallery w:val="placeholder"/>
        </w:category>
        <w:types>
          <w:type w:val="bbPlcHdr"/>
        </w:types>
        <w:behaviors>
          <w:behavior w:val="content"/>
        </w:behaviors>
        <w:guid w:val="{357D3881-BA22-4A82-A00A-9CC4AB1C0531}"/>
      </w:docPartPr>
      <w:docPartBody>
        <w:p w:rsidR="00FD30AF" w:rsidRDefault="00FD30AF">
          <w:pPr>
            <w:pStyle w:val="EAAC0F36A5E24391B901CA07042EC4B8"/>
          </w:pPr>
          <w:r>
            <w:rPr>
              <w:rStyle w:val="Platshllartext"/>
            </w:rPr>
            <w:t xml:space="preserve"> </w:t>
          </w:r>
        </w:p>
      </w:docPartBody>
    </w:docPart>
    <w:docPart>
      <w:docPartPr>
        <w:name w:val="AB076FDE12194405BECA3C41FAE27420"/>
        <w:category>
          <w:name w:val="Allmänt"/>
          <w:gallery w:val="placeholder"/>
        </w:category>
        <w:types>
          <w:type w:val="bbPlcHdr"/>
        </w:types>
        <w:behaviors>
          <w:behavior w:val="content"/>
        </w:behaviors>
        <w:guid w:val="{7E3EF1BB-5BA0-41B2-ACD8-0801350F06FF}"/>
      </w:docPartPr>
      <w:docPartBody>
        <w:p w:rsidR="00FD30AF" w:rsidRDefault="00FD30AF">
          <w:pPr>
            <w:pStyle w:val="AB076FDE12194405BECA3C41FAE27420"/>
          </w:pPr>
          <w:r>
            <w:t xml:space="preserve"> </w:t>
          </w:r>
        </w:p>
      </w:docPartBody>
    </w:docPart>
    <w:docPart>
      <w:docPartPr>
        <w:name w:val="080638BD0CB24C26BB22F523AA7C694D"/>
        <w:category>
          <w:name w:val="Allmänt"/>
          <w:gallery w:val="placeholder"/>
        </w:category>
        <w:types>
          <w:type w:val="bbPlcHdr"/>
        </w:types>
        <w:behaviors>
          <w:behavior w:val="content"/>
        </w:behaviors>
        <w:guid w:val="{C7CA5F58-8CEC-4948-B7C1-221588945606}"/>
      </w:docPartPr>
      <w:docPartBody>
        <w:p w:rsidR="00F86665" w:rsidRDefault="00F866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AF"/>
    <w:rsid w:val="00F86665"/>
    <w:rsid w:val="00FD30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29D91EBFF748DBAE58F5C84914D891">
    <w:name w:val="0429D91EBFF748DBAE58F5C84914D891"/>
  </w:style>
  <w:style w:type="paragraph" w:customStyle="1" w:styleId="4F088601584F4F08A970C025C867BE10">
    <w:name w:val="4F088601584F4F08A970C025C867BE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33924C797C408792ECDE4DE0ECB7C7">
    <w:name w:val="3C33924C797C408792ECDE4DE0ECB7C7"/>
  </w:style>
  <w:style w:type="paragraph" w:customStyle="1" w:styleId="71A88D90606C47E19F6C5D23264EFF9A">
    <w:name w:val="71A88D90606C47E19F6C5D23264EFF9A"/>
  </w:style>
  <w:style w:type="paragraph" w:customStyle="1" w:styleId="4102D044A5424B659EF22A0B635A6B51">
    <w:name w:val="4102D044A5424B659EF22A0B635A6B51"/>
  </w:style>
  <w:style w:type="paragraph" w:customStyle="1" w:styleId="EAFD628928AB4A248CBAA6E8AFF5D902">
    <w:name w:val="EAFD628928AB4A248CBAA6E8AFF5D902"/>
  </w:style>
  <w:style w:type="paragraph" w:customStyle="1" w:styleId="EAAC0F36A5E24391B901CA07042EC4B8">
    <w:name w:val="EAAC0F36A5E24391B901CA07042EC4B8"/>
  </w:style>
  <w:style w:type="paragraph" w:customStyle="1" w:styleId="AB076FDE12194405BECA3C41FAE27420">
    <w:name w:val="AB076FDE12194405BECA3C41FAE27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860B7-CCF3-4B8F-861A-0C45BA017F24}"/>
</file>

<file path=customXml/itemProps2.xml><?xml version="1.0" encoding="utf-8"?>
<ds:datastoreItem xmlns:ds="http://schemas.openxmlformats.org/officeDocument/2006/customXml" ds:itemID="{C41A7290-E83B-4588-938F-81C30274984E}"/>
</file>

<file path=customXml/itemProps3.xml><?xml version="1.0" encoding="utf-8"?>
<ds:datastoreItem xmlns:ds="http://schemas.openxmlformats.org/officeDocument/2006/customXml" ds:itemID="{8B631723-AEBD-4833-A391-0376A530B2B4}"/>
</file>

<file path=docProps/app.xml><?xml version="1.0" encoding="utf-8"?>
<Properties xmlns="http://schemas.openxmlformats.org/officeDocument/2006/extended-properties" xmlns:vt="http://schemas.openxmlformats.org/officeDocument/2006/docPropsVTypes">
  <Template>Normal</Template>
  <TotalTime>8</TotalTime>
  <Pages>2</Pages>
  <Words>270</Words>
  <Characters>1466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21 175 Stärkt kompetens i vård och omsorg   reglering av undersköterskeyrket</vt:lpstr>
      <vt:lpstr>
      </vt:lpstr>
    </vt:vector>
  </TitlesOfParts>
  <Company>Sveriges riksdag</Company>
  <LinksUpToDate>false</LinksUpToDate>
  <CharactersWithSpaces>1725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