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33FDCC70CA4511B07B4250A80E4555"/>
        </w:placeholder>
        <w:text/>
      </w:sdtPr>
      <w:sdtEndPr/>
      <w:sdtContent>
        <w:p w:rsidRPr="009B062B" w:rsidR="00AF30DD" w:rsidP="00DA28CE" w:rsidRDefault="00AF30DD" w14:paraId="7381F67D" w14:textId="77777777">
          <w:pPr>
            <w:pStyle w:val="Rubrik1"/>
            <w:spacing w:after="300"/>
          </w:pPr>
          <w:r w:rsidRPr="009B062B">
            <w:t>Förslag till riksdagsbeslut</w:t>
          </w:r>
        </w:p>
      </w:sdtContent>
    </w:sdt>
    <w:sdt>
      <w:sdtPr>
        <w:alias w:val="Yrkande 1"/>
        <w:tag w:val="76e13692-3623-4bdd-a4cf-5dc73dc26db1"/>
        <w:id w:val="391694695"/>
        <w:lock w:val="sdtLocked"/>
      </w:sdtPr>
      <w:sdtEndPr/>
      <w:sdtContent>
        <w:p w:rsidR="00A15044" w:rsidRDefault="000B063D" w14:paraId="7381F67E" w14:textId="77777777">
          <w:pPr>
            <w:pStyle w:val="Frslagstext"/>
            <w:numPr>
              <w:ilvl w:val="0"/>
              <w:numId w:val="0"/>
            </w:numPr>
          </w:pPr>
          <w:r>
            <w:t>Riksdagen ställer sig bakom det som anförs i motionen om att utreda hur skyddslagens definition av skyddsobjekt även ska kunna innefatta särskilt utsatta civila objekt och platser och tillkännager detta för regeringen.</w:t>
          </w:r>
        </w:p>
        <w:bookmarkStart w:name="_GoBack" w:displacedByCustomXml="next" w:id="0"/>
        <w:bookmarkEnd w:displacedByCustomXml="next" w:id="0"/>
      </w:sdtContent>
    </w:sdt>
    <w:bookmarkStart w:name="MotionsStart" w:displacedByCustomXml="next" w:id="1"/>
    <w:bookmarkEnd w:displacedByCustomXml="next" w:id="1"/>
    <w:sdt>
      <w:sdtPr>
        <w:alias w:val="CC_Motivering_Rubrik"/>
        <w:tag w:val="CC_Motivering_Rubrik"/>
        <w:id w:val="1433397530"/>
        <w:lock w:val="sdtLocked"/>
        <w:placeholder>
          <w:docPart w:val="A9ED2EC5DC1140128A0F3FEA2D110072"/>
        </w:placeholder>
        <w:text/>
      </w:sdtPr>
      <w:sdtEndPr/>
      <w:sdtContent>
        <w:p w:rsidRPr="009B062B" w:rsidR="006D79C9" w:rsidP="00333E95" w:rsidRDefault="006D79C9" w14:paraId="7381F67F" w14:textId="77777777">
          <w:pPr>
            <w:pStyle w:val="Rubrik1"/>
          </w:pPr>
          <w:r>
            <w:t>Motivering</w:t>
          </w:r>
        </w:p>
      </w:sdtContent>
    </w:sdt>
    <w:p w:rsidR="009D7624" w:rsidP="00083B8A" w:rsidRDefault="009D7624" w14:paraId="7381F680" w14:textId="21DDA17E">
      <w:pPr>
        <w:pStyle w:val="Normalutanindragellerluft"/>
      </w:pPr>
      <w:r>
        <w:t>Hoten mot Sverige är många och de flesta partier i Sveriges riksdag är överens om att det är viktigt att vår beredskap är god nog att parera samtliga slag mot vår demokrati. Trots detta så omfattar dagens skyddslag (2010:305) endast statlig infrastruktur. En konsekvens av detta är att Sverige står illa rustat för att bemöta de hot som i allt större utsträckning riktar sig mot vanliga medborgare. Eftersom dagens terrorism i större utsträckning består av ensamma fanatiker är också deras taktik i lägre grad att ge sig på välbevakade statliga objekt. Istället väljer ofta dessa terrorister att slå mot samhällets mjuka mål såsom en obevakad gågata i Stockholms innerstad eller en centr</w:t>
      </w:r>
      <w:r w:rsidR="00E53AAB">
        <w:t>alt belägen synagoga.</w:t>
      </w:r>
    </w:p>
    <w:p w:rsidRPr="00422B9E" w:rsidR="00422B9E" w:rsidP="00083B8A" w:rsidRDefault="009D7624" w14:paraId="7381F682" w14:textId="27BC41CC">
      <w:r>
        <w:t>Idag ger skyddslagen regeringen eller den myndighet som regeringen utser befogenhet att utnämna byggnader som innehar samhällsviktig verksamhet till skyddsobjekt. Detta medför att dessa objekt istället för att skyddas av vanliga säkerhetsvakter kan skyddas av bättre utrustade skyddsvakter där både militär och polisiär personal kan ingå beroende på hotbilden. För att garantera våra medborgares säkerhet bör detta skydd även kunna omfatta civila objekt och platser om hotbilden skulle kräva det. Förutsättningarna för hur skyddet rent praktiskt kan utformas i en kommande ändring av skyddslagen bör därför utredas. Detta</w:t>
      </w:r>
      <w:r w:rsidR="00E53AAB">
        <w:t xml:space="preserve"> bör ges regeringen tillkänna.</w:t>
      </w:r>
    </w:p>
    <w:sdt>
      <w:sdtPr>
        <w:alias w:val="CC_Underskrifter"/>
        <w:tag w:val="CC_Underskrifter"/>
        <w:id w:val="583496634"/>
        <w:lock w:val="sdtContentLocked"/>
        <w:placeholder>
          <w:docPart w:val="98FF671FDF344C78B700D03FD8405B37"/>
        </w:placeholder>
      </w:sdtPr>
      <w:sdtEndPr/>
      <w:sdtContent>
        <w:p w:rsidR="00920250" w:rsidP="00920250" w:rsidRDefault="00920250" w14:paraId="7381F684" w14:textId="77777777"/>
        <w:p w:rsidRPr="008E0FE2" w:rsidR="004801AC" w:rsidP="00920250" w:rsidRDefault="00083B8A" w14:paraId="7381F6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bl>
    <w:p w:rsidR="008958C6" w:rsidRDefault="008958C6" w14:paraId="7381F689" w14:textId="77777777"/>
    <w:sectPr w:rsidR="008958C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1F68B" w14:textId="77777777" w:rsidR="009D7624" w:rsidRDefault="009D7624" w:rsidP="000C1CAD">
      <w:pPr>
        <w:spacing w:line="240" w:lineRule="auto"/>
      </w:pPr>
      <w:r>
        <w:separator/>
      </w:r>
    </w:p>
  </w:endnote>
  <w:endnote w:type="continuationSeparator" w:id="0">
    <w:p w14:paraId="7381F68C" w14:textId="77777777" w:rsidR="009D7624" w:rsidRDefault="009D76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F6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1F692" w14:textId="05147C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3B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81F689" w14:textId="77777777" w:rsidR="009D7624" w:rsidRDefault="009D7624" w:rsidP="000C1CAD">
      <w:pPr>
        <w:spacing w:line="240" w:lineRule="auto"/>
      </w:pPr>
      <w:r>
        <w:separator/>
      </w:r>
    </w:p>
  </w:footnote>
  <w:footnote w:type="continuationSeparator" w:id="0">
    <w:p w14:paraId="7381F68A" w14:textId="77777777" w:rsidR="009D7624" w:rsidRDefault="009D76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381F6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81F69C" wp14:anchorId="7381F6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3B8A" w14:paraId="7381F69F" w14:textId="77777777">
                          <w:pPr>
                            <w:jc w:val="right"/>
                          </w:pPr>
                          <w:sdt>
                            <w:sdtPr>
                              <w:alias w:val="CC_Noformat_Partikod"/>
                              <w:tag w:val="CC_Noformat_Partikod"/>
                              <w:id w:val="-53464382"/>
                              <w:placeholder>
                                <w:docPart w:val="B191AC057A684C84AE93F4F5B354BDD2"/>
                              </w:placeholder>
                              <w:text/>
                            </w:sdtPr>
                            <w:sdtEndPr/>
                            <w:sdtContent>
                              <w:r w:rsidR="009D7624">
                                <w:t>L</w:t>
                              </w:r>
                            </w:sdtContent>
                          </w:sdt>
                          <w:sdt>
                            <w:sdtPr>
                              <w:alias w:val="CC_Noformat_Partinummer"/>
                              <w:tag w:val="CC_Noformat_Partinummer"/>
                              <w:id w:val="-1709555926"/>
                              <w:placeholder>
                                <w:docPart w:val="126CBAFE1E02480DB3E4A00F43C43D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81F6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83B8A" w14:paraId="7381F69F" w14:textId="77777777">
                    <w:pPr>
                      <w:jc w:val="right"/>
                    </w:pPr>
                    <w:sdt>
                      <w:sdtPr>
                        <w:alias w:val="CC_Noformat_Partikod"/>
                        <w:tag w:val="CC_Noformat_Partikod"/>
                        <w:id w:val="-53464382"/>
                        <w:placeholder>
                          <w:docPart w:val="B191AC057A684C84AE93F4F5B354BDD2"/>
                        </w:placeholder>
                        <w:text/>
                      </w:sdtPr>
                      <w:sdtEndPr/>
                      <w:sdtContent>
                        <w:r w:rsidR="009D7624">
                          <w:t>L</w:t>
                        </w:r>
                      </w:sdtContent>
                    </w:sdt>
                    <w:sdt>
                      <w:sdtPr>
                        <w:alias w:val="CC_Noformat_Partinummer"/>
                        <w:tag w:val="CC_Noformat_Partinummer"/>
                        <w:id w:val="-1709555926"/>
                        <w:placeholder>
                          <w:docPart w:val="126CBAFE1E02480DB3E4A00F43C43D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81F6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381F68F" w14:textId="77777777">
    <w:pPr>
      <w:jc w:val="right"/>
    </w:pPr>
  </w:p>
  <w:p w:rsidR="00262EA3" w:rsidP="00776B74" w:rsidRDefault="00262EA3" w14:paraId="7381F6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83B8A" w14:paraId="7381F6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81F69E" wp14:anchorId="7381F6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3B8A" w14:paraId="7381F6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762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83B8A" w14:paraId="7381F6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3B8A" w14:paraId="7381F6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:466</w:t>
        </w:r>
      </w:sdtContent>
    </w:sdt>
  </w:p>
  <w:p w:rsidR="00262EA3" w:rsidP="00E03A3D" w:rsidRDefault="00083B8A" w14:paraId="7381F697" w14:textId="77777777">
    <w:pPr>
      <w:pStyle w:val="Motionr"/>
    </w:pPr>
    <w:sdt>
      <w:sdtPr>
        <w:alias w:val="CC_Noformat_Avtext"/>
        <w:tag w:val="CC_Noformat_Avtext"/>
        <w:id w:val="-2020768203"/>
        <w:lock w:val="sdtContentLocked"/>
        <w15:appearance w15:val="hidden"/>
        <w:text/>
      </w:sdtPr>
      <w:sdtEndPr/>
      <w:sdtContent>
        <w:r>
          <w:t>av Joar Forssell (L)</w:t>
        </w:r>
      </w:sdtContent>
    </w:sdt>
  </w:p>
  <w:sdt>
    <w:sdtPr>
      <w:alias w:val="CC_Noformat_Rubtext"/>
      <w:tag w:val="CC_Noformat_Rubtext"/>
      <w:id w:val="-218060500"/>
      <w:lock w:val="sdtLocked"/>
      <w:text/>
    </w:sdtPr>
    <w:sdtEndPr/>
    <w:sdtContent>
      <w:p w:rsidR="00262EA3" w:rsidP="00283E0F" w:rsidRDefault="00354498" w14:paraId="7381F698" w14:textId="77777777">
        <w:pPr>
          <w:pStyle w:val="FSHRub2"/>
        </w:pPr>
        <w:r>
          <w:t>En modern skyddslag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381F6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D76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0AA"/>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B8A"/>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63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E7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498"/>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8C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5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24"/>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044"/>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AA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2623"/>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81F67C"/>
  <w15:chartTrackingRefBased/>
  <w15:docId w15:val="{A4EBECC1-F5FC-495A-82EB-E9F2B493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33FDCC70CA4511B07B4250A80E4555"/>
        <w:category>
          <w:name w:val="Allmänt"/>
          <w:gallery w:val="placeholder"/>
        </w:category>
        <w:types>
          <w:type w:val="bbPlcHdr"/>
        </w:types>
        <w:behaviors>
          <w:behavior w:val="content"/>
        </w:behaviors>
        <w:guid w:val="{263C319E-86EF-43FF-B98E-63F0F8955592}"/>
      </w:docPartPr>
      <w:docPartBody>
        <w:p w:rsidR="00FA3682" w:rsidRDefault="00FA3682">
          <w:pPr>
            <w:pStyle w:val="ED33FDCC70CA4511B07B4250A80E4555"/>
          </w:pPr>
          <w:r w:rsidRPr="005A0A93">
            <w:rPr>
              <w:rStyle w:val="Platshllartext"/>
            </w:rPr>
            <w:t>Förslag till riksdagsbeslut</w:t>
          </w:r>
        </w:p>
      </w:docPartBody>
    </w:docPart>
    <w:docPart>
      <w:docPartPr>
        <w:name w:val="A9ED2EC5DC1140128A0F3FEA2D110072"/>
        <w:category>
          <w:name w:val="Allmänt"/>
          <w:gallery w:val="placeholder"/>
        </w:category>
        <w:types>
          <w:type w:val="bbPlcHdr"/>
        </w:types>
        <w:behaviors>
          <w:behavior w:val="content"/>
        </w:behaviors>
        <w:guid w:val="{42EF069D-9A33-4C02-A084-62F8A3AB5BE5}"/>
      </w:docPartPr>
      <w:docPartBody>
        <w:p w:rsidR="00FA3682" w:rsidRDefault="00FA3682">
          <w:pPr>
            <w:pStyle w:val="A9ED2EC5DC1140128A0F3FEA2D110072"/>
          </w:pPr>
          <w:r w:rsidRPr="005A0A93">
            <w:rPr>
              <w:rStyle w:val="Platshllartext"/>
            </w:rPr>
            <w:t>Motivering</w:t>
          </w:r>
        </w:p>
      </w:docPartBody>
    </w:docPart>
    <w:docPart>
      <w:docPartPr>
        <w:name w:val="B191AC057A684C84AE93F4F5B354BDD2"/>
        <w:category>
          <w:name w:val="Allmänt"/>
          <w:gallery w:val="placeholder"/>
        </w:category>
        <w:types>
          <w:type w:val="bbPlcHdr"/>
        </w:types>
        <w:behaviors>
          <w:behavior w:val="content"/>
        </w:behaviors>
        <w:guid w:val="{954A7492-1ED4-456F-A7CA-52B4886F4239}"/>
      </w:docPartPr>
      <w:docPartBody>
        <w:p w:rsidR="00FA3682" w:rsidRDefault="00FA3682">
          <w:pPr>
            <w:pStyle w:val="B191AC057A684C84AE93F4F5B354BDD2"/>
          </w:pPr>
          <w:r>
            <w:rPr>
              <w:rStyle w:val="Platshllartext"/>
            </w:rPr>
            <w:t xml:space="preserve"> </w:t>
          </w:r>
        </w:p>
      </w:docPartBody>
    </w:docPart>
    <w:docPart>
      <w:docPartPr>
        <w:name w:val="126CBAFE1E02480DB3E4A00F43C43DC0"/>
        <w:category>
          <w:name w:val="Allmänt"/>
          <w:gallery w:val="placeholder"/>
        </w:category>
        <w:types>
          <w:type w:val="bbPlcHdr"/>
        </w:types>
        <w:behaviors>
          <w:behavior w:val="content"/>
        </w:behaviors>
        <w:guid w:val="{F2A20880-2C16-4F6A-A6FA-D9607B025254}"/>
      </w:docPartPr>
      <w:docPartBody>
        <w:p w:rsidR="00FA3682" w:rsidRDefault="00FA3682">
          <w:pPr>
            <w:pStyle w:val="126CBAFE1E02480DB3E4A00F43C43DC0"/>
          </w:pPr>
          <w:r>
            <w:t xml:space="preserve"> </w:t>
          </w:r>
        </w:p>
      </w:docPartBody>
    </w:docPart>
    <w:docPart>
      <w:docPartPr>
        <w:name w:val="98FF671FDF344C78B700D03FD8405B37"/>
        <w:category>
          <w:name w:val="Allmänt"/>
          <w:gallery w:val="placeholder"/>
        </w:category>
        <w:types>
          <w:type w:val="bbPlcHdr"/>
        </w:types>
        <w:behaviors>
          <w:behavior w:val="content"/>
        </w:behaviors>
        <w:guid w:val="{622D01C5-ECA5-4B3C-9AB7-A33BD280687F}"/>
      </w:docPartPr>
      <w:docPartBody>
        <w:p w:rsidR="004E56D2" w:rsidRDefault="004E56D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82"/>
    <w:rsid w:val="004E56D2"/>
    <w:rsid w:val="00FA36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33FDCC70CA4511B07B4250A80E4555">
    <w:name w:val="ED33FDCC70CA4511B07B4250A80E4555"/>
  </w:style>
  <w:style w:type="paragraph" w:customStyle="1" w:styleId="CC6E43BF0601477D8EE24B0AF965ED40">
    <w:name w:val="CC6E43BF0601477D8EE24B0AF965ED4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CEC0FE74E394E2AAAF8B321E8F5BB24">
    <w:name w:val="3CEC0FE74E394E2AAAF8B321E8F5BB24"/>
  </w:style>
  <w:style w:type="paragraph" w:customStyle="1" w:styleId="A9ED2EC5DC1140128A0F3FEA2D110072">
    <w:name w:val="A9ED2EC5DC1140128A0F3FEA2D110072"/>
  </w:style>
  <w:style w:type="paragraph" w:customStyle="1" w:styleId="A57D397124A941B8AAC3B2564BB0ECF2">
    <w:name w:val="A57D397124A941B8AAC3B2564BB0ECF2"/>
  </w:style>
  <w:style w:type="paragraph" w:customStyle="1" w:styleId="DC4ABBB2745240D48DC2263D73D3685D">
    <w:name w:val="DC4ABBB2745240D48DC2263D73D3685D"/>
  </w:style>
  <w:style w:type="paragraph" w:customStyle="1" w:styleId="B191AC057A684C84AE93F4F5B354BDD2">
    <w:name w:val="B191AC057A684C84AE93F4F5B354BDD2"/>
  </w:style>
  <w:style w:type="paragraph" w:customStyle="1" w:styleId="126CBAFE1E02480DB3E4A00F43C43DC0">
    <w:name w:val="126CBAFE1E02480DB3E4A00F43C43D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D8F33-8627-40E9-813F-A3833F0DE44D}"/>
</file>

<file path=customXml/itemProps2.xml><?xml version="1.0" encoding="utf-8"?>
<ds:datastoreItem xmlns:ds="http://schemas.openxmlformats.org/officeDocument/2006/customXml" ds:itemID="{42A7DF94-53D5-4B36-819A-A46BE7A162FF}"/>
</file>

<file path=customXml/itemProps3.xml><?xml version="1.0" encoding="utf-8"?>
<ds:datastoreItem xmlns:ds="http://schemas.openxmlformats.org/officeDocument/2006/customXml" ds:itemID="{F871826D-B380-4107-BB44-E06048447D80}"/>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1403</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1643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