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292" w:rsidRPr="00512A4E" w:rsidRDefault="006F2292" w:rsidP="00AF51DE">
      <w:pPr>
        <w:pStyle w:val="Hemstlrubrik"/>
      </w:pPr>
      <w:r w:rsidRPr="00512A4E">
        <w:t>Förslag till riksdagsbeslut</w:t>
      </w:r>
    </w:p>
    <w:p w:rsidR="006F2292" w:rsidRPr="00512A4E" w:rsidRDefault="006F2292" w:rsidP="006F2292">
      <w:pPr>
        <w:pStyle w:val="Hemstlatt"/>
      </w:pPr>
      <w:r w:rsidRPr="00512A4E">
        <w:t xml:space="preserve">Riksdagen tillkännager för regeringen som sin mening vad i motionen anförs om </w:t>
      </w:r>
      <w:r w:rsidR="0015148A" w:rsidRPr="00512A4E">
        <w:t>att snabbutreda de ekonomiska, sociala och regionala kons</w:t>
      </w:r>
      <w:r w:rsidR="0015148A" w:rsidRPr="00512A4E">
        <w:t>e</w:t>
      </w:r>
      <w:r w:rsidR="0015148A" w:rsidRPr="00512A4E">
        <w:t xml:space="preserve">kvenserna av ytterligare höjda trafikskatter. </w:t>
      </w:r>
    </w:p>
    <w:p w:rsidR="00E84F25" w:rsidRPr="00512A4E" w:rsidRDefault="007C6092" w:rsidP="00E22893">
      <w:pPr>
        <w:pStyle w:val="Rubrik1"/>
      </w:pPr>
      <w:r w:rsidRPr="00512A4E">
        <w:t>Motivering</w:t>
      </w:r>
    </w:p>
    <w:p w:rsidR="006F2292" w:rsidRPr="00512A4E" w:rsidRDefault="006F2292" w:rsidP="006F2292">
      <w:r w:rsidRPr="00512A4E">
        <w:t>Kraftigt höjda bilkostnader hotar att skapa allvarliga problem för de hushåll som är beroende av bilen. Bilberoendet hänger samman med hur kollektiv</w:t>
      </w:r>
      <w:r w:rsidR="00AF51DE" w:rsidRPr="00512A4E">
        <w:softHyphen/>
      </w:r>
      <w:r w:rsidRPr="00512A4E">
        <w:t>trafiken är utformad. I glesbygden är bilen ofta den enda möjligheten för transport och därmed också en förutsättning för tillgänglighet till arbetsmar</w:t>
      </w:r>
      <w:r w:rsidRPr="00512A4E">
        <w:t>k</w:t>
      </w:r>
      <w:r w:rsidRPr="00512A4E">
        <w:t>naden. Om skatterna på bilen höjs så mycket att arbetspendling försvåras riskerar förvärvsfrekvensen att sjunka och bidragsberoendet att öka. Statsi</w:t>
      </w:r>
      <w:r w:rsidRPr="00512A4E">
        <w:t>n</w:t>
      </w:r>
      <w:r w:rsidRPr="00512A4E">
        <w:t>täkterna kan i värsta fall minska av en sådan politik.</w:t>
      </w:r>
    </w:p>
    <w:p w:rsidR="006F2292" w:rsidRPr="00512A4E" w:rsidRDefault="00AF51DE" w:rsidP="006F2292">
      <w:pPr>
        <w:pStyle w:val="Normaltindrag"/>
      </w:pPr>
      <w:r w:rsidRPr="00512A4E">
        <w:t xml:space="preserve">Sika </w:t>
      </w:r>
      <w:r w:rsidR="006F2292" w:rsidRPr="00512A4E">
        <w:t>har regeringens uppdrag att öka kunskaperna om trafikens externa e</w:t>
      </w:r>
      <w:r w:rsidR="006F2292" w:rsidRPr="00512A4E">
        <w:t>f</w:t>
      </w:r>
      <w:r w:rsidR="006F2292" w:rsidRPr="00512A4E">
        <w:t xml:space="preserve">fekter och årligen rapportera till regeringen hur bilparkens utsläpp förhåller sig till de samhällsekonomiska kostnader som dessa medför. I </w:t>
      </w:r>
      <w:r w:rsidRPr="00512A4E">
        <w:t>Sika</w:t>
      </w:r>
      <w:r w:rsidR="006F2292" w:rsidRPr="00512A4E">
        <w:t>s årliga rapporter till regeringen har hittills framgått att en bensinbil betalar en något för hög skatt vid körning på landsbygden och en något för låg skatt vid kö</w:t>
      </w:r>
      <w:r w:rsidR="006F2292" w:rsidRPr="00512A4E">
        <w:t>r</w:t>
      </w:r>
      <w:r w:rsidR="006F2292" w:rsidRPr="00512A4E">
        <w:t>ning i tätort. Skillnaden beror främst</w:t>
      </w:r>
      <w:r w:rsidRPr="00512A4E">
        <w:t xml:space="preserve"> på</w:t>
      </w:r>
      <w:r w:rsidR="006F2292" w:rsidRPr="00512A4E">
        <w:t xml:space="preserve"> att miljökostnaderna är lägre på landsbygden. I takt med att bilparken blir alltmer miljövänlig blir också ska</w:t>
      </w:r>
      <w:r w:rsidR="006F2292" w:rsidRPr="00512A4E">
        <w:t>t</w:t>
      </w:r>
      <w:r w:rsidR="006F2292" w:rsidRPr="00512A4E">
        <w:t xml:space="preserve">terna överstigande de samhällsekonomiska kostnaderna som trafiken orsakar. </w:t>
      </w:r>
    </w:p>
    <w:p w:rsidR="006F2292" w:rsidRPr="00512A4E" w:rsidRDefault="006F2292" w:rsidP="006F2292">
      <w:pPr>
        <w:pStyle w:val="Normaltindrag"/>
      </w:pPr>
      <w:r w:rsidRPr="00512A4E">
        <w:t xml:space="preserve">Av dagens bensinpris är ungefär 70 </w:t>
      </w:r>
      <w:r w:rsidR="00AF51DE" w:rsidRPr="00512A4E">
        <w:t>%</w:t>
      </w:r>
      <w:r w:rsidRPr="00512A4E">
        <w:t xml:space="preserve"> skatt. Skulle principen om att kos</w:t>
      </w:r>
      <w:r w:rsidRPr="00512A4E">
        <w:t>t</w:t>
      </w:r>
      <w:r w:rsidRPr="00512A4E">
        <w:t>naderna skall täckas av skatten följas borde inte bensinen kosta mer än 9</w:t>
      </w:r>
      <w:r w:rsidR="00AF51DE" w:rsidRPr="00512A4E">
        <w:t> </w:t>
      </w:r>
      <w:r w:rsidRPr="00512A4E">
        <w:t>kr</w:t>
      </w:r>
      <w:r w:rsidR="00AF51DE" w:rsidRPr="00512A4E">
        <w:t>/</w:t>
      </w:r>
      <w:r w:rsidRPr="00512A4E">
        <w:t xml:space="preserve">liter. Men det är inte nog med att skatterna är för höga, skatterna slår också hårdare gentemot boende i glesbygd.  Stor tveksamhet kan också ges det faktum att bensinpriset innehåller en statlig skatt, som sedan beläggs med en statlig moms, alltså skatt på skatten. </w:t>
      </w:r>
    </w:p>
    <w:p w:rsidR="006F2292" w:rsidRPr="00512A4E" w:rsidRDefault="006F2292" w:rsidP="006F2292">
      <w:pPr>
        <w:pStyle w:val="Normaltindrag"/>
      </w:pPr>
      <w:r w:rsidRPr="00512A4E">
        <w:t xml:space="preserve">I Finansdepartementets Långtidsutredning 2003 (bilaga 11) görs en analys av bensin- och dieselskatternas regionala konsekvenser. Resultatet visar att dessa skatter slår hårdare mot mindre orter och glesbygd än mot storstäder. </w:t>
      </w:r>
      <w:r w:rsidRPr="00512A4E">
        <w:lastRenderedPageBreak/>
        <w:t>Därför bör de ekonomiska, sociala och regionala konsekvenserna av ytterlig</w:t>
      </w:r>
      <w:r w:rsidRPr="00512A4E">
        <w:t>a</w:t>
      </w:r>
      <w:r w:rsidRPr="00512A4E">
        <w:t>re höjda trafikskatter snabbutredas.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F51DE" w:rsidRPr="00512A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51DE" w:rsidRPr="00512A4E" w:rsidRDefault="00AF51DE" w:rsidP="00AF51DE">
            <w:pPr>
              <w:pStyle w:val="UnderskriftDatum"/>
              <w:spacing w:before="240"/>
            </w:pPr>
            <w:r w:rsidRPr="00512A4E">
              <w:t>Stockholm den 26 september 2005</w:t>
            </w:r>
          </w:p>
        </w:tc>
        <w:tc>
          <w:tcPr>
            <w:tcW w:w="3047" w:type="dxa"/>
          </w:tcPr>
          <w:p w:rsidR="00AF51DE" w:rsidRPr="00512A4E" w:rsidRDefault="00AF51DE" w:rsidP="00AF51DE">
            <w:pPr>
              <w:pStyle w:val="Underskrifter"/>
              <w:spacing w:before="240"/>
            </w:pPr>
          </w:p>
        </w:tc>
      </w:tr>
      <w:tr w:rsidR="00AF51DE" w:rsidRPr="00512A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51DE" w:rsidRPr="00512A4E" w:rsidRDefault="00AF51DE" w:rsidP="00AF51DE">
            <w:pPr>
              <w:pStyle w:val="Underskrifter"/>
            </w:pPr>
            <w:r w:rsidRPr="00512A4E">
              <w:t>Runar Patriksson (fp)</w:t>
            </w:r>
          </w:p>
        </w:tc>
        <w:tc>
          <w:tcPr>
            <w:tcW w:w="3047" w:type="dxa"/>
          </w:tcPr>
          <w:p w:rsidR="00AF51DE" w:rsidRPr="00512A4E" w:rsidRDefault="00AF51DE" w:rsidP="00AF51DE">
            <w:pPr>
              <w:pStyle w:val="Underskrifter"/>
            </w:pPr>
          </w:p>
        </w:tc>
      </w:tr>
    </w:tbl>
    <w:p w:rsidR="006F2292" w:rsidRPr="00512A4E" w:rsidRDefault="006F2292" w:rsidP="00AF51DE">
      <w:pPr>
        <w:pStyle w:val="Normaltindrag"/>
      </w:pPr>
    </w:p>
    <w:sectPr w:rsidR="006F2292" w:rsidRPr="00512A4E" w:rsidSect="00AF5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E0A" w:rsidRPr="00512A4E" w:rsidRDefault="00393E0A">
      <w:r w:rsidRPr="00512A4E">
        <w:separator/>
      </w:r>
    </w:p>
  </w:endnote>
  <w:endnote w:type="continuationSeparator" w:id="0">
    <w:p w:rsidR="00393E0A" w:rsidRPr="00512A4E" w:rsidRDefault="00393E0A">
      <w:r w:rsidRPr="00512A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26C" w:rsidRPr="00512A4E" w:rsidRDefault="00512A4E" w:rsidP="00AF51DE">
    <w:pPr>
      <w:pStyle w:val="Sidfot"/>
    </w:pPr>
    <w:r w:rsidRPr="00512A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40260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1DE" w:rsidRDefault="00AF51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51DE" w:rsidRDefault="00AF51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26C" w:rsidRPr="00512A4E" w:rsidRDefault="00512A4E" w:rsidP="00AF51DE">
    <w:pPr>
      <w:pStyle w:val="Sidfot"/>
    </w:pPr>
    <w:r w:rsidRPr="00512A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115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1DE" w:rsidRDefault="00AF51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51DE" w:rsidRDefault="00AF51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26C" w:rsidRPr="00512A4E" w:rsidRDefault="00512A4E" w:rsidP="00AF51DE">
    <w:pPr>
      <w:pStyle w:val="Sidfot"/>
    </w:pPr>
    <w:r w:rsidRPr="00512A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90148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1DE" w:rsidRDefault="00AF51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51DE" w:rsidRDefault="00AF51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E0A" w:rsidRPr="00512A4E" w:rsidRDefault="00393E0A">
      <w:r w:rsidRPr="00512A4E">
        <w:separator/>
      </w:r>
    </w:p>
  </w:footnote>
  <w:footnote w:type="continuationSeparator" w:id="0">
    <w:p w:rsidR="00393E0A" w:rsidRPr="00512A4E" w:rsidRDefault="00393E0A">
      <w:r w:rsidRPr="00512A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26C" w:rsidRPr="00512A4E" w:rsidRDefault="00512A4E" w:rsidP="00AF51DE">
    <w:pPr>
      <w:pStyle w:val="Sidhuvud"/>
    </w:pPr>
    <w:r w:rsidRPr="00512A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57533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1DE" w:rsidRDefault="00AF51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51DE" w:rsidRDefault="00AF51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26C" w:rsidRPr="00512A4E" w:rsidRDefault="00512A4E" w:rsidP="00AF51DE">
    <w:pPr>
      <w:pStyle w:val="Sidhuvud"/>
    </w:pPr>
    <w:r w:rsidRPr="00512A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41745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1DE" w:rsidRDefault="00AF51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51DE" w:rsidRDefault="00AF51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1DE" w:rsidRPr="00512A4E" w:rsidRDefault="00AF51DE">
    <w:pPr>
      <w:pStyle w:val="FSHNormal"/>
      <w:tabs>
        <w:tab w:val="right" w:pos="5840"/>
      </w:tabs>
    </w:pPr>
    <w:r w:rsidRPr="00512A4E">
      <w:br/>
    </w:r>
    <w:r w:rsidRPr="00512A4E">
      <w:fldChar w:fldCharType="begin" w:fldLock="1"/>
    </w:r>
    <w:r w:rsidRPr="00512A4E">
      <w:instrText xml:space="preserve"> DOCPROPERTY</w:instrText>
    </w:r>
    <w:r w:rsidRPr="00512A4E">
      <w:rPr>
        <w:sz w:val="18"/>
      </w:rPr>
      <w:instrText xml:space="preserve"> "YearUser" *\charformat </w:instrText>
    </w:r>
    <w:r w:rsidRPr="00512A4E">
      <w:fldChar w:fldCharType="separate"/>
    </w:r>
    <w:r w:rsidRPr="00512A4E">
      <w:t>2005/06</w:t>
    </w:r>
    <w:r w:rsidRPr="00512A4E">
      <w:fldChar w:fldCharType="end"/>
    </w:r>
    <w:r w:rsidRPr="00512A4E">
      <w:t xml:space="preserve"> </w:t>
    </w:r>
    <w:r w:rsidRPr="00512A4E">
      <w:tab/>
      <w:t xml:space="preserve">mnr: </w:t>
    </w:r>
    <w:r w:rsidRPr="00512A4E">
      <w:fldChar w:fldCharType="begin" w:fldLock="1"/>
    </w:r>
    <w:r w:rsidRPr="00512A4E">
      <w:instrText xml:space="preserve"> DOCPROPERTY</w:instrText>
    </w:r>
    <w:r w:rsidRPr="00512A4E">
      <w:rPr>
        <w:sz w:val="18"/>
      </w:rPr>
      <w:instrText xml:space="preserve"> "Motionsnummer" *\charformat </w:instrText>
    </w:r>
    <w:r w:rsidRPr="00512A4E">
      <w:fldChar w:fldCharType="separate"/>
    </w:r>
    <w:r w:rsidRPr="00512A4E">
      <w:t>Sk292</w:t>
    </w:r>
    <w:r w:rsidRPr="00512A4E">
      <w:fldChar w:fldCharType="end"/>
    </w:r>
    <w:r w:rsidRPr="00512A4E">
      <w:br/>
    </w:r>
    <w:r w:rsidRPr="00512A4E">
      <w:fldChar w:fldCharType="begin" w:fldLock="1"/>
    </w:r>
    <w:r w:rsidRPr="00512A4E">
      <w:instrText xml:space="preserve"> DOCPROPERTY</w:instrText>
    </w:r>
    <w:r w:rsidRPr="00512A4E">
      <w:rPr>
        <w:sz w:val="18"/>
      </w:rPr>
      <w:instrText xml:space="preserve"> "Samling" *\charformat </w:instrText>
    </w:r>
    <w:r w:rsidRPr="00512A4E">
      <w:fldChar w:fldCharType="end"/>
    </w:r>
    <w:r w:rsidRPr="00512A4E">
      <w:tab/>
      <w:t xml:space="preserve">pnr: </w:t>
    </w:r>
    <w:r w:rsidRPr="00512A4E">
      <w:fldChar w:fldCharType="begin" w:fldLock="1"/>
    </w:r>
    <w:r w:rsidRPr="00512A4E">
      <w:instrText xml:space="preserve"> DOCPROPERTY</w:instrText>
    </w:r>
    <w:r w:rsidRPr="00512A4E">
      <w:rPr>
        <w:sz w:val="18"/>
      </w:rPr>
      <w:instrText xml:space="preserve"> "Partinummer" *\charformat </w:instrText>
    </w:r>
    <w:r w:rsidRPr="00512A4E">
      <w:fldChar w:fldCharType="separate"/>
    </w:r>
    <w:r w:rsidRPr="00512A4E">
      <w:t>fp945</w:t>
    </w:r>
    <w:r w:rsidRPr="00512A4E">
      <w:fldChar w:fldCharType="end"/>
    </w:r>
  </w:p>
  <w:p w:rsidR="00AF51DE" w:rsidRPr="00512A4E" w:rsidRDefault="00AF51DE">
    <w:pPr>
      <w:pStyle w:val="FSHRub1"/>
    </w:pPr>
    <w:r w:rsidRPr="00512A4E">
      <w:t>Motion till riksdagen</w:t>
    </w:r>
    <w:r w:rsidRPr="00512A4E">
      <w:br/>
    </w:r>
    <w:r w:rsidRPr="00512A4E">
      <w:fldChar w:fldCharType="begin" w:fldLock="1"/>
    </w:r>
    <w:r w:rsidRPr="00512A4E">
      <w:instrText xml:space="preserve"> DOCPROPERTY "YearUser" *\charformat </w:instrText>
    </w:r>
    <w:r w:rsidRPr="00512A4E">
      <w:fldChar w:fldCharType="separate"/>
    </w:r>
    <w:r w:rsidRPr="00512A4E">
      <w:t>2005/06</w:t>
    </w:r>
    <w:r w:rsidRPr="00512A4E">
      <w:fldChar w:fldCharType="end"/>
    </w:r>
    <w:r w:rsidRPr="00512A4E">
      <w:t>:</w:t>
    </w:r>
    <w:r w:rsidRPr="00512A4E">
      <w:fldChar w:fldCharType="begin" w:fldLock="1"/>
    </w:r>
    <w:r w:rsidRPr="00512A4E">
      <w:instrText xml:space="preserve"> DOCPROPERTY "Motionsnummer" *\charformat </w:instrText>
    </w:r>
    <w:r w:rsidRPr="00512A4E">
      <w:fldChar w:fldCharType="separate"/>
    </w:r>
    <w:r w:rsidRPr="00512A4E">
      <w:t>Sk292</w:t>
    </w:r>
    <w:r w:rsidRPr="00512A4E">
      <w:fldChar w:fldCharType="end"/>
    </w:r>
  </w:p>
  <w:p w:rsidR="00AF51DE" w:rsidRPr="00512A4E" w:rsidRDefault="00AF51DE">
    <w:pPr>
      <w:pStyle w:val="FSHNormalS5"/>
    </w:pPr>
    <w:r w:rsidRPr="00512A4E">
      <w:fldChar w:fldCharType="begin" w:fldLock="1"/>
    </w:r>
    <w:r w:rsidRPr="00512A4E">
      <w:instrText xml:space="preserve"> DOCPROPERTY "MotionarText" *\charformat </w:instrText>
    </w:r>
    <w:r w:rsidRPr="00512A4E">
      <w:fldChar w:fldCharType="separate"/>
    </w:r>
    <w:r w:rsidRPr="00512A4E">
      <w:t>av Runar Patriksson (fp)</w:t>
    </w:r>
    <w:r w:rsidRPr="00512A4E">
      <w:fldChar w:fldCharType="end"/>
    </w:r>
    <w:r w:rsidRPr="00512A4E">
      <w:br/>
    </w:r>
    <w:r w:rsidRPr="00512A4E">
      <w:fldChar w:fldCharType="begin" w:fldLock="1"/>
    </w:r>
    <w:r w:rsidRPr="00512A4E">
      <w:instrText xml:space="preserve"> DOCPROPERTY "SvarFrasKort" *\charformat </w:instrText>
    </w:r>
    <w:r w:rsidRPr="00512A4E">
      <w:fldChar w:fldCharType="end"/>
    </w:r>
  </w:p>
  <w:p w:rsidR="00AF51DE" w:rsidRPr="00512A4E" w:rsidRDefault="00AF51DE">
    <w:pPr>
      <w:pStyle w:val="FSHTitel"/>
    </w:pPr>
    <w:r w:rsidRPr="00512A4E">
      <w:fldChar w:fldCharType="begin" w:fldLock="1"/>
    </w:r>
    <w:r w:rsidRPr="00512A4E">
      <w:instrText xml:space="preserve"> DOCPROPERTY</w:instrText>
    </w:r>
    <w:r w:rsidRPr="00512A4E">
      <w:rPr>
        <w:sz w:val="18"/>
      </w:rPr>
      <w:instrText xml:space="preserve"> "RubrikSvar" *\charformat </w:instrText>
    </w:r>
    <w:r w:rsidRPr="00512A4E">
      <w:fldChar w:fldCharType="separate"/>
    </w:r>
    <w:r w:rsidRPr="00512A4E">
      <w:t>Trafikskatt</w:t>
    </w:r>
    <w:r w:rsidRPr="00512A4E">
      <w:fldChar w:fldCharType="end"/>
    </w:r>
  </w:p>
  <w:p w:rsidR="00AF51DE" w:rsidRPr="00512A4E" w:rsidRDefault="00AF51DE" w:rsidP="00AF51D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50844">
    <w:abstractNumId w:val="13"/>
  </w:num>
  <w:num w:numId="2" w16cid:durableId="700477334">
    <w:abstractNumId w:val="10"/>
  </w:num>
  <w:num w:numId="3" w16cid:durableId="301538902">
    <w:abstractNumId w:val="11"/>
  </w:num>
  <w:num w:numId="4" w16cid:durableId="143013460">
    <w:abstractNumId w:val="12"/>
  </w:num>
  <w:num w:numId="5" w16cid:durableId="2142262943">
    <w:abstractNumId w:val="8"/>
  </w:num>
  <w:num w:numId="6" w16cid:durableId="1333293780">
    <w:abstractNumId w:val="3"/>
  </w:num>
  <w:num w:numId="7" w16cid:durableId="208080915">
    <w:abstractNumId w:val="2"/>
  </w:num>
  <w:num w:numId="8" w16cid:durableId="1551111839">
    <w:abstractNumId w:val="1"/>
  </w:num>
  <w:num w:numId="9" w16cid:durableId="322468825">
    <w:abstractNumId w:val="0"/>
  </w:num>
  <w:num w:numId="10" w16cid:durableId="3948106">
    <w:abstractNumId w:val="9"/>
  </w:num>
  <w:num w:numId="11" w16cid:durableId="1632401541">
    <w:abstractNumId w:val="7"/>
  </w:num>
  <w:num w:numId="12" w16cid:durableId="1519584673">
    <w:abstractNumId w:val="6"/>
  </w:num>
  <w:num w:numId="13" w16cid:durableId="257954971">
    <w:abstractNumId w:val="5"/>
  </w:num>
  <w:num w:numId="14" w16cid:durableId="785780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602AE9"/>
    <w:rsid w:val="00064BC3"/>
    <w:rsid w:val="00066775"/>
    <w:rsid w:val="00072FB9"/>
    <w:rsid w:val="00100531"/>
    <w:rsid w:val="0015148A"/>
    <w:rsid w:val="001A5D3A"/>
    <w:rsid w:val="00201DFB"/>
    <w:rsid w:val="00204A63"/>
    <w:rsid w:val="00212FF1"/>
    <w:rsid w:val="00230193"/>
    <w:rsid w:val="0025068A"/>
    <w:rsid w:val="002818D3"/>
    <w:rsid w:val="002D11A8"/>
    <w:rsid w:val="00345732"/>
    <w:rsid w:val="00393E0A"/>
    <w:rsid w:val="00396EEB"/>
    <w:rsid w:val="00445271"/>
    <w:rsid w:val="004A0504"/>
    <w:rsid w:val="004E38D9"/>
    <w:rsid w:val="00512A4E"/>
    <w:rsid w:val="005C5616"/>
    <w:rsid w:val="005F2390"/>
    <w:rsid w:val="00602AE9"/>
    <w:rsid w:val="006F2292"/>
    <w:rsid w:val="00740D6D"/>
    <w:rsid w:val="0078726C"/>
    <w:rsid w:val="00794149"/>
    <w:rsid w:val="007B67A7"/>
    <w:rsid w:val="007C6092"/>
    <w:rsid w:val="007D60C2"/>
    <w:rsid w:val="00A053C6"/>
    <w:rsid w:val="00AF51DE"/>
    <w:rsid w:val="00B13BF0"/>
    <w:rsid w:val="00C1285C"/>
    <w:rsid w:val="00C27B7D"/>
    <w:rsid w:val="00D05C36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1782E8-6625-44DD-903A-BD85FA07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F51D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F51D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02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308</Words>
  <Characters>1844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Sk292</vt:lpstr>
    </vt:vector>
  </TitlesOfParts>
  <Company>Riksdagen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Sk292</dc:title>
  <dc:subject>Sk292</dc:subject>
  <dc:creator>Riksdagen</dc:creator>
  <cp:keywords>Riksdagen</cp:keywords>
  <dc:description/>
  <cp:lastModifiedBy>Lars Brink</cp:lastModifiedBy>
  <cp:revision>2</cp:revision>
  <cp:lastPrinted>2005-10-30T10:40:00Z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Trafikskatt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Runar Patriksson (fp)</vt:lpwstr>
  </property>
  <property fmtid="{D5CDD505-2E9C-101B-9397-08002B2CF9AE}" pid="26" name="MotionarLista">
    <vt:lpwstr>Patriksson, Runar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Runar Patriksson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20052006000001020112000009450069</vt:lpwstr>
  </property>
  <property fmtid="{D5CDD505-2E9C-101B-9397-08002B2CF9AE}" pid="47" name="datum">
    <vt:lpwstr>050926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20052006000001020112000009450069</vt:lpwstr>
  </property>
  <property fmtid="{D5CDD505-2E9C-101B-9397-08002B2CF9AE}" pid="50" name="nummer">
    <vt:lpwstr>292</vt:lpwstr>
  </property>
  <property fmtid="{D5CDD505-2E9C-101B-9397-08002B2CF9AE}" pid="51" name="utskottsbeteckning">
    <vt:lpwstr>Sk</vt:lpwstr>
  </property>
</Properties>
</file>