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1A118D5CDB4913975AD500A052F2B8"/>
        </w:placeholder>
        <w:text/>
      </w:sdtPr>
      <w:sdtEndPr/>
      <w:sdtContent>
        <w:p w:rsidRPr="009B062B" w:rsidR="00AF30DD" w:rsidP="000D07F8" w:rsidRDefault="00AF30DD" w14:paraId="668056AE" w14:textId="77777777">
          <w:pPr>
            <w:pStyle w:val="Rubrik1"/>
            <w:spacing w:after="300"/>
          </w:pPr>
          <w:r w:rsidRPr="009B062B">
            <w:t>Förslag till riksdagsbeslut</w:t>
          </w:r>
        </w:p>
      </w:sdtContent>
    </w:sdt>
    <w:sdt>
      <w:sdtPr>
        <w:alias w:val="Yrkande 1"/>
        <w:tag w:val="9cb6c0dd-6222-463c-83f3-a1ef9c0e4350"/>
        <w:id w:val="-967661642"/>
        <w:lock w:val="sdtLocked"/>
      </w:sdtPr>
      <w:sdtEndPr/>
      <w:sdtContent>
        <w:p w:rsidR="007E7C0D" w:rsidRDefault="002428E9" w14:paraId="668056AF" w14:textId="77777777">
          <w:pPr>
            <w:pStyle w:val="Frslagstext"/>
            <w:numPr>
              <w:ilvl w:val="0"/>
              <w:numId w:val="0"/>
            </w:numPr>
          </w:pPr>
          <w:r>
            <w:t>Riksdagen ställer sig bakom det som anförs i motionen om att överväga möjligheten till ett statligt stöd för anordnande av gemensamhetslokal i nybyggda seniorhus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700BD01984467BBC820CE2DEEFA141"/>
        </w:placeholder>
        <w:text/>
      </w:sdtPr>
      <w:sdtEndPr/>
      <w:sdtContent>
        <w:p w:rsidRPr="009B062B" w:rsidR="006D79C9" w:rsidP="00333E95" w:rsidRDefault="006D79C9" w14:paraId="668056B0" w14:textId="77777777">
          <w:pPr>
            <w:pStyle w:val="Rubrik1"/>
          </w:pPr>
          <w:r>
            <w:t>Motivering</w:t>
          </w:r>
        </w:p>
      </w:sdtContent>
    </w:sdt>
    <w:p w:rsidR="004D083B" w:rsidP="004D083B" w:rsidRDefault="004D083B" w14:paraId="668056B1" w14:textId="77777777">
      <w:pPr>
        <w:pStyle w:val="Normalutanindragellerluft"/>
      </w:pPr>
      <w:r>
        <w:t xml:space="preserve">Med högre ålder följer ofta ökade svårigheter att röra sig i och runt byggnader, till följd av naturliga åldersförändringar. Många äldre upplever också otrygghet och ofrivillig ensamhet. Men i dag är stora delar av Sveriges bostadsbestånd inte anpassat för att kunna åldras i, för trygghet och gemenskap. </w:t>
      </w:r>
    </w:p>
    <w:p w:rsidRPr="004F22FC" w:rsidR="004D083B" w:rsidP="004F22FC" w:rsidRDefault="004D083B" w14:paraId="668056B2" w14:textId="77777777">
      <w:r w:rsidRPr="004F22FC">
        <w:t>Staten ger i dag stöd för att tillgänglighets- och trygghetsanpassa gemensamma utrymmen i befintliga flerbostadshus. Denna möjlighet gäller oberoende av bostädernas upplåtelseform. Stödet uppgår till 25 procent av kostnaderna, men har utnyttjats i ganska liten utsträckning. En orsak är att ganska få befintliga flerbostadshus bebos av en majoritet äldre personer.</w:t>
      </w:r>
    </w:p>
    <w:p w:rsidRPr="004F22FC" w:rsidR="004D083B" w:rsidP="004F22FC" w:rsidRDefault="004D083B" w14:paraId="668056B3" w14:textId="305E1FA1">
      <w:r w:rsidRPr="004F22FC">
        <w:t>Annat är det när man idag nybygger ett så kallat seniorhus. Alla gemensamma utrymmen och lägenheter blir i princip äldreanpassade om gällande byggregler följs. Definitionsmässigt ska ett seniorhus innehålla minst en gemensamhetslokal för sam</w:t>
      </w:r>
      <w:r w:rsidR="004F22FC">
        <w:softHyphen/>
      </w:r>
      <w:r w:rsidRPr="004F22FC">
        <w:t>varo, studiecirklar, fikastunder, gemensamma måltider eller föreläsningar. En sådan lokal brukar, för ett hus med till exempel 25 lägenheter, uppgå till 65–80 kvm. En sådan multilokal bidrar till att bryta ensamhet bland äldre samt öka trivsamheten och trygg</w:t>
      </w:r>
      <w:r w:rsidR="004F22FC">
        <w:softHyphen/>
      </w:r>
      <w:r w:rsidRPr="004F22FC">
        <w:t>heten. Men kostnaderna för att inrätta en ljus och trivsam gemensamhetslokal riskerar tyvärr att stjälpa hela seniorhusprojektet i sin linda.</w:t>
      </w:r>
    </w:p>
    <w:p w:rsidR="00153336" w:rsidP="004F22FC" w:rsidRDefault="004D083B" w14:paraId="1CDE88CB" w14:textId="77777777">
      <w:r w:rsidRPr="004F22FC">
        <w:t>Regeringen bör därför överväga möjligheten att inrätta ett stöd för anordna</w:t>
      </w:r>
      <w:r w:rsidRPr="004F22FC" w:rsidR="00A93E68">
        <w:t>n</w:t>
      </w:r>
      <w:r w:rsidRPr="004F22FC">
        <w:t>de av en</w:t>
      </w:r>
    </w:p>
    <w:p w:rsidR="00153336" w:rsidRDefault="00153336" w14:paraId="4E439E5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53336" w:rsidR="00422B9E" w:rsidP="00153336" w:rsidRDefault="004D083B" w14:paraId="668056B4" w14:textId="131DC1FA">
      <w:pPr>
        <w:pStyle w:val="Normalutanindragellerluft"/>
      </w:pPr>
      <w:bookmarkStart w:name="_GoBack" w:id="1"/>
      <w:bookmarkEnd w:id="1"/>
      <w:r w:rsidRPr="00153336">
        <w:lastRenderedPageBreak/>
        <w:t>gemensamhetslokal i ett nybyggt seniorhus med minst 20 lägenheter, i form av hyres</w:t>
      </w:r>
      <w:r w:rsidRPr="00153336" w:rsidR="004F22FC">
        <w:softHyphen/>
      </w:r>
      <w:r w:rsidRPr="00153336">
        <w:t>rätt, kooperativ hyresrätt eller bostadsrätt.</w:t>
      </w:r>
    </w:p>
    <w:sdt>
      <w:sdtPr>
        <w:rPr>
          <w:i/>
          <w:noProof/>
        </w:rPr>
        <w:alias w:val="CC_Underskrifter"/>
        <w:tag w:val="CC_Underskrifter"/>
        <w:id w:val="583496634"/>
        <w:lock w:val="sdtContentLocked"/>
        <w:placeholder>
          <w:docPart w:val="86FF5D10E9094E389009F215C4106B03"/>
        </w:placeholder>
      </w:sdtPr>
      <w:sdtEndPr>
        <w:rPr>
          <w:i w:val="0"/>
          <w:noProof w:val="0"/>
        </w:rPr>
      </w:sdtEndPr>
      <w:sdtContent>
        <w:p w:rsidR="000D07F8" w:rsidP="000D07F8" w:rsidRDefault="000D07F8" w14:paraId="668056B6" w14:textId="77777777"/>
        <w:p w:rsidRPr="008E0FE2" w:rsidR="004801AC" w:rsidP="000D07F8" w:rsidRDefault="00153336" w14:paraId="668056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2B1976" w:rsidRDefault="002B1976" w14:paraId="668056BB" w14:textId="77777777"/>
    <w:sectPr w:rsidR="002B19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056BD" w14:textId="77777777" w:rsidR="004D083B" w:rsidRDefault="004D083B" w:rsidP="000C1CAD">
      <w:pPr>
        <w:spacing w:line="240" w:lineRule="auto"/>
      </w:pPr>
      <w:r>
        <w:separator/>
      </w:r>
    </w:p>
  </w:endnote>
  <w:endnote w:type="continuationSeparator" w:id="0">
    <w:p w14:paraId="668056BE" w14:textId="77777777" w:rsidR="004D083B" w:rsidRDefault="004D08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56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56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56CC" w14:textId="77777777" w:rsidR="00262EA3" w:rsidRPr="000D07F8" w:rsidRDefault="00262EA3" w:rsidP="000D0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056BB" w14:textId="77777777" w:rsidR="004D083B" w:rsidRDefault="004D083B" w:rsidP="000C1CAD">
      <w:pPr>
        <w:spacing w:line="240" w:lineRule="auto"/>
      </w:pPr>
      <w:r>
        <w:separator/>
      </w:r>
    </w:p>
  </w:footnote>
  <w:footnote w:type="continuationSeparator" w:id="0">
    <w:p w14:paraId="668056BC" w14:textId="77777777" w:rsidR="004D083B" w:rsidRDefault="004D08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8056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8056CE" wp14:anchorId="668056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3336" w14:paraId="668056D1" w14:textId="77777777">
                          <w:pPr>
                            <w:jc w:val="right"/>
                          </w:pPr>
                          <w:sdt>
                            <w:sdtPr>
                              <w:alias w:val="CC_Noformat_Partikod"/>
                              <w:tag w:val="CC_Noformat_Partikod"/>
                              <w:id w:val="-53464382"/>
                              <w:placeholder>
                                <w:docPart w:val="5AB43760C6E74AC59942BB723DBEE52F"/>
                              </w:placeholder>
                              <w:text/>
                            </w:sdtPr>
                            <w:sdtEndPr/>
                            <w:sdtContent>
                              <w:r w:rsidR="004D083B">
                                <w:t>C</w:t>
                              </w:r>
                            </w:sdtContent>
                          </w:sdt>
                          <w:sdt>
                            <w:sdtPr>
                              <w:alias w:val="CC_Noformat_Partinummer"/>
                              <w:tag w:val="CC_Noformat_Partinummer"/>
                              <w:id w:val="-1709555926"/>
                              <w:placeholder>
                                <w:docPart w:val="8024852FE641487AA78E80A3B30D4D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56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3336" w14:paraId="668056D1" w14:textId="77777777">
                    <w:pPr>
                      <w:jc w:val="right"/>
                    </w:pPr>
                    <w:sdt>
                      <w:sdtPr>
                        <w:alias w:val="CC_Noformat_Partikod"/>
                        <w:tag w:val="CC_Noformat_Partikod"/>
                        <w:id w:val="-53464382"/>
                        <w:placeholder>
                          <w:docPart w:val="5AB43760C6E74AC59942BB723DBEE52F"/>
                        </w:placeholder>
                        <w:text/>
                      </w:sdtPr>
                      <w:sdtEndPr/>
                      <w:sdtContent>
                        <w:r w:rsidR="004D083B">
                          <w:t>C</w:t>
                        </w:r>
                      </w:sdtContent>
                    </w:sdt>
                    <w:sdt>
                      <w:sdtPr>
                        <w:alias w:val="CC_Noformat_Partinummer"/>
                        <w:tag w:val="CC_Noformat_Partinummer"/>
                        <w:id w:val="-1709555926"/>
                        <w:placeholder>
                          <w:docPart w:val="8024852FE641487AA78E80A3B30D4D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8056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8056C1" w14:textId="77777777">
    <w:pPr>
      <w:jc w:val="right"/>
    </w:pPr>
  </w:p>
  <w:p w:rsidR="00262EA3" w:rsidP="00776B74" w:rsidRDefault="00262EA3" w14:paraId="668056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3336" w14:paraId="668056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8056D0" wp14:anchorId="668056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3336" w14:paraId="668056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083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3336" w14:paraId="668056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3336" w14:paraId="668056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:618</w:t>
        </w:r>
      </w:sdtContent>
    </w:sdt>
  </w:p>
  <w:p w:rsidR="00262EA3" w:rsidP="00E03A3D" w:rsidRDefault="00153336" w14:paraId="668056C9"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2428E9" w14:paraId="668056CA" w14:textId="58A0BCBD">
        <w:pPr>
          <w:pStyle w:val="FSHRub2"/>
        </w:pPr>
        <w:r>
          <w:t>Öka välbefinnandet – inför stöd till gemensamhetslokal i nybyggda seniorhus</w:t>
        </w:r>
      </w:p>
    </w:sdtContent>
  </w:sdt>
  <w:sdt>
    <w:sdtPr>
      <w:alias w:val="CC_Boilerplate_3"/>
      <w:tag w:val="CC_Boilerplate_3"/>
      <w:id w:val="1606463544"/>
      <w:lock w:val="sdtContentLocked"/>
      <w15:appearance w15:val="hidden"/>
      <w:text w:multiLine="1"/>
    </w:sdtPr>
    <w:sdtEndPr/>
    <w:sdtContent>
      <w:p w:rsidR="00262EA3" w:rsidP="00283E0F" w:rsidRDefault="00262EA3" w14:paraId="668056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08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F8"/>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36"/>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8E9"/>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76"/>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3B"/>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F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267"/>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24"/>
    <w:rsid w:val="00764C60"/>
    <w:rsid w:val="007656BA"/>
    <w:rsid w:val="007659C3"/>
    <w:rsid w:val="007660A9"/>
    <w:rsid w:val="007662D7"/>
    <w:rsid w:val="0076741A"/>
    <w:rsid w:val="007676AE"/>
    <w:rsid w:val="007679AA"/>
    <w:rsid w:val="00767F7C"/>
    <w:rsid w:val="007716C7"/>
    <w:rsid w:val="00771909"/>
    <w:rsid w:val="00771F0A"/>
    <w:rsid w:val="00772B76"/>
    <w:rsid w:val="0077318D"/>
    <w:rsid w:val="00773694"/>
    <w:rsid w:val="00773854"/>
    <w:rsid w:val="00774468"/>
    <w:rsid w:val="00774D00"/>
    <w:rsid w:val="00774F36"/>
    <w:rsid w:val="007752F5"/>
    <w:rsid w:val="00776ADE"/>
    <w:rsid w:val="00776B74"/>
    <w:rsid w:val="0077726C"/>
    <w:rsid w:val="0077752D"/>
    <w:rsid w:val="00777AFE"/>
    <w:rsid w:val="007800D3"/>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C0D"/>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6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027"/>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8056AD"/>
  <w15:chartTrackingRefBased/>
  <w15:docId w15:val="{F1A29A2F-A225-44BA-978B-2350222B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1A118D5CDB4913975AD500A052F2B8"/>
        <w:category>
          <w:name w:val="Allmänt"/>
          <w:gallery w:val="placeholder"/>
        </w:category>
        <w:types>
          <w:type w:val="bbPlcHdr"/>
        </w:types>
        <w:behaviors>
          <w:behavior w:val="content"/>
        </w:behaviors>
        <w:guid w:val="{173C3AB4-3B79-4EE2-AD30-75CD64976526}"/>
      </w:docPartPr>
      <w:docPartBody>
        <w:p w:rsidR="00033E72" w:rsidRDefault="00033E72">
          <w:pPr>
            <w:pStyle w:val="4D1A118D5CDB4913975AD500A052F2B8"/>
          </w:pPr>
          <w:r w:rsidRPr="005A0A93">
            <w:rPr>
              <w:rStyle w:val="Platshllartext"/>
            </w:rPr>
            <w:t>Förslag till riksdagsbeslut</w:t>
          </w:r>
        </w:p>
      </w:docPartBody>
    </w:docPart>
    <w:docPart>
      <w:docPartPr>
        <w:name w:val="14700BD01984467BBC820CE2DEEFA141"/>
        <w:category>
          <w:name w:val="Allmänt"/>
          <w:gallery w:val="placeholder"/>
        </w:category>
        <w:types>
          <w:type w:val="bbPlcHdr"/>
        </w:types>
        <w:behaviors>
          <w:behavior w:val="content"/>
        </w:behaviors>
        <w:guid w:val="{FE5E9C0A-8D0C-4E54-9528-2F59A46530B4}"/>
      </w:docPartPr>
      <w:docPartBody>
        <w:p w:rsidR="00033E72" w:rsidRDefault="00033E72">
          <w:pPr>
            <w:pStyle w:val="14700BD01984467BBC820CE2DEEFA141"/>
          </w:pPr>
          <w:r w:rsidRPr="005A0A93">
            <w:rPr>
              <w:rStyle w:val="Platshllartext"/>
            </w:rPr>
            <w:t>Motivering</w:t>
          </w:r>
        </w:p>
      </w:docPartBody>
    </w:docPart>
    <w:docPart>
      <w:docPartPr>
        <w:name w:val="5AB43760C6E74AC59942BB723DBEE52F"/>
        <w:category>
          <w:name w:val="Allmänt"/>
          <w:gallery w:val="placeholder"/>
        </w:category>
        <w:types>
          <w:type w:val="bbPlcHdr"/>
        </w:types>
        <w:behaviors>
          <w:behavior w:val="content"/>
        </w:behaviors>
        <w:guid w:val="{8068A9E8-D500-4189-A1E7-26706DC10CEF}"/>
      </w:docPartPr>
      <w:docPartBody>
        <w:p w:rsidR="00033E72" w:rsidRDefault="00033E72">
          <w:pPr>
            <w:pStyle w:val="5AB43760C6E74AC59942BB723DBEE52F"/>
          </w:pPr>
          <w:r>
            <w:rPr>
              <w:rStyle w:val="Platshllartext"/>
            </w:rPr>
            <w:t xml:space="preserve"> </w:t>
          </w:r>
        </w:p>
      </w:docPartBody>
    </w:docPart>
    <w:docPart>
      <w:docPartPr>
        <w:name w:val="8024852FE641487AA78E80A3B30D4DF9"/>
        <w:category>
          <w:name w:val="Allmänt"/>
          <w:gallery w:val="placeholder"/>
        </w:category>
        <w:types>
          <w:type w:val="bbPlcHdr"/>
        </w:types>
        <w:behaviors>
          <w:behavior w:val="content"/>
        </w:behaviors>
        <w:guid w:val="{C7C64945-88EA-46A0-8044-62EA465519DF}"/>
      </w:docPartPr>
      <w:docPartBody>
        <w:p w:rsidR="00033E72" w:rsidRDefault="00033E72">
          <w:pPr>
            <w:pStyle w:val="8024852FE641487AA78E80A3B30D4DF9"/>
          </w:pPr>
          <w:r>
            <w:t xml:space="preserve"> </w:t>
          </w:r>
        </w:p>
      </w:docPartBody>
    </w:docPart>
    <w:docPart>
      <w:docPartPr>
        <w:name w:val="86FF5D10E9094E389009F215C4106B03"/>
        <w:category>
          <w:name w:val="Allmänt"/>
          <w:gallery w:val="placeholder"/>
        </w:category>
        <w:types>
          <w:type w:val="bbPlcHdr"/>
        </w:types>
        <w:behaviors>
          <w:behavior w:val="content"/>
        </w:behaviors>
        <w:guid w:val="{66B26838-4339-4505-8DDB-4566164B689F}"/>
      </w:docPartPr>
      <w:docPartBody>
        <w:p w:rsidR="005D1C9A" w:rsidRDefault="005D1C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72"/>
    <w:rsid w:val="00033E72"/>
    <w:rsid w:val="005D1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1A118D5CDB4913975AD500A052F2B8">
    <w:name w:val="4D1A118D5CDB4913975AD500A052F2B8"/>
  </w:style>
  <w:style w:type="paragraph" w:customStyle="1" w:styleId="55A14A6E4111446DAB0500CE115F744B">
    <w:name w:val="55A14A6E4111446DAB0500CE115F74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FF6786A0C242C1B4F98327DD9E607E">
    <w:name w:val="DCFF6786A0C242C1B4F98327DD9E607E"/>
  </w:style>
  <w:style w:type="paragraph" w:customStyle="1" w:styleId="14700BD01984467BBC820CE2DEEFA141">
    <w:name w:val="14700BD01984467BBC820CE2DEEFA141"/>
  </w:style>
  <w:style w:type="paragraph" w:customStyle="1" w:styleId="F1A7041E946D45E091107EB90C4FBD1D">
    <w:name w:val="F1A7041E946D45E091107EB90C4FBD1D"/>
  </w:style>
  <w:style w:type="paragraph" w:customStyle="1" w:styleId="4C69C1C8CF9B4A07A333A285900D7D0B">
    <w:name w:val="4C69C1C8CF9B4A07A333A285900D7D0B"/>
  </w:style>
  <w:style w:type="paragraph" w:customStyle="1" w:styleId="5AB43760C6E74AC59942BB723DBEE52F">
    <w:name w:val="5AB43760C6E74AC59942BB723DBEE52F"/>
  </w:style>
  <w:style w:type="paragraph" w:customStyle="1" w:styleId="8024852FE641487AA78E80A3B30D4DF9">
    <w:name w:val="8024852FE641487AA78E80A3B30D4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E31FD-CD58-4C4E-97D9-E89338953F2C}"/>
</file>

<file path=customXml/itemProps2.xml><?xml version="1.0" encoding="utf-8"?>
<ds:datastoreItem xmlns:ds="http://schemas.openxmlformats.org/officeDocument/2006/customXml" ds:itemID="{3DDA0476-2E80-4A99-94D0-E16D665C8489}"/>
</file>

<file path=customXml/itemProps3.xml><?xml version="1.0" encoding="utf-8"?>
<ds:datastoreItem xmlns:ds="http://schemas.openxmlformats.org/officeDocument/2006/customXml" ds:itemID="{57076B17-7952-4555-86FA-D2E6E9C983CE}"/>
</file>

<file path=docProps/app.xml><?xml version="1.0" encoding="utf-8"?>
<Properties xmlns="http://schemas.openxmlformats.org/officeDocument/2006/extended-properties" xmlns:vt="http://schemas.openxmlformats.org/officeDocument/2006/docPropsVTypes">
  <Template>Normal</Template>
  <TotalTime>14</TotalTime>
  <Pages>2</Pages>
  <Words>256</Words>
  <Characters>1546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 välbefinnandet   Inför stöd till gemensamhetslokal i nybyggda seniorhus</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