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06381B">
              <w:rPr>
                <w:b/>
              </w:rPr>
              <w:t>12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06381B">
              <w:t>11-30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06381B">
              <w:t>11.45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="0006381B">
              <w:rPr>
                <w:snapToGrid w:val="0"/>
              </w:rPr>
              <w:t>:11.</w:t>
            </w:r>
          </w:p>
          <w:p w:rsidR="0006381B" w:rsidRPr="007A327C" w:rsidRDefault="0006381B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680C" w:rsidRDefault="0006381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EU-frågor på det socialpolitiska området</w:t>
            </w:r>
          </w:p>
          <w:p w:rsidR="0006381B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6381B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, Socialdepartementet, återrapporterade från </w:t>
            </w:r>
            <w:proofErr w:type="spellStart"/>
            <w:r>
              <w:rPr>
                <w:snapToGrid w:val="0"/>
              </w:rPr>
              <w:t>Epsco</w:t>
            </w:r>
            <w:proofErr w:type="spellEnd"/>
            <w:r>
              <w:rPr>
                <w:snapToGrid w:val="0"/>
              </w:rPr>
              <w:t>-rådets möte den 15 oktober 2021.</w:t>
            </w:r>
          </w:p>
          <w:p w:rsidR="0006381B" w:rsidRPr="007A327C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EU-frågor på det socialpolitiska området</w:t>
            </w:r>
          </w:p>
          <w:p w:rsidR="0038193D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6381B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, biträdd av medarbetare på Socialdepartementet, informerade utskottet om den </w:t>
            </w:r>
            <w:proofErr w:type="gramStart"/>
            <w:r>
              <w:rPr>
                <w:snapToGrid w:val="0"/>
              </w:rPr>
              <w:t>Europeiska</w:t>
            </w:r>
            <w:proofErr w:type="gramEnd"/>
            <w:r>
              <w:rPr>
                <w:snapToGrid w:val="0"/>
              </w:rPr>
              <w:t xml:space="preserve"> planeringsterminen, rådets slutsatser om hållbart arbete under hela livet, högnivågruppen för det sociala skyddet och välfärdsstatens framtid samt om förhandlingsläget avseende revideringen av förordningarna om samordning av de sociala trygghetssystemen (883/2004 och 987/2009).</w:t>
            </w:r>
          </w:p>
          <w:p w:rsidR="0006381B" w:rsidRPr="007A327C" w:rsidRDefault="0006381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det svenska ordförandeskapet 2023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>, biträdd av medarbetare på Socialdepartementet, informerade utskottet om departementets förberedelser och pågående arbete inför det svenska ordförandeskapet i rådet 2023.</w:t>
            </w:r>
          </w:p>
          <w:p w:rsidR="0006381B" w:rsidRPr="00534E52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proposition 2021/22:1 och motioner. 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06381B" w:rsidRP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proposition 2021/22:1 och motioner. 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 xml:space="preserve">Ärendet bordlades. </w:t>
            </w:r>
          </w:p>
          <w:p w:rsidR="0006381B" w:rsidRPr="00534E52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6381B" w:rsidRPr="007A327C" w:rsidTr="00F5133A">
        <w:tc>
          <w:tcPr>
            <w:tcW w:w="567" w:type="dxa"/>
          </w:tcPr>
          <w:p w:rsidR="0006381B" w:rsidRDefault="000638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A1F3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Forskningsdagen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diskussionen om forskningsdagen 2022.</w:t>
            </w:r>
          </w:p>
          <w:p w:rsid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6381B" w:rsidRDefault="0007684A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bjuda in Magnus Tideman, professor i socialt arbete vid högskolan i Halmstad.</w:t>
            </w:r>
          </w:p>
          <w:p w:rsidR="0006381B" w:rsidRPr="0006381B" w:rsidRDefault="0006381B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7684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06381B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06381B">
              <w:rPr>
                <w:color w:val="000000"/>
                <w:szCs w:val="24"/>
              </w:rPr>
              <w:t>2 december 2021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06381B">
              <w:rPr>
                <w:color w:val="000000"/>
                <w:szCs w:val="24"/>
              </w:rPr>
              <w:t>10.30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6381B">
              <w:t xml:space="preserve"> 2 december</w:t>
            </w:r>
            <w:r w:rsidR="00081A95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EA1F34">
              <w:rPr>
                <w:sz w:val="23"/>
                <w:szCs w:val="23"/>
              </w:rPr>
              <w:t>12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EA1F34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EA1F34">
              <w:rPr>
                <w:sz w:val="23"/>
                <w:szCs w:val="23"/>
              </w:rPr>
              <w:t xml:space="preserve"> 6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7–8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1F34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A1F34" w:rsidRPr="00CF22E1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1F34" w:rsidRPr="00CF22E1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EA1F34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381B"/>
    <w:rsid w:val="00064E0C"/>
    <w:rsid w:val="00065F76"/>
    <w:rsid w:val="00070EB6"/>
    <w:rsid w:val="00073D71"/>
    <w:rsid w:val="0007684A"/>
    <w:rsid w:val="00081A95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414A"/>
    <w:rsid w:val="00A25245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47350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A1F34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EC2AE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AEA3-111C-4EC3-BBAD-457FB2D8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22</TotalTime>
  <Pages>3</Pages>
  <Words>473</Words>
  <Characters>3290</Characters>
  <Application>Microsoft Office Word</Application>
  <DocSecurity>0</DocSecurity>
  <Lines>1096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5</cp:revision>
  <cp:lastPrinted>2021-11-30T12:52:00Z</cp:lastPrinted>
  <dcterms:created xsi:type="dcterms:W3CDTF">2021-11-30T12:46:00Z</dcterms:created>
  <dcterms:modified xsi:type="dcterms:W3CDTF">2021-11-30T13:50:00Z</dcterms:modified>
</cp:coreProperties>
</file>