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07AB" w:rsidRDefault="00CD7FE1" w14:paraId="3BF79551" w14:textId="77777777">
      <w:pPr>
        <w:pStyle w:val="Rubrik1"/>
        <w:spacing w:after="300"/>
      </w:pPr>
      <w:sdt>
        <w:sdtPr>
          <w:alias w:val="CC_Boilerplate_4"/>
          <w:tag w:val="CC_Boilerplate_4"/>
          <w:id w:val="-1644581176"/>
          <w:lock w:val="sdtLocked"/>
          <w:placeholder>
            <w:docPart w:val="8A0A17DD5C8741129B6E37C420D480E1"/>
          </w:placeholder>
          <w:text/>
        </w:sdtPr>
        <w:sdtEndPr/>
        <w:sdtContent>
          <w:r w:rsidRPr="009B062B" w:rsidR="00AF30DD">
            <w:t>Förslag till riksdagsbeslut</w:t>
          </w:r>
        </w:sdtContent>
      </w:sdt>
      <w:bookmarkEnd w:id="0"/>
      <w:bookmarkEnd w:id="1"/>
    </w:p>
    <w:sdt>
      <w:sdtPr>
        <w:alias w:val="Yrkande 1"/>
        <w:tag w:val="e1b9ba38-eafe-4822-8d8a-438a5b95dd42"/>
        <w:id w:val="-974069086"/>
        <w:lock w:val="sdtLocked"/>
      </w:sdtPr>
      <w:sdtEndPr/>
      <w:sdtContent>
        <w:p w:rsidR="00DE4A4B" w:rsidRDefault="006A5ED3" w14:paraId="6F030C36" w14:textId="77777777">
          <w:pPr>
            <w:pStyle w:val="Frslagstext"/>
            <w:numPr>
              <w:ilvl w:val="0"/>
              <w:numId w:val="0"/>
            </w:numPr>
          </w:pPr>
          <w:r>
            <w:t>Riksdagen ställer sig bakom det som anförs i motionen om att överväga möjligheten att underlätta för en ökad kemisk bekämpning av granbarkborren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7108A97CDD41D5A1396E7EB2213402"/>
        </w:placeholder>
        <w:text/>
      </w:sdtPr>
      <w:sdtEndPr/>
      <w:sdtContent>
        <w:p w:rsidRPr="009B062B" w:rsidR="006D79C9" w:rsidP="00333E95" w:rsidRDefault="006D79C9" w14:paraId="2FB10450" w14:textId="77777777">
          <w:pPr>
            <w:pStyle w:val="Rubrik1"/>
          </w:pPr>
          <w:r>
            <w:t>Motivering</w:t>
          </w:r>
        </w:p>
      </w:sdtContent>
    </w:sdt>
    <w:bookmarkEnd w:displacedByCustomXml="prev" w:id="3"/>
    <w:bookmarkEnd w:displacedByCustomXml="prev" w:id="4"/>
    <w:p w:rsidR="00206F62" w:rsidP="00CD7FE1" w:rsidRDefault="00206F62" w14:paraId="08714F1B" w14:textId="687FDD79">
      <w:pPr>
        <w:pStyle w:val="Normalutanindragellerluft"/>
      </w:pPr>
      <w:r w:rsidRPr="00CD7FE1">
        <w:rPr>
          <w:spacing w:val="-2"/>
        </w:rPr>
        <w:t>Utöver den traditionella sök- och plockmetoden för att avverka och bortföra träd angripna</w:t>
      </w:r>
      <w:r>
        <w:t xml:space="preserve"> av granbarkborren, så behöver Sverige underlätta för en ökad bekämpning av granbark</w:t>
      </w:r>
      <w:r w:rsidR="00CD7FE1">
        <w:softHyphen/>
      </w:r>
      <w:r>
        <w:t xml:space="preserve">borren genom användning av kemiska växtskyddsmedel. </w:t>
      </w:r>
    </w:p>
    <w:p w:rsidR="00206F62" w:rsidP="00CD7FE1" w:rsidRDefault="00206F62" w14:paraId="6CD04F0D" w14:textId="1E8D6CBB">
      <w:r>
        <w:t xml:space="preserve">Utöver de fällor och fångstvirke som man idag använder behöver utvecklingen och forskningen ta fram mer träffsäkra och effektiva kemiska växtskyddsmedel för att ännu mer kunna stoppa granbarkborrens skador i skogen. </w:t>
      </w:r>
      <w:r w:rsidR="009801EC">
        <w:t xml:space="preserve">Drönare skulle också kunna vara ett redskap för att mer kunna punktbekämpa granbarkborren. </w:t>
      </w:r>
    </w:p>
    <w:p w:rsidR="00206F62" w:rsidP="00CD7FE1" w:rsidRDefault="00206F62" w14:paraId="063460BA" w14:textId="00E6AF02">
      <w:r>
        <w:t xml:space="preserve">Sverige behöver också minska byråkratin runt bekämpningen av granbarkborren. Har man redan behörighet att använda relevanta kemiska växtskyddsmedel så ska man inte behöva söka tillstånd för att använda dem mot granbarkborren. </w:t>
      </w:r>
    </w:p>
    <w:p w:rsidR="009801EC" w:rsidP="00CD7FE1" w:rsidRDefault="00206F62" w14:paraId="43FB8BC5" w14:textId="2C23CA75">
      <w:r>
        <w:t>De statliga reservaten måste skötas mycket bättre så att de inte är yngelrum för en förökning av granbarkborrar, som sedan sprids till kringliggande skogsfastigheter. Sverige behöver underlätta för en ökad kemisk bekämpning av granbarkborren och därmed öka effektiviteten i bekämpningen av granbarkborre</w:t>
      </w:r>
      <w:r w:rsidR="006A5ED3">
        <w:t>n</w:t>
      </w:r>
      <w:r>
        <w:t xml:space="preserve">. </w:t>
      </w:r>
    </w:p>
    <w:sdt>
      <w:sdtPr>
        <w:rPr>
          <w:i/>
          <w:noProof/>
        </w:rPr>
        <w:alias w:val="CC_Underskrifter"/>
        <w:tag w:val="CC_Underskrifter"/>
        <w:id w:val="583496634"/>
        <w:lock w:val="sdtContentLocked"/>
        <w:placeholder>
          <w:docPart w:val="025FE4835D3B42D2B5A51A8172165A8A"/>
        </w:placeholder>
      </w:sdtPr>
      <w:sdtEndPr>
        <w:rPr>
          <w:i w:val="0"/>
          <w:noProof w:val="0"/>
        </w:rPr>
      </w:sdtEndPr>
      <w:sdtContent>
        <w:p w:rsidR="00D507AB" w:rsidP="00D507AB" w:rsidRDefault="00D507AB" w14:paraId="0A242419" w14:textId="77777777"/>
        <w:p w:rsidRPr="008E0FE2" w:rsidR="00D507AB" w:rsidP="00D507AB" w:rsidRDefault="00CD7FE1" w14:paraId="40D027EE" w14:textId="54CEDE2E"/>
      </w:sdtContent>
    </w:sdt>
    <w:tbl>
      <w:tblPr>
        <w:tblW w:w="5000" w:type="pct"/>
        <w:tblLook w:val="04A0" w:firstRow="1" w:lastRow="0" w:firstColumn="1" w:lastColumn="0" w:noHBand="0" w:noVBand="1"/>
        <w:tblCaption w:val="underskrifter"/>
      </w:tblPr>
      <w:tblGrid>
        <w:gridCol w:w="4252"/>
        <w:gridCol w:w="4252"/>
      </w:tblGrid>
      <w:tr w:rsidR="00DE4A4B" w14:paraId="5AE784E5" w14:textId="77777777">
        <w:trPr>
          <w:cantSplit/>
        </w:trPr>
        <w:tc>
          <w:tcPr>
            <w:tcW w:w="50" w:type="pct"/>
            <w:vAlign w:val="bottom"/>
          </w:tcPr>
          <w:p w:rsidR="00DE4A4B" w:rsidRDefault="006A5ED3" w14:paraId="6E2BB8C6" w14:textId="77777777">
            <w:pPr>
              <w:pStyle w:val="Underskrifter"/>
              <w:spacing w:after="0"/>
            </w:pPr>
            <w:r>
              <w:t>Sten Bergheden (M)</w:t>
            </w:r>
          </w:p>
        </w:tc>
        <w:tc>
          <w:tcPr>
            <w:tcW w:w="50" w:type="pct"/>
            <w:vAlign w:val="bottom"/>
          </w:tcPr>
          <w:p w:rsidR="00DE4A4B" w:rsidRDefault="00DE4A4B" w14:paraId="1E5C6DA8" w14:textId="77777777">
            <w:pPr>
              <w:pStyle w:val="Underskrifter"/>
              <w:spacing w:after="0"/>
            </w:pPr>
          </w:p>
        </w:tc>
      </w:tr>
    </w:tbl>
    <w:p w:rsidRPr="008E0FE2" w:rsidR="004801AC" w:rsidP="00DF3554" w:rsidRDefault="004801AC" w14:paraId="0CA9762C" w14:textId="0C989A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D88F" w14:textId="77777777" w:rsidR="00E531C2" w:rsidRDefault="00E531C2" w:rsidP="000C1CAD">
      <w:pPr>
        <w:spacing w:line="240" w:lineRule="auto"/>
      </w:pPr>
      <w:r>
        <w:separator/>
      </w:r>
    </w:p>
  </w:endnote>
  <w:endnote w:type="continuationSeparator" w:id="0">
    <w:p w14:paraId="7E0C951F" w14:textId="77777777" w:rsidR="00E531C2" w:rsidRDefault="00E53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2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4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FCE6" w14:textId="05751B99" w:rsidR="00262EA3" w:rsidRPr="00D507AB" w:rsidRDefault="00262EA3" w:rsidP="00D50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A5F8" w14:textId="77777777" w:rsidR="00E531C2" w:rsidRDefault="00E531C2" w:rsidP="000C1CAD">
      <w:pPr>
        <w:spacing w:line="240" w:lineRule="auto"/>
      </w:pPr>
      <w:r>
        <w:separator/>
      </w:r>
    </w:p>
  </w:footnote>
  <w:footnote w:type="continuationSeparator" w:id="0">
    <w:p w14:paraId="56ED4779" w14:textId="77777777" w:rsidR="00E531C2" w:rsidRDefault="00E531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AB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B46339" wp14:editId="5A4F3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1E1FA" w14:textId="6EC530FD" w:rsidR="00262EA3" w:rsidRDefault="00CD7FE1" w:rsidP="008103B5">
                          <w:pPr>
                            <w:jc w:val="right"/>
                          </w:pPr>
                          <w:sdt>
                            <w:sdtPr>
                              <w:alias w:val="CC_Noformat_Partikod"/>
                              <w:tag w:val="CC_Noformat_Partikod"/>
                              <w:id w:val="-53464382"/>
                              <w:text/>
                            </w:sdtPr>
                            <w:sdtEndPr/>
                            <w:sdtContent>
                              <w:r w:rsidR="00206F62">
                                <w:t>M</w:t>
                              </w:r>
                            </w:sdtContent>
                          </w:sdt>
                          <w:sdt>
                            <w:sdtPr>
                              <w:alias w:val="CC_Noformat_Partinummer"/>
                              <w:tag w:val="CC_Noformat_Partinummer"/>
                              <w:id w:val="-1709555926"/>
                              <w:text/>
                            </w:sdtPr>
                            <w:sdtEndPr/>
                            <w:sdtContent>
                              <w:r w:rsidR="00B33FA7">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B463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1E1FA" w14:textId="6EC530FD" w:rsidR="00262EA3" w:rsidRDefault="00CD7FE1" w:rsidP="008103B5">
                    <w:pPr>
                      <w:jc w:val="right"/>
                    </w:pPr>
                    <w:sdt>
                      <w:sdtPr>
                        <w:alias w:val="CC_Noformat_Partikod"/>
                        <w:tag w:val="CC_Noformat_Partikod"/>
                        <w:id w:val="-53464382"/>
                        <w:text/>
                      </w:sdtPr>
                      <w:sdtEndPr/>
                      <w:sdtContent>
                        <w:r w:rsidR="00206F62">
                          <w:t>M</w:t>
                        </w:r>
                      </w:sdtContent>
                    </w:sdt>
                    <w:sdt>
                      <w:sdtPr>
                        <w:alias w:val="CC_Noformat_Partinummer"/>
                        <w:tag w:val="CC_Noformat_Partinummer"/>
                        <w:id w:val="-1709555926"/>
                        <w:text/>
                      </w:sdtPr>
                      <w:sdtEndPr/>
                      <w:sdtContent>
                        <w:r w:rsidR="00B33FA7">
                          <w:t>1089</w:t>
                        </w:r>
                      </w:sdtContent>
                    </w:sdt>
                  </w:p>
                </w:txbxContent>
              </v:textbox>
              <w10:wrap anchorx="page"/>
            </v:shape>
          </w:pict>
        </mc:Fallback>
      </mc:AlternateContent>
    </w:r>
  </w:p>
  <w:p w14:paraId="20365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09AD" w14:textId="77777777" w:rsidR="00262EA3" w:rsidRDefault="00262EA3" w:rsidP="008563AC">
    <w:pPr>
      <w:jc w:val="right"/>
    </w:pPr>
  </w:p>
  <w:p w14:paraId="78550D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978E" w14:textId="77777777" w:rsidR="00262EA3" w:rsidRDefault="00CD7F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F75AE7" wp14:editId="4B671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5165B" w14:textId="68CB397D" w:rsidR="00262EA3" w:rsidRDefault="00CD7FE1" w:rsidP="00A314CF">
    <w:pPr>
      <w:pStyle w:val="FSHNormal"/>
      <w:spacing w:before="40"/>
    </w:pPr>
    <w:sdt>
      <w:sdtPr>
        <w:alias w:val="CC_Noformat_Motionstyp"/>
        <w:tag w:val="CC_Noformat_Motionstyp"/>
        <w:id w:val="1162973129"/>
        <w:lock w:val="sdtContentLocked"/>
        <w15:appearance w15:val="hidden"/>
        <w:text/>
      </w:sdtPr>
      <w:sdtEndPr/>
      <w:sdtContent>
        <w:r w:rsidR="00D507AB">
          <w:t>Enskild motion</w:t>
        </w:r>
      </w:sdtContent>
    </w:sdt>
    <w:r w:rsidR="00821B36">
      <w:t xml:space="preserve"> </w:t>
    </w:r>
    <w:sdt>
      <w:sdtPr>
        <w:alias w:val="CC_Noformat_Partikod"/>
        <w:tag w:val="CC_Noformat_Partikod"/>
        <w:id w:val="1471015553"/>
        <w:text/>
      </w:sdtPr>
      <w:sdtEndPr/>
      <w:sdtContent>
        <w:r w:rsidR="00206F62">
          <w:t>M</w:t>
        </w:r>
      </w:sdtContent>
    </w:sdt>
    <w:sdt>
      <w:sdtPr>
        <w:alias w:val="CC_Noformat_Partinummer"/>
        <w:tag w:val="CC_Noformat_Partinummer"/>
        <w:id w:val="-2014525982"/>
        <w:text/>
      </w:sdtPr>
      <w:sdtEndPr/>
      <w:sdtContent>
        <w:r w:rsidR="00B33FA7">
          <w:t>1089</w:t>
        </w:r>
      </w:sdtContent>
    </w:sdt>
  </w:p>
  <w:p w14:paraId="31674699" w14:textId="77777777" w:rsidR="00262EA3" w:rsidRPr="008227B3" w:rsidRDefault="00CD7F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C357F" w14:textId="1324A8D1" w:rsidR="00262EA3" w:rsidRPr="008227B3" w:rsidRDefault="00CD7F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07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07AB">
          <w:t>:2098</w:t>
        </w:r>
      </w:sdtContent>
    </w:sdt>
  </w:p>
  <w:p w14:paraId="096D21C8" w14:textId="3709B095" w:rsidR="00262EA3" w:rsidRDefault="00CD7FE1" w:rsidP="00E03A3D">
    <w:pPr>
      <w:pStyle w:val="Motionr"/>
    </w:pPr>
    <w:sdt>
      <w:sdtPr>
        <w:alias w:val="CC_Noformat_Avtext"/>
        <w:tag w:val="CC_Noformat_Avtext"/>
        <w:id w:val="-2020768203"/>
        <w:lock w:val="sdtContentLocked"/>
        <w15:appearance w15:val="hidden"/>
        <w:text/>
      </w:sdtPr>
      <w:sdtEndPr/>
      <w:sdtContent>
        <w:r w:rsidR="00D507AB">
          <w:t>av Sten Bergheden (M)</w:t>
        </w:r>
      </w:sdtContent>
    </w:sdt>
  </w:p>
  <w:sdt>
    <w:sdtPr>
      <w:alias w:val="CC_Noformat_Rubtext"/>
      <w:tag w:val="CC_Noformat_Rubtext"/>
      <w:id w:val="-218060500"/>
      <w:lock w:val="sdtLocked"/>
      <w:text/>
    </w:sdtPr>
    <w:sdtEndPr/>
    <w:sdtContent>
      <w:p w14:paraId="3AB5A490" w14:textId="55CAB097" w:rsidR="00262EA3" w:rsidRDefault="009801EC" w:rsidP="00283E0F">
        <w:pPr>
          <w:pStyle w:val="FSHRub2"/>
        </w:pPr>
        <w:r>
          <w:t>Ökad möjlighet till kemisk bekämpning av granbarkborren</w:t>
        </w:r>
      </w:p>
    </w:sdtContent>
  </w:sdt>
  <w:sdt>
    <w:sdtPr>
      <w:alias w:val="CC_Boilerplate_3"/>
      <w:tag w:val="CC_Boilerplate_3"/>
      <w:id w:val="1606463544"/>
      <w:lock w:val="sdtContentLocked"/>
      <w15:appearance w15:val="hidden"/>
      <w:text w:multiLine="1"/>
    </w:sdtPr>
    <w:sdtEndPr/>
    <w:sdtContent>
      <w:p w14:paraId="6576F6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50EA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3AD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E8B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60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EC81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3C9B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2A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DE0C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6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6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7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D3"/>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EC"/>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39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4B"/>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FA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FE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A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4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C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6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1E7A5"/>
  <w15:chartTrackingRefBased/>
  <w15:docId w15:val="{5D8C8B0B-E953-4E12-953D-2AE1FAA4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7F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A17DD5C8741129B6E37C420D480E1"/>
        <w:category>
          <w:name w:val="Allmänt"/>
          <w:gallery w:val="placeholder"/>
        </w:category>
        <w:types>
          <w:type w:val="bbPlcHdr"/>
        </w:types>
        <w:behaviors>
          <w:behavior w:val="content"/>
        </w:behaviors>
        <w:guid w:val="{6F7D9E82-4C24-480F-9E1B-2945DBCFEFD8}"/>
      </w:docPartPr>
      <w:docPartBody>
        <w:p w:rsidR="009865B5" w:rsidRDefault="009865B5">
          <w:pPr>
            <w:pStyle w:val="8A0A17DD5C8741129B6E37C420D480E1"/>
          </w:pPr>
          <w:r w:rsidRPr="005A0A93">
            <w:rPr>
              <w:rStyle w:val="Platshllartext"/>
            </w:rPr>
            <w:t>Förslag till riksdagsbeslut</w:t>
          </w:r>
        </w:p>
      </w:docPartBody>
    </w:docPart>
    <w:docPart>
      <w:docPartPr>
        <w:name w:val="647108A97CDD41D5A1396E7EB2213402"/>
        <w:category>
          <w:name w:val="Allmänt"/>
          <w:gallery w:val="placeholder"/>
        </w:category>
        <w:types>
          <w:type w:val="bbPlcHdr"/>
        </w:types>
        <w:behaviors>
          <w:behavior w:val="content"/>
        </w:behaviors>
        <w:guid w:val="{EBB880B3-ECD9-4EEC-8C33-C955E114D495}"/>
      </w:docPartPr>
      <w:docPartBody>
        <w:p w:rsidR="009865B5" w:rsidRDefault="009865B5">
          <w:pPr>
            <w:pStyle w:val="647108A97CDD41D5A1396E7EB2213402"/>
          </w:pPr>
          <w:r w:rsidRPr="005A0A93">
            <w:rPr>
              <w:rStyle w:val="Platshllartext"/>
            </w:rPr>
            <w:t>Motivering</w:t>
          </w:r>
        </w:p>
      </w:docPartBody>
    </w:docPart>
    <w:docPart>
      <w:docPartPr>
        <w:name w:val="025FE4835D3B42D2B5A51A8172165A8A"/>
        <w:category>
          <w:name w:val="Allmänt"/>
          <w:gallery w:val="placeholder"/>
        </w:category>
        <w:types>
          <w:type w:val="bbPlcHdr"/>
        </w:types>
        <w:behaviors>
          <w:behavior w:val="content"/>
        </w:behaviors>
        <w:guid w:val="{01C58A96-CEF1-4546-A989-39376E90399A}"/>
      </w:docPartPr>
      <w:docPartBody>
        <w:p w:rsidR="006E6C0C" w:rsidRDefault="00F97D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B5"/>
    <w:rsid w:val="005F68E2"/>
    <w:rsid w:val="009865B5"/>
    <w:rsid w:val="00A71FFF"/>
    <w:rsid w:val="00C07C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0A17DD5C8741129B6E37C420D480E1">
    <w:name w:val="8A0A17DD5C8741129B6E37C420D480E1"/>
  </w:style>
  <w:style w:type="paragraph" w:customStyle="1" w:styleId="647108A97CDD41D5A1396E7EB2213402">
    <w:name w:val="647108A97CDD41D5A1396E7EB2213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6A20B-DC90-4FBD-A34B-2FD0F91BB748}"/>
</file>

<file path=customXml/itemProps2.xml><?xml version="1.0" encoding="utf-8"?>
<ds:datastoreItem xmlns:ds="http://schemas.openxmlformats.org/officeDocument/2006/customXml" ds:itemID="{46C90A95-45DB-4ECC-8B5B-BDF9B379FA29}"/>
</file>

<file path=customXml/itemProps3.xml><?xml version="1.0" encoding="utf-8"?>
<ds:datastoreItem xmlns:ds="http://schemas.openxmlformats.org/officeDocument/2006/customXml" ds:itemID="{AD03BFC0-6A9F-4F0F-81E8-424CA029AC52}"/>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1141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