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14:paraId="361DC62B" w14:textId="77777777">
        <w:tc>
          <w:tcPr>
            <w:tcW w:w="9141" w:type="dxa"/>
          </w:tcPr>
          <w:p w14:paraId="53697DE9" w14:textId="77777777" w:rsidR="00177FF8" w:rsidRPr="00B40F4D" w:rsidRDefault="00177FF8">
            <w:pPr>
              <w:rPr>
                <w:sz w:val="22"/>
                <w:szCs w:val="22"/>
              </w:rPr>
            </w:pPr>
            <w:r w:rsidRPr="00B40F4D">
              <w:rPr>
                <w:sz w:val="22"/>
                <w:szCs w:val="22"/>
              </w:rPr>
              <w:t>RIKSDAGEN</w:t>
            </w:r>
          </w:p>
          <w:p w14:paraId="11103714" w14:textId="77777777" w:rsidR="00177FF8" w:rsidRPr="00B40F4D" w:rsidRDefault="00177FF8">
            <w:pPr>
              <w:rPr>
                <w:sz w:val="22"/>
                <w:szCs w:val="22"/>
              </w:rPr>
            </w:pPr>
            <w:r w:rsidRPr="00B40F4D">
              <w:rPr>
                <w:sz w:val="22"/>
                <w:szCs w:val="22"/>
              </w:rPr>
              <w:t>MILJÖ- OCH JORDBRUKSUTSKOTTET</w:t>
            </w:r>
          </w:p>
        </w:tc>
      </w:tr>
    </w:tbl>
    <w:p w14:paraId="2F483989" w14:textId="77777777" w:rsidR="00177FF8" w:rsidRPr="00B40F4D" w:rsidRDefault="00177FF8">
      <w:pPr>
        <w:rPr>
          <w:sz w:val="22"/>
          <w:szCs w:val="22"/>
        </w:rPr>
      </w:pPr>
    </w:p>
    <w:p w14:paraId="00D4156A" w14:textId="77777777"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14:paraId="49CA94DE" w14:textId="77777777">
        <w:trPr>
          <w:cantSplit/>
          <w:trHeight w:val="742"/>
        </w:trPr>
        <w:tc>
          <w:tcPr>
            <w:tcW w:w="1985" w:type="dxa"/>
          </w:tcPr>
          <w:p w14:paraId="63463269" w14:textId="77777777" w:rsidR="00177FF8" w:rsidRPr="00B40F4D" w:rsidRDefault="00177FF8">
            <w:pPr>
              <w:rPr>
                <w:b/>
                <w:sz w:val="22"/>
                <w:szCs w:val="22"/>
              </w:rPr>
            </w:pPr>
            <w:r w:rsidRPr="00B40F4D">
              <w:rPr>
                <w:b/>
                <w:sz w:val="22"/>
                <w:szCs w:val="22"/>
              </w:rPr>
              <w:t xml:space="preserve">PROTOKOLL </w:t>
            </w:r>
          </w:p>
        </w:tc>
        <w:tc>
          <w:tcPr>
            <w:tcW w:w="6463" w:type="dxa"/>
          </w:tcPr>
          <w:p w14:paraId="1708DB1D" w14:textId="31939FDE" w:rsidR="00177FF8" w:rsidRPr="00B40F4D" w:rsidRDefault="00626575" w:rsidP="00D1794C">
            <w:pPr>
              <w:rPr>
                <w:b/>
                <w:sz w:val="22"/>
                <w:szCs w:val="22"/>
              </w:rPr>
            </w:pPr>
            <w:r w:rsidRPr="00B40F4D">
              <w:rPr>
                <w:b/>
                <w:sz w:val="22"/>
                <w:szCs w:val="22"/>
              </w:rPr>
              <w:t>UTSKOTTSSAMMANTRÄDE 20</w:t>
            </w:r>
            <w:r w:rsidR="004072D7">
              <w:rPr>
                <w:b/>
                <w:sz w:val="22"/>
                <w:szCs w:val="22"/>
              </w:rPr>
              <w:t>2</w:t>
            </w:r>
            <w:r w:rsidR="00041991">
              <w:rPr>
                <w:b/>
                <w:sz w:val="22"/>
                <w:szCs w:val="22"/>
              </w:rPr>
              <w:t>2</w:t>
            </w:r>
            <w:r w:rsidR="000E777E" w:rsidRPr="00B40F4D">
              <w:rPr>
                <w:b/>
                <w:sz w:val="22"/>
                <w:szCs w:val="22"/>
              </w:rPr>
              <w:t>/2</w:t>
            </w:r>
            <w:r w:rsidR="00041991">
              <w:rPr>
                <w:b/>
                <w:sz w:val="22"/>
                <w:szCs w:val="22"/>
              </w:rPr>
              <w:t>3</w:t>
            </w:r>
            <w:r w:rsidR="003B57EC">
              <w:rPr>
                <w:b/>
                <w:sz w:val="22"/>
                <w:szCs w:val="22"/>
              </w:rPr>
              <w:t>:</w:t>
            </w:r>
            <w:r w:rsidR="008E4AFA">
              <w:rPr>
                <w:b/>
                <w:sz w:val="22"/>
                <w:szCs w:val="22"/>
              </w:rPr>
              <w:t>16</w:t>
            </w:r>
          </w:p>
        </w:tc>
      </w:tr>
      <w:tr w:rsidR="00177FF8" w:rsidRPr="00B40F4D" w14:paraId="6943EA1B" w14:textId="77777777">
        <w:tc>
          <w:tcPr>
            <w:tcW w:w="1985" w:type="dxa"/>
          </w:tcPr>
          <w:p w14:paraId="7BBDDE5D" w14:textId="77777777" w:rsidR="00177FF8" w:rsidRPr="00B40F4D" w:rsidRDefault="00177FF8">
            <w:pPr>
              <w:rPr>
                <w:sz w:val="22"/>
                <w:szCs w:val="22"/>
              </w:rPr>
            </w:pPr>
            <w:r w:rsidRPr="00B40F4D">
              <w:rPr>
                <w:sz w:val="22"/>
                <w:szCs w:val="22"/>
              </w:rPr>
              <w:t>DATUM</w:t>
            </w:r>
          </w:p>
        </w:tc>
        <w:tc>
          <w:tcPr>
            <w:tcW w:w="6463" w:type="dxa"/>
          </w:tcPr>
          <w:p w14:paraId="3E088E32" w14:textId="4F1A2EE8" w:rsidR="00177FF8" w:rsidRPr="00B40F4D" w:rsidRDefault="00626575" w:rsidP="00FB0559">
            <w:pPr>
              <w:rPr>
                <w:sz w:val="22"/>
                <w:szCs w:val="22"/>
              </w:rPr>
            </w:pPr>
            <w:r w:rsidRPr="00B40F4D">
              <w:rPr>
                <w:sz w:val="22"/>
                <w:szCs w:val="22"/>
              </w:rPr>
              <w:t>20</w:t>
            </w:r>
            <w:r w:rsidR="00CB71B9">
              <w:rPr>
                <w:sz w:val="22"/>
                <w:szCs w:val="22"/>
              </w:rPr>
              <w:t>2</w:t>
            </w:r>
            <w:r w:rsidR="008E6B40">
              <w:rPr>
                <w:sz w:val="22"/>
                <w:szCs w:val="22"/>
              </w:rPr>
              <w:t>2</w:t>
            </w:r>
            <w:r w:rsidR="008C2D5B" w:rsidRPr="00B40F4D">
              <w:rPr>
                <w:sz w:val="22"/>
                <w:szCs w:val="22"/>
              </w:rPr>
              <w:t>-</w:t>
            </w:r>
            <w:r w:rsidR="00041991">
              <w:rPr>
                <w:sz w:val="22"/>
                <w:szCs w:val="22"/>
              </w:rPr>
              <w:t>1</w:t>
            </w:r>
            <w:r w:rsidR="006D1745">
              <w:rPr>
                <w:sz w:val="22"/>
                <w:szCs w:val="22"/>
              </w:rPr>
              <w:t>2</w:t>
            </w:r>
            <w:r w:rsidR="00374911">
              <w:rPr>
                <w:sz w:val="22"/>
                <w:szCs w:val="22"/>
              </w:rPr>
              <w:t>-</w:t>
            </w:r>
            <w:r w:rsidR="006D1745">
              <w:rPr>
                <w:sz w:val="22"/>
                <w:szCs w:val="22"/>
              </w:rPr>
              <w:t>08</w:t>
            </w:r>
          </w:p>
        </w:tc>
      </w:tr>
      <w:tr w:rsidR="00177FF8" w:rsidRPr="00B40F4D" w14:paraId="01C45F28" w14:textId="77777777">
        <w:tc>
          <w:tcPr>
            <w:tcW w:w="1985" w:type="dxa"/>
          </w:tcPr>
          <w:p w14:paraId="6D78F4C2" w14:textId="77777777" w:rsidR="00177FF8" w:rsidRPr="00B40F4D" w:rsidRDefault="00177FF8">
            <w:pPr>
              <w:rPr>
                <w:sz w:val="22"/>
                <w:szCs w:val="22"/>
              </w:rPr>
            </w:pPr>
            <w:r w:rsidRPr="00B40F4D">
              <w:rPr>
                <w:sz w:val="22"/>
                <w:szCs w:val="22"/>
              </w:rPr>
              <w:t>TID</w:t>
            </w:r>
          </w:p>
        </w:tc>
        <w:tc>
          <w:tcPr>
            <w:tcW w:w="6463" w:type="dxa"/>
          </w:tcPr>
          <w:p w14:paraId="5452A658" w14:textId="280DCABA" w:rsidR="00177FF8" w:rsidRPr="00B40F4D" w:rsidRDefault="006D1745" w:rsidP="00231475">
            <w:pPr>
              <w:rPr>
                <w:sz w:val="22"/>
                <w:szCs w:val="22"/>
              </w:rPr>
            </w:pPr>
            <w:r>
              <w:rPr>
                <w:sz w:val="22"/>
                <w:szCs w:val="22"/>
              </w:rPr>
              <w:t>08</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DA2753" w:rsidRPr="00B40F4D">
              <w:rPr>
                <w:sz w:val="22"/>
                <w:szCs w:val="22"/>
              </w:rPr>
              <w:t xml:space="preserve">– </w:t>
            </w:r>
            <w:r w:rsidR="00A34885">
              <w:rPr>
                <w:sz w:val="22"/>
                <w:szCs w:val="22"/>
              </w:rPr>
              <w:t>09.05</w:t>
            </w:r>
          </w:p>
        </w:tc>
      </w:tr>
      <w:tr w:rsidR="00177FF8" w:rsidRPr="00B40F4D" w14:paraId="1A707585" w14:textId="77777777">
        <w:tc>
          <w:tcPr>
            <w:tcW w:w="1985" w:type="dxa"/>
          </w:tcPr>
          <w:p w14:paraId="65832532" w14:textId="77777777" w:rsidR="00177FF8" w:rsidRPr="00B40F4D" w:rsidRDefault="00177FF8">
            <w:pPr>
              <w:rPr>
                <w:sz w:val="22"/>
                <w:szCs w:val="22"/>
              </w:rPr>
            </w:pPr>
            <w:r w:rsidRPr="00B40F4D">
              <w:rPr>
                <w:sz w:val="22"/>
                <w:szCs w:val="22"/>
              </w:rPr>
              <w:t>NÄRVARANDE</w:t>
            </w:r>
          </w:p>
        </w:tc>
        <w:tc>
          <w:tcPr>
            <w:tcW w:w="6463" w:type="dxa"/>
          </w:tcPr>
          <w:p w14:paraId="7336DAB0" w14:textId="77777777" w:rsidR="00177FF8" w:rsidRPr="00B40F4D" w:rsidRDefault="00177FF8">
            <w:pPr>
              <w:rPr>
                <w:sz w:val="22"/>
                <w:szCs w:val="22"/>
              </w:rPr>
            </w:pPr>
            <w:r w:rsidRPr="00B40F4D">
              <w:rPr>
                <w:sz w:val="22"/>
                <w:szCs w:val="22"/>
              </w:rPr>
              <w:t>Se bilaga 1</w:t>
            </w:r>
          </w:p>
        </w:tc>
      </w:tr>
    </w:tbl>
    <w:p w14:paraId="6759323A" w14:textId="77777777" w:rsidR="00177FF8" w:rsidRPr="00B40F4D" w:rsidRDefault="00177FF8">
      <w:pPr>
        <w:rPr>
          <w:sz w:val="22"/>
          <w:szCs w:val="22"/>
        </w:rPr>
      </w:pPr>
    </w:p>
    <w:p w14:paraId="63E8BCC6" w14:textId="77777777" w:rsidR="00177FF8" w:rsidRPr="00B40F4D" w:rsidRDefault="00177FF8">
      <w:pPr>
        <w:tabs>
          <w:tab w:val="left" w:pos="1701"/>
        </w:tabs>
        <w:rPr>
          <w:snapToGrid w:val="0"/>
          <w:color w:val="000000"/>
          <w:sz w:val="22"/>
          <w:szCs w:val="22"/>
        </w:rPr>
      </w:pPr>
    </w:p>
    <w:p w14:paraId="729EF2BC" w14:textId="77777777"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30A97" w:rsidRPr="00B40F4D" w14:paraId="2BB83371" w14:textId="77777777" w:rsidTr="00C5706E">
        <w:tc>
          <w:tcPr>
            <w:tcW w:w="567" w:type="dxa"/>
          </w:tcPr>
          <w:p w14:paraId="56D30B55" w14:textId="77777777"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8E6B40">
              <w:rPr>
                <w:b/>
                <w:snapToGrid w:val="0"/>
                <w:sz w:val="22"/>
                <w:szCs w:val="22"/>
              </w:rPr>
              <w:t>1</w:t>
            </w:r>
          </w:p>
        </w:tc>
        <w:tc>
          <w:tcPr>
            <w:tcW w:w="6946" w:type="dxa"/>
            <w:gridSpan w:val="2"/>
          </w:tcPr>
          <w:p w14:paraId="6FB7D4C1" w14:textId="6DC76B14" w:rsidR="006D1745" w:rsidRDefault="00D37EC0" w:rsidP="00305501">
            <w:pPr>
              <w:rPr>
                <w:b/>
                <w:sz w:val="22"/>
                <w:szCs w:val="22"/>
              </w:rPr>
            </w:pPr>
            <w:r w:rsidRPr="00C56AB9">
              <w:rPr>
                <w:b/>
                <w:sz w:val="22"/>
                <w:szCs w:val="22"/>
              </w:rPr>
              <w:t>Kommissionens förslag till rådets förordning om fastställande för 2023 av fiskemöjligheterna avseende vissa fiskbestånd, i unionens vatten, och för unionsfiskefartyg, i vissa andra vatten, samt om fastställande för 2023 och 2024 av sådana fiskemöjligheter avseende vissa djuphavsbestånd</w:t>
            </w:r>
          </w:p>
          <w:p w14:paraId="1663C239" w14:textId="7664EB0C" w:rsidR="00D37EC0" w:rsidRDefault="00D37EC0" w:rsidP="00305501">
            <w:pPr>
              <w:rPr>
                <w:b/>
                <w:sz w:val="22"/>
                <w:szCs w:val="22"/>
              </w:rPr>
            </w:pPr>
          </w:p>
          <w:p w14:paraId="6C60D240" w14:textId="77777777" w:rsidR="00063BAE" w:rsidRPr="00C56AB9" w:rsidRDefault="00063BAE" w:rsidP="00063BAE">
            <w:pPr>
              <w:rPr>
                <w:rFonts w:eastAsiaTheme="minorHAnsi"/>
                <w:color w:val="000000"/>
                <w:sz w:val="22"/>
                <w:szCs w:val="22"/>
                <w:lang w:eastAsia="en-US"/>
              </w:rPr>
            </w:pPr>
            <w:r w:rsidRPr="00C56AB9">
              <w:rPr>
                <w:snapToGrid w:val="0"/>
                <w:sz w:val="22"/>
                <w:szCs w:val="22"/>
              </w:rPr>
              <w:t>Utskottet överlade med</w:t>
            </w:r>
            <w:r>
              <w:rPr>
                <w:snapToGrid w:val="0"/>
                <w:sz w:val="22"/>
                <w:szCs w:val="22"/>
              </w:rPr>
              <w:t xml:space="preserve"> landsbygdsminister Peter Kullgren, å</w:t>
            </w:r>
            <w:r w:rsidRPr="00C56AB9">
              <w:rPr>
                <w:rFonts w:eastAsiaTheme="minorHAnsi"/>
                <w:color w:val="000000"/>
                <w:sz w:val="22"/>
                <w:szCs w:val="22"/>
                <w:lang w:eastAsia="en-US"/>
              </w:rPr>
              <w:t>tföljd av medarbetare från Näringsdepartementet.</w:t>
            </w:r>
          </w:p>
          <w:p w14:paraId="596EBFF5" w14:textId="77777777" w:rsidR="00063BAE" w:rsidRPr="00C56AB9" w:rsidRDefault="00063BAE" w:rsidP="00063BAE">
            <w:pPr>
              <w:rPr>
                <w:rFonts w:eastAsiaTheme="minorHAnsi"/>
                <w:b/>
                <w:bCs/>
                <w:color w:val="000000"/>
                <w:sz w:val="22"/>
                <w:szCs w:val="22"/>
                <w:lang w:eastAsia="en-US"/>
              </w:rPr>
            </w:pPr>
            <w:r w:rsidRPr="00C56AB9">
              <w:rPr>
                <w:bCs/>
                <w:color w:val="000000"/>
                <w:sz w:val="22"/>
                <w:szCs w:val="22"/>
              </w:rPr>
              <w:t xml:space="preserve">  </w:t>
            </w:r>
          </w:p>
          <w:p w14:paraId="08C70AA0" w14:textId="77777777" w:rsidR="00063BAE" w:rsidRPr="00C56AB9" w:rsidRDefault="00063BAE" w:rsidP="00063BAE">
            <w:pPr>
              <w:widowControl/>
              <w:tabs>
                <w:tab w:val="left" w:pos="284"/>
              </w:tabs>
              <w:rPr>
                <w:bCs/>
                <w:color w:val="000000"/>
                <w:sz w:val="22"/>
                <w:szCs w:val="22"/>
              </w:rPr>
            </w:pPr>
            <w:r w:rsidRPr="00C56AB9">
              <w:rPr>
                <w:bCs/>
                <w:color w:val="000000"/>
                <w:sz w:val="22"/>
                <w:szCs w:val="22"/>
              </w:rPr>
              <w:t xml:space="preserve">Underlaget utgjordes av kommissionens förslag </w:t>
            </w:r>
            <w:proofErr w:type="gramStart"/>
            <w:r w:rsidRPr="00C56AB9">
              <w:rPr>
                <w:bCs/>
                <w:color w:val="000000"/>
                <w:sz w:val="22"/>
                <w:szCs w:val="22"/>
              </w:rPr>
              <w:t>COM(</w:t>
            </w:r>
            <w:proofErr w:type="gramEnd"/>
            <w:r w:rsidRPr="00C56AB9">
              <w:rPr>
                <w:bCs/>
                <w:color w:val="000000"/>
                <w:sz w:val="22"/>
                <w:szCs w:val="22"/>
              </w:rPr>
              <w:t xml:space="preserve">2022) </w:t>
            </w:r>
            <w:r>
              <w:rPr>
                <w:bCs/>
                <w:color w:val="000000"/>
                <w:sz w:val="22"/>
                <w:szCs w:val="22"/>
              </w:rPr>
              <w:t>559</w:t>
            </w:r>
            <w:r w:rsidRPr="00C56AB9">
              <w:rPr>
                <w:bCs/>
                <w:color w:val="000000"/>
                <w:sz w:val="22"/>
                <w:szCs w:val="22"/>
              </w:rPr>
              <w:t xml:space="preserve"> och </w:t>
            </w:r>
            <w:r w:rsidRPr="00C56AB9">
              <w:rPr>
                <w:color w:val="000000"/>
                <w:sz w:val="22"/>
                <w:szCs w:val="22"/>
              </w:rPr>
              <w:t xml:space="preserve">Regeringskansliets </w:t>
            </w:r>
            <w:r w:rsidRPr="00C56AB9">
              <w:rPr>
                <w:bCs/>
                <w:sz w:val="22"/>
                <w:szCs w:val="22"/>
              </w:rPr>
              <w:t xml:space="preserve">överläggningspromemoria </w:t>
            </w:r>
            <w:r w:rsidRPr="00C56AB9">
              <w:rPr>
                <w:bCs/>
                <w:color w:val="000000"/>
                <w:sz w:val="22"/>
                <w:szCs w:val="22"/>
              </w:rPr>
              <w:t xml:space="preserve">(dnr </w:t>
            </w:r>
            <w:bookmarkStart w:id="0" w:name="_Hlk64985663"/>
            <w:r>
              <w:rPr>
                <w:bCs/>
                <w:color w:val="000000"/>
                <w:sz w:val="22"/>
                <w:szCs w:val="22"/>
              </w:rPr>
              <w:t>1071</w:t>
            </w:r>
            <w:r w:rsidRPr="00C56AB9">
              <w:rPr>
                <w:sz w:val="22"/>
                <w:szCs w:val="22"/>
              </w:rPr>
              <w:t>-2022/2</w:t>
            </w:r>
            <w:bookmarkEnd w:id="0"/>
            <w:r w:rsidRPr="00C56AB9">
              <w:rPr>
                <w:sz w:val="22"/>
                <w:szCs w:val="22"/>
              </w:rPr>
              <w:t>3</w:t>
            </w:r>
            <w:r w:rsidRPr="00C56AB9">
              <w:rPr>
                <w:bCs/>
                <w:color w:val="000000"/>
                <w:sz w:val="22"/>
                <w:szCs w:val="22"/>
              </w:rPr>
              <w:t>).</w:t>
            </w:r>
          </w:p>
          <w:p w14:paraId="56EF4FD3" w14:textId="77777777" w:rsidR="00063BAE" w:rsidRPr="00C56AB9" w:rsidRDefault="00063BAE" w:rsidP="00063BAE">
            <w:pPr>
              <w:widowControl/>
              <w:autoSpaceDE w:val="0"/>
              <w:autoSpaceDN w:val="0"/>
              <w:adjustRightInd w:val="0"/>
              <w:rPr>
                <w:bCs/>
                <w:color w:val="000000"/>
                <w:sz w:val="22"/>
                <w:szCs w:val="22"/>
              </w:rPr>
            </w:pPr>
          </w:p>
          <w:p w14:paraId="35D6383B" w14:textId="77777777" w:rsidR="00063BAE" w:rsidRPr="00C56AB9" w:rsidRDefault="00063BAE" w:rsidP="00063BAE">
            <w:pPr>
              <w:widowControl/>
              <w:autoSpaceDE w:val="0"/>
              <w:autoSpaceDN w:val="0"/>
              <w:adjustRightInd w:val="0"/>
              <w:rPr>
                <w:bCs/>
                <w:color w:val="000000"/>
                <w:sz w:val="22"/>
                <w:szCs w:val="22"/>
              </w:rPr>
            </w:pPr>
            <w:r>
              <w:rPr>
                <w:snapToGrid w:val="0"/>
                <w:sz w:val="22"/>
                <w:szCs w:val="22"/>
              </w:rPr>
              <w:t xml:space="preserve">Landsbygdsminister Peter Kullgren </w:t>
            </w:r>
            <w:r w:rsidRPr="00C56AB9">
              <w:rPr>
                <w:snapToGrid w:val="0"/>
                <w:sz w:val="22"/>
                <w:szCs w:val="22"/>
              </w:rPr>
              <w:t>r</w:t>
            </w:r>
            <w:r w:rsidRPr="00C56AB9">
              <w:rPr>
                <w:bCs/>
                <w:color w:val="000000"/>
                <w:sz w:val="22"/>
                <w:szCs w:val="22"/>
              </w:rPr>
              <w:t>edogjorde för regeringens ståndpunkt i enlighet med överläggningspromemorian (bilaga 2).</w:t>
            </w:r>
          </w:p>
          <w:p w14:paraId="7637FC75" w14:textId="77777777" w:rsidR="00063BAE" w:rsidRPr="00C56AB9" w:rsidRDefault="00063BAE" w:rsidP="00063BAE">
            <w:pPr>
              <w:autoSpaceDE w:val="0"/>
              <w:autoSpaceDN w:val="0"/>
              <w:rPr>
                <w:sz w:val="22"/>
                <w:szCs w:val="22"/>
              </w:rPr>
            </w:pPr>
            <w:r w:rsidRPr="00C56AB9">
              <w:rPr>
                <w:rFonts w:ascii="Segoe UI" w:hAnsi="Segoe UI" w:cs="Segoe UI"/>
                <w:color w:val="4E586A"/>
                <w:sz w:val="22"/>
                <w:szCs w:val="22"/>
              </w:rPr>
              <w:t> </w:t>
            </w:r>
          </w:p>
          <w:p w14:paraId="5CDD0A37" w14:textId="77777777" w:rsidR="00063BAE" w:rsidRPr="00C56AB9" w:rsidRDefault="00063BAE" w:rsidP="00063BAE">
            <w:pPr>
              <w:rPr>
                <w:rStyle w:val="normaltextrun"/>
                <w:snapToGrid w:val="0"/>
                <w:sz w:val="22"/>
                <w:szCs w:val="22"/>
              </w:rPr>
            </w:pPr>
            <w:r>
              <w:rPr>
                <w:snapToGrid w:val="0"/>
                <w:sz w:val="22"/>
                <w:szCs w:val="22"/>
              </w:rPr>
              <w:t xml:space="preserve">S-, </w:t>
            </w:r>
            <w:r w:rsidRPr="00532AC9">
              <w:rPr>
                <w:snapToGrid w:val="0"/>
                <w:sz w:val="22"/>
                <w:szCs w:val="22"/>
              </w:rPr>
              <w:t>V- och MP-ledamöterna anmälde avvikande ståndpunkter vilka framgår av bilaga 3.</w:t>
            </w:r>
          </w:p>
          <w:p w14:paraId="26DDC79C" w14:textId="77777777" w:rsidR="00063BAE" w:rsidRPr="00C56AB9" w:rsidRDefault="00063BAE" w:rsidP="00063BAE">
            <w:pPr>
              <w:widowControl/>
              <w:autoSpaceDE w:val="0"/>
              <w:autoSpaceDN w:val="0"/>
              <w:adjustRightInd w:val="0"/>
              <w:rPr>
                <w:rStyle w:val="normaltextrun"/>
                <w:i/>
                <w:sz w:val="22"/>
                <w:szCs w:val="22"/>
              </w:rPr>
            </w:pPr>
          </w:p>
          <w:p w14:paraId="1358A00F" w14:textId="1DDF9C8A" w:rsidR="00D37EC0" w:rsidRDefault="00063BAE" w:rsidP="00063BAE">
            <w:pPr>
              <w:autoSpaceDE w:val="0"/>
              <w:autoSpaceDN w:val="0"/>
              <w:rPr>
                <w:b/>
                <w:sz w:val="22"/>
                <w:szCs w:val="22"/>
              </w:rPr>
            </w:pPr>
            <w:r w:rsidRPr="00532AC9">
              <w:rPr>
                <w:snapToGrid w:val="0"/>
                <w:sz w:val="22"/>
                <w:szCs w:val="22"/>
              </w:rPr>
              <w:t>Ordförande konstaterade att det fanns stöd för regeringens ståndpunkt</w:t>
            </w:r>
            <w:r>
              <w:rPr>
                <w:snapToGrid w:val="0"/>
                <w:sz w:val="22"/>
                <w:szCs w:val="22"/>
              </w:rPr>
              <w:t>.</w:t>
            </w:r>
          </w:p>
          <w:p w14:paraId="4D57A39F" w14:textId="77777777" w:rsidR="00D37EC0" w:rsidRDefault="00D37EC0" w:rsidP="00305501">
            <w:pPr>
              <w:rPr>
                <w:b/>
                <w:sz w:val="22"/>
                <w:szCs w:val="22"/>
              </w:rPr>
            </w:pPr>
          </w:p>
          <w:p w14:paraId="3C3EEA59" w14:textId="77777777" w:rsidR="00D37EC0" w:rsidRPr="00C56AB9" w:rsidRDefault="00D37EC0" w:rsidP="00D37EC0">
            <w:pPr>
              <w:rPr>
                <w:snapToGrid w:val="0"/>
                <w:sz w:val="22"/>
                <w:szCs w:val="22"/>
              </w:rPr>
            </w:pPr>
            <w:r w:rsidRPr="00C56AB9">
              <w:rPr>
                <w:snapToGrid w:val="0"/>
                <w:sz w:val="22"/>
                <w:szCs w:val="22"/>
              </w:rPr>
              <w:t xml:space="preserve">Denna paragraf förklarades omedelbart justerad. </w:t>
            </w:r>
          </w:p>
          <w:p w14:paraId="6E82D1D1" w14:textId="7A69F136" w:rsidR="00D37EC0" w:rsidRPr="00B40F4D" w:rsidRDefault="00D37EC0" w:rsidP="00305501">
            <w:pPr>
              <w:rPr>
                <w:b/>
                <w:snapToGrid w:val="0"/>
                <w:sz w:val="22"/>
                <w:szCs w:val="22"/>
              </w:rPr>
            </w:pPr>
          </w:p>
        </w:tc>
      </w:tr>
      <w:tr w:rsidR="00D37EC0" w:rsidRPr="00B40F4D" w14:paraId="1BDA6CE4" w14:textId="77777777" w:rsidTr="00C5706E">
        <w:tc>
          <w:tcPr>
            <w:tcW w:w="567" w:type="dxa"/>
          </w:tcPr>
          <w:p w14:paraId="3DA1430F" w14:textId="384FC86A" w:rsidR="00D37EC0" w:rsidRPr="00B40F4D" w:rsidRDefault="00D37EC0" w:rsidP="00C5706E">
            <w:pPr>
              <w:tabs>
                <w:tab w:val="left" w:pos="1701"/>
              </w:tabs>
              <w:rPr>
                <w:b/>
                <w:snapToGrid w:val="0"/>
                <w:sz w:val="22"/>
                <w:szCs w:val="22"/>
              </w:rPr>
            </w:pPr>
            <w:r>
              <w:rPr>
                <w:b/>
                <w:snapToGrid w:val="0"/>
                <w:sz w:val="22"/>
                <w:szCs w:val="22"/>
              </w:rPr>
              <w:t>§ 2</w:t>
            </w:r>
          </w:p>
        </w:tc>
        <w:tc>
          <w:tcPr>
            <w:tcW w:w="6946" w:type="dxa"/>
            <w:gridSpan w:val="2"/>
          </w:tcPr>
          <w:p w14:paraId="4BA5C2AA" w14:textId="77777777" w:rsidR="00D37EC0" w:rsidRDefault="00D37EC0" w:rsidP="00D37EC0">
            <w:pPr>
              <w:rPr>
                <w:b/>
                <w:snapToGrid w:val="0"/>
                <w:sz w:val="22"/>
                <w:szCs w:val="22"/>
              </w:rPr>
            </w:pPr>
            <w:r>
              <w:rPr>
                <w:b/>
                <w:snapToGrid w:val="0"/>
                <w:sz w:val="22"/>
                <w:szCs w:val="22"/>
              </w:rPr>
              <w:t xml:space="preserve">Jordbruks- och fiskeråd </w:t>
            </w:r>
            <w:r w:rsidRPr="00D37EC0">
              <w:rPr>
                <w:b/>
                <w:snapToGrid w:val="0"/>
                <w:sz w:val="22"/>
                <w:szCs w:val="22"/>
              </w:rPr>
              <w:t>den 11 – 12 december</w:t>
            </w:r>
            <w:r>
              <w:rPr>
                <w:b/>
                <w:snapToGrid w:val="0"/>
                <w:sz w:val="22"/>
                <w:szCs w:val="22"/>
              </w:rPr>
              <w:t xml:space="preserve"> 2022</w:t>
            </w:r>
          </w:p>
          <w:p w14:paraId="6D007E0A" w14:textId="77777777" w:rsidR="00A34885" w:rsidRDefault="00D37EC0" w:rsidP="00D37EC0">
            <w:pPr>
              <w:rPr>
                <w:bCs/>
                <w:snapToGrid w:val="0"/>
                <w:sz w:val="22"/>
                <w:szCs w:val="22"/>
              </w:rPr>
            </w:pPr>
            <w:r>
              <w:rPr>
                <w:b/>
                <w:snapToGrid w:val="0"/>
                <w:sz w:val="22"/>
                <w:szCs w:val="22"/>
              </w:rPr>
              <w:br/>
            </w:r>
            <w:r w:rsidRPr="006D1745">
              <w:rPr>
                <w:bCs/>
                <w:snapToGrid w:val="0"/>
                <w:sz w:val="22"/>
                <w:szCs w:val="22"/>
              </w:rPr>
              <w:t>Landsbygdsminister Peter Kullgren</w:t>
            </w:r>
            <w:r>
              <w:rPr>
                <w:bCs/>
                <w:snapToGrid w:val="0"/>
                <w:sz w:val="22"/>
                <w:szCs w:val="22"/>
              </w:rPr>
              <w:t xml:space="preserve">, åtföljd av medarbetare från Närings-departementet, lämnade information inför Jordbruks- och fiskerådet den </w:t>
            </w:r>
          </w:p>
          <w:p w14:paraId="3129C668" w14:textId="0847106D" w:rsidR="00D37EC0" w:rsidRDefault="00A34885" w:rsidP="00D37EC0">
            <w:pPr>
              <w:rPr>
                <w:b/>
                <w:snapToGrid w:val="0"/>
                <w:sz w:val="22"/>
                <w:szCs w:val="22"/>
              </w:rPr>
            </w:pPr>
            <w:r>
              <w:rPr>
                <w:bCs/>
                <w:snapToGrid w:val="0"/>
                <w:sz w:val="22"/>
                <w:szCs w:val="22"/>
              </w:rPr>
              <w:t>1</w:t>
            </w:r>
            <w:r w:rsidR="00D37EC0">
              <w:rPr>
                <w:bCs/>
                <w:snapToGrid w:val="0"/>
                <w:sz w:val="22"/>
                <w:szCs w:val="22"/>
              </w:rPr>
              <w:t>1 – 12 december 2022.</w:t>
            </w:r>
          </w:p>
          <w:p w14:paraId="6E966CD7" w14:textId="77777777" w:rsidR="00D37EC0" w:rsidRDefault="00D37EC0" w:rsidP="00305501">
            <w:pPr>
              <w:rPr>
                <w:b/>
                <w:snapToGrid w:val="0"/>
                <w:sz w:val="22"/>
                <w:szCs w:val="22"/>
              </w:rPr>
            </w:pPr>
          </w:p>
        </w:tc>
      </w:tr>
      <w:tr w:rsidR="00D2106E" w:rsidRPr="004958BC" w14:paraId="48B3F8B3" w14:textId="77777777" w:rsidTr="00C5706E">
        <w:tc>
          <w:tcPr>
            <w:tcW w:w="567" w:type="dxa"/>
          </w:tcPr>
          <w:p w14:paraId="66E21C2C" w14:textId="77777777" w:rsidR="00D2106E" w:rsidRPr="004958BC" w:rsidRDefault="00D2106E" w:rsidP="00C5706E">
            <w:pPr>
              <w:tabs>
                <w:tab w:val="left" w:pos="1701"/>
              </w:tabs>
              <w:rPr>
                <w:b/>
                <w:snapToGrid w:val="0"/>
                <w:sz w:val="22"/>
                <w:szCs w:val="22"/>
              </w:rPr>
            </w:pPr>
            <w:r w:rsidRPr="004958BC">
              <w:rPr>
                <w:b/>
                <w:snapToGrid w:val="0"/>
                <w:sz w:val="22"/>
                <w:szCs w:val="22"/>
              </w:rPr>
              <w:t>§ 3</w:t>
            </w:r>
          </w:p>
          <w:p w14:paraId="0A278FB6" w14:textId="1885FA5A" w:rsidR="00D2106E" w:rsidRPr="004958BC" w:rsidRDefault="00D2106E" w:rsidP="00C5706E">
            <w:pPr>
              <w:tabs>
                <w:tab w:val="left" w:pos="1701"/>
              </w:tabs>
              <w:rPr>
                <w:b/>
                <w:snapToGrid w:val="0"/>
                <w:sz w:val="22"/>
                <w:szCs w:val="22"/>
              </w:rPr>
            </w:pPr>
          </w:p>
        </w:tc>
        <w:tc>
          <w:tcPr>
            <w:tcW w:w="6946" w:type="dxa"/>
            <w:gridSpan w:val="2"/>
          </w:tcPr>
          <w:p w14:paraId="5B5657E3" w14:textId="77777777" w:rsidR="009660DA" w:rsidRDefault="004958BC" w:rsidP="00D37EC0">
            <w:pPr>
              <w:rPr>
                <w:b/>
                <w:bCs/>
                <w:sz w:val="22"/>
                <w:szCs w:val="22"/>
              </w:rPr>
            </w:pPr>
            <w:r w:rsidRPr="004958BC">
              <w:rPr>
                <w:b/>
                <w:bCs/>
                <w:sz w:val="22"/>
                <w:szCs w:val="22"/>
              </w:rPr>
              <w:t>Information om förslag till rådsbeslut</w:t>
            </w:r>
          </w:p>
          <w:p w14:paraId="2AC0FCEE" w14:textId="7D313FA3" w:rsidR="00D2106E" w:rsidRPr="004958BC" w:rsidRDefault="004958BC" w:rsidP="00D37EC0">
            <w:pPr>
              <w:rPr>
                <w:b/>
                <w:snapToGrid w:val="0"/>
                <w:sz w:val="22"/>
                <w:szCs w:val="22"/>
              </w:rPr>
            </w:pPr>
            <w:r w:rsidRPr="004958BC">
              <w:rPr>
                <w:sz w:val="22"/>
                <w:szCs w:val="22"/>
              </w:rPr>
              <w:br/>
            </w:r>
            <w:r w:rsidRPr="006D1745">
              <w:rPr>
                <w:bCs/>
                <w:snapToGrid w:val="0"/>
                <w:sz w:val="22"/>
                <w:szCs w:val="22"/>
              </w:rPr>
              <w:t>Landsbygdsminister Peter Kullgren</w:t>
            </w:r>
            <w:r>
              <w:rPr>
                <w:bCs/>
                <w:snapToGrid w:val="0"/>
                <w:sz w:val="22"/>
                <w:szCs w:val="22"/>
              </w:rPr>
              <w:t>, åtföljd av medarbetare från Närings-departementet, lämnade i</w:t>
            </w:r>
            <w:r w:rsidRPr="004958BC">
              <w:rPr>
                <w:sz w:val="22"/>
                <w:szCs w:val="22"/>
              </w:rPr>
              <w:t>nformation om den svenska hanteringen av rådets ståndpunkt inför det fyrtioandra mötet i ständiga kommittén för konventionen om skydd av europeiska vilda djur och växter samt deras naturliga miljö</w:t>
            </w:r>
            <w:r w:rsidR="00712D18">
              <w:rPr>
                <w:sz w:val="22"/>
                <w:szCs w:val="22"/>
              </w:rPr>
              <w:t xml:space="preserve"> (SÖ1983:30)</w:t>
            </w:r>
            <w:r>
              <w:rPr>
                <w:sz w:val="22"/>
                <w:szCs w:val="22"/>
              </w:rPr>
              <w:t>.</w:t>
            </w:r>
            <w:r w:rsidRPr="004958BC">
              <w:rPr>
                <w:sz w:val="22"/>
                <w:szCs w:val="22"/>
              </w:rPr>
              <w:br/>
            </w:r>
          </w:p>
        </w:tc>
      </w:tr>
      <w:tr w:rsidR="006D1745" w:rsidRPr="00B40F4D" w14:paraId="4B7FF49E" w14:textId="77777777" w:rsidTr="00C5706E">
        <w:tc>
          <w:tcPr>
            <w:tcW w:w="567" w:type="dxa"/>
          </w:tcPr>
          <w:p w14:paraId="00F38019" w14:textId="77777777" w:rsidR="006D1745" w:rsidRDefault="006D1745" w:rsidP="00C5706E">
            <w:pPr>
              <w:tabs>
                <w:tab w:val="left" w:pos="1701"/>
              </w:tabs>
              <w:rPr>
                <w:b/>
                <w:snapToGrid w:val="0"/>
                <w:sz w:val="22"/>
                <w:szCs w:val="22"/>
              </w:rPr>
            </w:pPr>
            <w:r>
              <w:rPr>
                <w:b/>
                <w:snapToGrid w:val="0"/>
                <w:sz w:val="22"/>
                <w:szCs w:val="22"/>
              </w:rPr>
              <w:t xml:space="preserve">§ </w:t>
            </w:r>
            <w:r w:rsidR="00D2106E">
              <w:rPr>
                <w:b/>
                <w:snapToGrid w:val="0"/>
                <w:sz w:val="22"/>
                <w:szCs w:val="22"/>
              </w:rPr>
              <w:t>4</w:t>
            </w:r>
          </w:p>
          <w:p w14:paraId="76579EC6" w14:textId="741FBF1C" w:rsidR="00D2106E" w:rsidRPr="00B40F4D" w:rsidRDefault="00D2106E" w:rsidP="00C5706E">
            <w:pPr>
              <w:tabs>
                <w:tab w:val="left" w:pos="1701"/>
              </w:tabs>
              <w:rPr>
                <w:b/>
                <w:snapToGrid w:val="0"/>
                <w:sz w:val="22"/>
                <w:szCs w:val="22"/>
              </w:rPr>
            </w:pPr>
          </w:p>
        </w:tc>
        <w:tc>
          <w:tcPr>
            <w:tcW w:w="6946" w:type="dxa"/>
            <w:gridSpan w:val="2"/>
          </w:tcPr>
          <w:p w14:paraId="2F98DB92" w14:textId="294DE763" w:rsidR="006D1745" w:rsidRPr="006D1745" w:rsidRDefault="006D1745" w:rsidP="006D1745">
            <w:pPr>
              <w:tabs>
                <w:tab w:val="left" w:pos="1701"/>
              </w:tabs>
              <w:rPr>
                <w:bCs/>
                <w:snapToGrid w:val="0"/>
                <w:sz w:val="22"/>
                <w:szCs w:val="22"/>
              </w:rPr>
            </w:pPr>
            <w:r>
              <w:rPr>
                <w:b/>
                <w:snapToGrid w:val="0"/>
                <w:sz w:val="22"/>
                <w:szCs w:val="22"/>
              </w:rPr>
              <w:t>Justering av protokoll</w:t>
            </w:r>
            <w:r>
              <w:rPr>
                <w:b/>
                <w:snapToGrid w:val="0"/>
                <w:sz w:val="22"/>
                <w:szCs w:val="22"/>
              </w:rPr>
              <w:br/>
            </w:r>
            <w:r>
              <w:rPr>
                <w:b/>
                <w:snapToGrid w:val="0"/>
                <w:sz w:val="22"/>
                <w:szCs w:val="22"/>
              </w:rPr>
              <w:br/>
            </w:r>
            <w:r>
              <w:rPr>
                <w:bCs/>
                <w:snapToGrid w:val="0"/>
                <w:sz w:val="22"/>
                <w:szCs w:val="22"/>
              </w:rPr>
              <w:t>Utskottet justerade protokoll 2022/23</w:t>
            </w:r>
            <w:r w:rsidR="008E4AFA">
              <w:rPr>
                <w:bCs/>
                <w:snapToGrid w:val="0"/>
                <w:sz w:val="22"/>
                <w:szCs w:val="22"/>
              </w:rPr>
              <w:t>:14</w:t>
            </w:r>
            <w:r w:rsidR="00A34885">
              <w:rPr>
                <w:bCs/>
                <w:snapToGrid w:val="0"/>
                <w:sz w:val="22"/>
                <w:szCs w:val="22"/>
              </w:rPr>
              <w:t>.</w:t>
            </w:r>
          </w:p>
          <w:p w14:paraId="1A7311D6" w14:textId="77777777" w:rsidR="006D1745" w:rsidRDefault="006D1745" w:rsidP="005D2E63">
            <w:pPr>
              <w:tabs>
                <w:tab w:val="left" w:pos="1701"/>
              </w:tabs>
              <w:rPr>
                <w:b/>
                <w:snapToGrid w:val="0"/>
                <w:sz w:val="22"/>
                <w:szCs w:val="22"/>
              </w:rPr>
            </w:pPr>
          </w:p>
        </w:tc>
      </w:tr>
      <w:tr w:rsidR="006009B4" w:rsidRPr="00B40F4D" w14:paraId="71EA986C" w14:textId="77777777" w:rsidTr="00C5706E">
        <w:tc>
          <w:tcPr>
            <w:tcW w:w="567" w:type="dxa"/>
          </w:tcPr>
          <w:p w14:paraId="59802F75" w14:textId="6EE181AA" w:rsidR="006009B4" w:rsidRPr="00B40F4D" w:rsidRDefault="006009B4" w:rsidP="00C5706E">
            <w:pPr>
              <w:tabs>
                <w:tab w:val="left" w:pos="1701"/>
              </w:tabs>
              <w:rPr>
                <w:b/>
                <w:snapToGrid w:val="0"/>
                <w:sz w:val="22"/>
                <w:szCs w:val="22"/>
              </w:rPr>
            </w:pPr>
            <w:r>
              <w:rPr>
                <w:b/>
                <w:snapToGrid w:val="0"/>
                <w:sz w:val="22"/>
                <w:szCs w:val="22"/>
              </w:rPr>
              <w:t xml:space="preserve">§ </w:t>
            </w:r>
            <w:r w:rsidR="00D2106E">
              <w:rPr>
                <w:b/>
                <w:snapToGrid w:val="0"/>
                <w:sz w:val="22"/>
                <w:szCs w:val="22"/>
              </w:rPr>
              <w:t>5</w:t>
            </w:r>
          </w:p>
        </w:tc>
        <w:tc>
          <w:tcPr>
            <w:tcW w:w="6946" w:type="dxa"/>
            <w:gridSpan w:val="2"/>
          </w:tcPr>
          <w:p w14:paraId="554A71A5" w14:textId="572E1EB0" w:rsidR="006009B4" w:rsidRDefault="006009B4" w:rsidP="005D2E63">
            <w:pPr>
              <w:tabs>
                <w:tab w:val="left" w:pos="1701"/>
              </w:tabs>
              <w:rPr>
                <w:b/>
                <w:snapToGrid w:val="0"/>
                <w:sz w:val="22"/>
                <w:szCs w:val="22"/>
              </w:rPr>
            </w:pPr>
            <w:r>
              <w:rPr>
                <w:b/>
                <w:snapToGrid w:val="0"/>
                <w:sz w:val="22"/>
                <w:szCs w:val="22"/>
              </w:rPr>
              <w:t>Utgiftsområde 20 Allmän miljö- och naturvård (MJU1)</w:t>
            </w:r>
          </w:p>
          <w:p w14:paraId="1F5C36EF" w14:textId="2FB41F01" w:rsidR="006009B4" w:rsidRDefault="006009B4" w:rsidP="005D2E63">
            <w:pPr>
              <w:tabs>
                <w:tab w:val="left" w:pos="1701"/>
              </w:tabs>
              <w:rPr>
                <w:b/>
                <w:snapToGrid w:val="0"/>
                <w:sz w:val="22"/>
                <w:szCs w:val="22"/>
              </w:rPr>
            </w:pPr>
          </w:p>
          <w:p w14:paraId="4E267510" w14:textId="0475A1A5" w:rsidR="006D1745" w:rsidRPr="001A6C8C" w:rsidRDefault="006D1745" w:rsidP="006D1745">
            <w:pPr>
              <w:rPr>
                <w:snapToGrid w:val="0"/>
                <w:sz w:val="22"/>
                <w:szCs w:val="22"/>
              </w:rPr>
            </w:pPr>
            <w:r w:rsidRPr="001A6C8C">
              <w:rPr>
                <w:snapToGrid w:val="0"/>
                <w:sz w:val="22"/>
                <w:szCs w:val="22"/>
              </w:rPr>
              <w:t>Utskottet fortsatte beredningen av prop. 202</w:t>
            </w:r>
            <w:r>
              <w:rPr>
                <w:snapToGrid w:val="0"/>
                <w:sz w:val="22"/>
                <w:szCs w:val="22"/>
              </w:rPr>
              <w:t>2</w:t>
            </w:r>
            <w:r w:rsidRPr="001A6C8C">
              <w:rPr>
                <w:snapToGrid w:val="0"/>
                <w:sz w:val="22"/>
                <w:szCs w:val="22"/>
              </w:rPr>
              <w:t>/2</w:t>
            </w:r>
            <w:r>
              <w:rPr>
                <w:snapToGrid w:val="0"/>
                <w:sz w:val="22"/>
                <w:szCs w:val="22"/>
              </w:rPr>
              <w:t>3</w:t>
            </w:r>
            <w:r w:rsidRPr="001A6C8C">
              <w:rPr>
                <w:snapToGrid w:val="0"/>
                <w:sz w:val="22"/>
                <w:szCs w:val="22"/>
              </w:rPr>
              <w:t>:1 och motioner.</w:t>
            </w:r>
          </w:p>
          <w:p w14:paraId="3465B377" w14:textId="77777777" w:rsidR="006D1745" w:rsidRPr="001A6C8C" w:rsidRDefault="006D1745" w:rsidP="006D1745">
            <w:pPr>
              <w:rPr>
                <w:snapToGrid w:val="0"/>
                <w:sz w:val="22"/>
                <w:szCs w:val="22"/>
              </w:rPr>
            </w:pPr>
          </w:p>
          <w:p w14:paraId="3CA2AF1A" w14:textId="3105B87C" w:rsidR="006D1745" w:rsidRDefault="006D1745" w:rsidP="006D1745">
            <w:pPr>
              <w:rPr>
                <w:snapToGrid w:val="0"/>
                <w:sz w:val="22"/>
                <w:szCs w:val="22"/>
              </w:rPr>
            </w:pPr>
            <w:r w:rsidRPr="001A6C8C">
              <w:rPr>
                <w:snapToGrid w:val="0"/>
                <w:sz w:val="22"/>
                <w:szCs w:val="22"/>
              </w:rPr>
              <w:t>Ärendet bordlades.</w:t>
            </w:r>
          </w:p>
          <w:p w14:paraId="43832A57" w14:textId="77777777" w:rsidR="00321E16" w:rsidRPr="001A6C8C" w:rsidRDefault="00321E16" w:rsidP="006D1745">
            <w:pPr>
              <w:rPr>
                <w:snapToGrid w:val="0"/>
                <w:sz w:val="22"/>
                <w:szCs w:val="22"/>
              </w:rPr>
            </w:pPr>
          </w:p>
          <w:p w14:paraId="25A97B44" w14:textId="4A2A56A2" w:rsidR="006009B4" w:rsidRDefault="006009B4" w:rsidP="005D2E63">
            <w:pPr>
              <w:tabs>
                <w:tab w:val="left" w:pos="1701"/>
              </w:tabs>
              <w:rPr>
                <w:b/>
                <w:snapToGrid w:val="0"/>
                <w:sz w:val="22"/>
                <w:szCs w:val="22"/>
              </w:rPr>
            </w:pPr>
          </w:p>
        </w:tc>
      </w:tr>
      <w:tr w:rsidR="005D2E63" w:rsidRPr="00B40F4D" w14:paraId="04022D5C" w14:textId="77777777" w:rsidTr="00201DCD">
        <w:tc>
          <w:tcPr>
            <w:tcW w:w="567" w:type="dxa"/>
          </w:tcPr>
          <w:p w14:paraId="790F3247" w14:textId="76A101CE" w:rsidR="005D2E63" w:rsidRPr="00B40F4D" w:rsidRDefault="00DA2753" w:rsidP="00201DCD">
            <w:pPr>
              <w:tabs>
                <w:tab w:val="left" w:pos="1701"/>
              </w:tabs>
              <w:rPr>
                <w:b/>
                <w:snapToGrid w:val="0"/>
                <w:sz w:val="22"/>
                <w:szCs w:val="22"/>
              </w:rPr>
            </w:pPr>
            <w:r>
              <w:rPr>
                <w:b/>
                <w:snapToGrid w:val="0"/>
                <w:sz w:val="22"/>
                <w:szCs w:val="22"/>
              </w:rPr>
              <w:t xml:space="preserve">§ </w:t>
            </w:r>
            <w:r w:rsidR="00D2106E">
              <w:rPr>
                <w:b/>
                <w:snapToGrid w:val="0"/>
                <w:sz w:val="22"/>
                <w:szCs w:val="22"/>
              </w:rPr>
              <w:t>6</w:t>
            </w:r>
          </w:p>
        </w:tc>
        <w:tc>
          <w:tcPr>
            <w:tcW w:w="6946" w:type="dxa"/>
            <w:gridSpan w:val="2"/>
          </w:tcPr>
          <w:p w14:paraId="1C8BC70C" w14:textId="60F6D139" w:rsidR="005D2E63" w:rsidRPr="00063BAE" w:rsidRDefault="00063BAE" w:rsidP="00A34885">
            <w:pPr>
              <w:rPr>
                <w:rFonts w:eastAsiaTheme="minorHAnsi"/>
                <w:color w:val="000000"/>
                <w:sz w:val="22"/>
                <w:szCs w:val="22"/>
                <w:lang w:eastAsia="en-US"/>
              </w:rPr>
            </w:pPr>
            <w:r>
              <w:rPr>
                <w:rFonts w:eastAsiaTheme="minorHAnsi"/>
                <w:b/>
                <w:bCs/>
                <w:color w:val="000000"/>
                <w:sz w:val="22"/>
                <w:szCs w:val="22"/>
                <w:lang w:eastAsia="en-US"/>
              </w:rPr>
              <w:t>Inbjudan till besök hos Riksrevisionen</w:t>
            </w:r>
            <w:r>
              <w:rPr>
                <w:rFonts w:eastAsiaTheme="minorHAnsi"/>
                <w:b/>
                <w:bCs/>
                <w:color w:val="000000"/>
                <w:sz w:val="22"/>
                <w:szCs w:val="22"/>
                <w:lang w:eastAsia="en-US"/>
              </w:rPr>
              <w:br/>
            </w:r>
            <w:r>
              <w:rPr>
                <w:rFonts w:eastAsiaTheme="minorHAnsi"/>
                <w:b/>
                <w:bCs/>
                <w:color w:val="000000"/>
                <w:sz w:val="22"/>
                <w:szCs w:val="22"/>
                <w:lang w:eastAsia="en-US"/>
              </w:rPr>
              <w:br/>
            </w:r>
            <w:r>
              <w:rPr>
                <w:rFonts w:eastAsiaTheme="minorHAnsi"/>
                <w:color w:val="000000"/>
                <w:sz w:val="22"/>
                <w:szCs w:val="22"/>
                <w:lang w:eastAsia="en-US"/>
              </w:rPr>
              <w:t xml:space="preserve">Kanslichefen anmälde en inbjudan från Riksrevisionen till ett informationsmöte </w:t>
            </w:r>
            <w:r w:rsidR="00A34885" w:rsidRPr="00A34885">
              <w:rPr>
                <w:rFonts w:eastAsiaTheme="minorHAnsi"/>
                <w:color w:val="000000"/>
                <w:sz w:val="22"/>
                <w:szCs w:val="22"/>
                <w:lang w:eastAsia="en-US"/>
              </w:rPr>
              <w:t>hos dem.</w:t>
            </w:r>
            <w:r w:rsidR="00A34885">
              <w:rPr>
                <w:rFonts w:eastAsiaTheme="minorHAnsi"/>
                <w:color w:val="000000"/>
                <w:sz w:val="22"/>
                <w:szCs w:val="22"/>
                <w:lang w:eastAsia="en-US"/>
              </w:rPr>
              <w:t xml:space="preserve"> </w:t>
            </w:r>
            <w:r w:rsidR="00A34885" w:rsidRPr="00A34885">
              <w:rPr>
                <w:rFonts w:eastAsiaTheme="minorHAnsi"/>
                <w:color w:val="000000"/>
                <w:sz w:val="22"/>
                <w:szCs w:val="22"/>
                <w:lang w:eastAsia="en-US"/>
              </w:rPr>
              <w:t xml:space="preserve">Utskottet beslutade att besöket ska genomföras onsdagen den 8 mars 2023 kl. 17.30 – 20.00. </w:t>
            </w:r>
          </w:p>
          <w:p w14:paraId="5708B485" w14:textId="3A1D9938" w:rsidR="00DA2753" w:rsidRPr="00B40F4D" w:rsidRDefault="00DA2753" w:rsidP="00201DCD">
            <w:pPr>
              <w:rPr>
                <w:rFonts w:eastAsiaTheme="minorHAnsi"/>
                <w:b/>
                <w:bCs/>
                <w:color w:val="000000"/>
                <w:sz w:val="22"/>
                <w:szCs w:val="22"/>
                <w:lang w:eastAsia="en-US"/>
              </w:rPr>
            </w:pPr>
          </w:p>
        </w:tc>
      </w:tr>
      <w:tr w:rsidR="00D87D66" w:rsidRPr="00B40F4D" w14:paraId="55FDDA9F" w14:textId="77777777" w:rsidTr="00C5706E">
        <w:tc>
          <w:tcPr>
            <w:tcW w:w="567" w:type="dxa"/>
          </w:tcPr>
          <w:p w14:paraId="6292CA22" w14:textId="3A8D6801"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D2106E">
              <w:rPr>
                <w:b/>
                <w:snapToGrid w:val="0"/>
                <w:sz w:val="22"/>
                <w:szCs w:val="22"/>
              </w:rPr>
              <w:t>7</w:t>
            </w:r>
          </w:p>
        </w:tc>
        <w:tc>
          <w:tcPr>
            <w:tcW w:w="6946" w:type="dxa"/>
            <w:gridSpan w:val="2"/>
          </w:tcPr>
          <w:p w14:paraId="34615E88" w14:textId="77777777"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14:paraId="16745BA1" w14:textId="77777777" w:rsidR="00D87D66" w:rsidRPr="00B40F4D" w:rsidRDefault="00D87D66" w:rsidP="002A14AC">
            <w:pPr>
              <w:rPr>
                <w:rFonts w:eastAsiaTheme="minorHAnsi"/>
                <w:bCs/>
                <w:color w:val="000000"/>
                <w:sz w:val="22"/>
                <w:szCs w:val="22"/>
                <w:lang w:eastAsia="en-US"/>
              </w:rPr>
            </w:pPr>
          </w:p>
          <w:p w14:paraId="08EBE943" w14:textId="7ACBD27D" w:rsidR="005957E5" w:rsidRPr="00B40F4D" w:rsidRDefault="005957E5" w:rsidP="002A14AC">
            <w:pPr>
              <w:rPr>
                <w:snapToGrid w:val="0"/>
                <w:sz w:val="22"/>
                <w:szCs w:val="22"/>
              </w:rPr>
            </w:pPr>
            <w:r w:rsidRPr="00B40F4D">
              <w:rPr>
                <w:snapToGrid w:val="0"/>
                <w:sz w:val="22"/>
                <w:szCs w:val="22"/>
              </w:rPr>
              <w:t xml:space="preserve">Nästa sammanträde äger rum </w:t>
            </w:r>
            <w:r w:rsidR="008E6B40">
              <w:rPr>
                <w:snapToGrid w:val="0"/>
                <w:sz w:val="22"/>
                <w:szCs w:val="22"/>
              </w:rPr>
              <w:t>t</w:t>
            </w:r>
            <w:r w:rsidR="006D1745">
              <w:rPr>
                <w:snapToGrid w:val="0"/>
                <w:sz w:val="22"/>
                <w:szCs w:val="22"/>
              </w:rPr>
              <w:t>i</w:t>
            </w:r>
            <w:r w:rsidR="008E6B40">
              <w:rPr>
                <w:snapToGrid w:val="0"/>
                <w:sz w:val="22"/>
                <w:szCs w:val="22"/>
              </w:rPr>
              <w:t>s</w:t>
            </w:r>
            <w:r w:rsidRPr="00B40F4D">
              <w:rPr>
                <w:snapToGrid w:val="0"/>
                <w:sz w:val="22"/>
                <w:szCs w:val="22"/>
              </w:rPr>
              <w:t>dagen den</w:t>
            </w:r>
            <w:r w:rsidR="008E6B40">
              <w:rPr>
                <w:snapToGrid w:val="0"/>
                <w:sz w:val="22"/>
                <w:szCs w:val="22"/>
              </w:rPr>
              <w:t xml:space="preserve"> </w:t>
            </w:r>
            <w:r w:rsidR="006D1745">
              <w:rPr>
                <w:snapToGrid w:val="0"/>
                <w:sz w:val="22"/>
                <w:szCs w:val="22"/>
              </w:rPr>
              <w:t>13 dec</w:t>
            </w:r>
            <w:r w:rsidR="00DA2753">
              <w:rPr>
                <w:snapToGrid w:val="0"/>
                <w:sz w:val="22"/>
                <w:szCs w:val="22"/>
              </w:rPr>
              <w:t>ember</w:t>
            </w:r>
            <w:r w:rsidR="00CB71B9">
              <w:rPr>
                <w:snapToGrid w:val="0"/>
                <w:sz w:val="22"/>
                <w:szCs w:val="22"/>
              </w:rPr>
              <w:t xml:space="preserve"> 202</w:t>
            </w:r>
            <w:r w:rsidR="008E6B40">
              <w:rPr>
                <w:snapToGrid w:val="0"/>
                <w:sz w:val="22"/>
                <w:szCs w:val="22"/>
              </w:rPr>
              <w:t>2</w:t>
            </w:r>
            <w:r w:rsidRPr="00B40F4D">
              <w:rPr>
                <w:snapToGrid w:val="0"/>
                <w:sz w:val="22"/>
                <w:szCs w:val="22"/>
              </w:rPr>
              <w:t xml:space="preserve"> kl. </w:t>
            </w:r>
            <w:r w:rsidR="006D1745">
              <w:rPr>
                <w:snapToGrid w:val="0"/>
                <w:sz w:val="22"/>
                <w:szCs w:val="22"/>
              </w:rPr>
              <w:t>11</w:t>
            </w:r>
            <w:r w:rsidR="00B664F7">
              <w:rPr>
                <w:snapToGrid w:val="0"/>
                <w:sz w:val="22"/>
                <w:szCs w:val="22"/>
              </w:rPr>
              <w:t>.00</w:t>
            </w:r>
            <w:r w:rsidR="00DA2753">
              <w:rPr>
                <w:snapToGrid w:val="0"/>
                <w:sz w:val="22"/>
                <w:szCs w:val="22"/>
              </w:rPr>
              <w:t xml:space="preserve">. </w:t>
            </w:r>
          </w:p>
          <w:p w14:paraId="5D60648A" w14:textId="77777777" w:rsidR="005957E5" w:rsidRPr="00B40F4D" w:rsidRDefault="005957E5" w:rsidP="002A14AC">
            <w:pPr>
              <w:rPr>
                <w:rFonts w:eastAsiaTheme="minorHAnsi"/>
                <w:bCs/>
                <w:color w:val="000000"/>
                <w:sz w:val="22"/>
                <w:szCs w:val="22"/>
                <w:lang w:eastAsia="en-US"/>
              </w:rPr>
            </w:pPr>
          </w:p>
        </w:tc>
      </w:tr>
      <w:tr w:rsidR="00D5250E" w:rsidRPr="00B40F4D" w14:paraId="179CF623" w14:textId="77777777" w:rsidTr="002241EF">
        <w:trPr>
          <w:gridAfter w:val="1"/>
          <w:wAfter w:w="357" w:type="dxa"/>
        </w:trPr>
        <w:tc>
          <w:tcPr>
            <w:tcW w:w="7156" w:type="dxa"/>
            <w:gridSpan w:val="2"/>
          </w:tcPr>
          <w:p w14:paraId="06B8F376" w14:textId="77777777" w:rsidR="00D5250E" w:rsidRPr="00B40F4D" w:rsidRDefault="00D5250E" w:rsidP="00D5250E">
            <w:pPr>
              <w:tabs>
                <w:tab w:val="left" w:pos="1701"/>
              </w:tabs>
              <w:rPr>
                <w:sz w:val="22"/>
                <w:szCs w:val="22"/>
              </w:rPr>
            </w:pPr>
          </w:p>
          <w:p w14:paraId="0060A65A" w14:textId="77777777" w:rsidR="00D5250E" w:rsidRPr="00B40F4D" w:rsidRDefault="00D5250E" w:rsidP="00D5250E">
            <w:pPr>
              <w:tabs>
                <w:tab w:val="left" w:pos="1701"/>
              </w:tabs>
              <w:rPr>
                <w:sz w:val="22"/>
                <w:szCs w:val="22"/>
              </w:rPr>
            </w:pPr>
            <w:r w:rsidRPr="00B40F4D">
              <w:rPr>
                <w:sz w:val="22"/>
                <w:szCs w:val="22"/>
              </w:rPr>
              <w:t>Vid protokollet</w:t>
            </w:r>
          </w:p>
          <w:p w14:paraId="16DA6BD1" w14:textId="77777777" w:rsidR="00D5250E" w:rsidRPr="00B40F4D" w:rsidRDefault="00D5250E" w:rsidP="00D5250E">
            <w:pPr>
              <w:tabs>
                <w:tab w:val="left" w:pos="1701"/>
              </w:tabs>
              <w:rPr>
                <w:sz w:val="22"/>
                <w:szCs w:val="22"/>
              </w:rPr>
            </w:pPr>
          </w:p>
          <w:p w14:paraId="5466EF57" w14:textId="77777777" w:rsidR="00FB0559" w:rsidRDefault="00FB0559" w:rsidP="00D5250E">
            <w:pPr>
              <w:tabs>
                <w:tab w:val="left" w:pos="1701"/>
              </w:tabs>
              <w:rPr>
                <w:sz w:val="22"/>
                <w:szCs w:val="22"/>
              </w:rPr>
            </w:pPr>
          </w:p>
          <w:p w14:paraId="6E496FB7" w14:textId="4F9AC6F4" w:rsidR="00D5250E" w:rsidRPr="00B40F4D" w:rsidRDefault="00D5250E" w:rsidP="00D5250E">
            <w:pPr>
              <w:tabs>
                <w:tab w:val="left" w:pos="1701"/>
              </w:tabs>
              <w:rPr>
                <w:sz w:val="22"/>
                <w:szCs w:val="22"/>
              </w:rPr>
            </w:pPr>
            <w:r w:rsidRPr="00B40F4D">
              <w:rPr>
                <w:sz w:val="22"/>
                <w:szCs w:val="22"/>
              </w:rPr>
              <w:t>Justeras den</w:t>
            </w:r>
            <w:r w:rsidR="00041991">
              <w:rPr>
                <w:sz w:val="22"/>
                <w:szCs w:val="22"/>
              </w:rPr>
              <w:t xml:space="preserve"> </w:t>
            </w:r>
            <w:r w:rsidR="006D1745">
              <w:rPr>
                <w:sz w:val="22"/>
                <w:szCs w:val="22"/>
              </w:rPr>
              <w:t>15</w:t>
            </w:r>
            <w:r w:rsidR="00041991">
              <w:rPr>
                <w:sz w:val="22"/>
                <w:szCs w:val="22"/>
              </w:rPr>
              <w:t xml:space="preserve"> </w:t>
            </w:r>
            <w:r w:rsidR="006D1745">
              <w:rPr>
                <w:sz w:val="22"/>
                <w:szCs w:val="22"/>
              </w:rPr>
              <w:t>dec</w:t>
            </w:r>
            <w:r w:rsidR="00172561">
              <w:rPr>
                <w:sz w:val="22"/>
                <w:szCs w:val="22"/>
              </w:rPr>
              <w:t>ember</w:t>
            </w:r>
            <w:r w:rsidR="00CB71B9">
              <w:rPr>
                <w:sz w:val="22"/>
                <w:szCs w:val="22"/>
              </w:rPr>
              <w:t xml:space="preserve"> 202</w:t>
            </w:r>
            <w:r w:rsidR="008E6B40">
              <w:rPr>
                <w:sz w:val="22"/>
                <w:szCs w:val="22"/>
              </w:rPr>
              <w:t>2</w:t>
            </w:r>
          </w:p>
          <w:p w14:paraId="124FB904" w14:textId="77777777" w:rsidR="00D5250E" w:rsidRPr="00B40F4D" w:rsidRDefault="00D5250E" w:rsidP="00D5250E">
            <w:pPr>
              <w:tabs>
                <w:tab w:val="left" w:pos="1701"/>
              </w:tabs>
              <w:rPr>
                <w:sz w:val="22"/>
                <w:szCs w:val="22"/>
              </w:rPr>
            </w:pPr>
          </w:p>
          <w:p w14:paraId="177999E9" w14:textId="77777777" w:rsidR="00D5250E" w:rsidRPr="00B40F4D" w:rsidRDefault="00D5250E" w:rsidP="00157E3A">
            <w:pPr>
              <w:tabs>
                <w:tab w:val="left" w:pos="1701"/>
              </w:tabs>
              <w:rPr>
                <w:b/>
                <w:sz w:val="22"/>
                <w:szCs w:val="22"/>
              </w:rPr>
            </w:pPr>
          </w:p>
          <w:p w14:paraId="2F122FC0" w14:textId="77777777" w:rsidR="00F143DB" w:rsidRPr="00B40F4D" w:rsidRDefault="00F143DB" w:rsidP="00157E3A">
            <w:pPr>
              <w:tabs>
                <w:tab w:val="left" w:pos="1701"/>
              </w:tabs>
              <w:rPr>
                <w:b/>
                <w:sz w:val="22"/>
                <w:szCs w:val="22"/>
              </w:rPr>
            </w:pPr>
          </w:p>
          <w:p w14:paraId="67BEA3C0" w14:textId="19A74265" w:rsidR="00F143DB" w:rsidRPr="00B40F4D" w:rsidRDefault="000178BA" w:rsidP="00157E3A">
            <w:pPr>
              <w:tabs>
                <w:tab w:val="left" w:pos="1701"/>
              </w:tabs>
              <w:rPr>
                <w:sz w:val="22"/>
                <w:szCs w:val="22"/>
              </w:rPr>
            </w:pPr>
            <w:r>
              <w:rPr>
                <w:sz w:val="22"/>
                <w:szCs w:val="22"/>
              </w:rPr>
              <w:t>Emma Nohrén</w:t>
            </w:r>
          </w:p>
        </w:tc>
      </w:tr>
    </w:tbl>
    <w:p w14:paraId="7B9B5A14" w14:textId="77777777" w:rsidR="00177FF8" w:rsidRPr="00B40F4D" w:rsidRDefault="00177FF8">
      <w:pPr>
        <w:tabs>
          <w:tab w:val="left" w:pos="1701"/>
        </w:tabs>
        <w:rPr>
          <w:sz w:val="22"/>
          <w:szCs w:val="22"/>
        </w:rPr>
      </w:pPr>
    </w:p>
    <w:p w14:paraId="11DBA868" w14:textId="77777777"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B40F4D" w14:paraId="0E4943FB" w14:textId="77777777" w:rsidTr="002B7AED">
        <w:trPr>
          <w:gridAfter w:val="1"/>
          <w:wAfter w:w="142" w:type="dxa"/>
        </w:trPr>
        <w:tc>
          <w:tcPr>
            <w:tcW w:w="3969" w:type="dxa"/>
            <w:tcBorders>
              <w:top w:val="nil"/>
              <w:left w:val="nil"/>
              <w:bottom w:val="nil"/>
              <w:right w:val="nil"/>
            </w:tcBorders>
          </w:tcPr>
          <w:p w14:paraId="291CDA16" w14:textId="77777777" w:rsidR="00136BAF" w:rsidRPr="00B40F4D" w:rsidRDefault="00136BAF" w:rsidP="002B7AED">
            <w:pPr>
              <w:tabs>
                <w:tab w:val="left" w:pos="1701"/>
              </w:tabs>
              <w:rPr>
                <w:sz w:val="22"/>
                <w:szCs w:val="22"/>
              </w:rPr>
            </w:pPr>
            <w:r w:rsidRPr="00B40F4D">
              <w:rPr>
                <w:sz w:val="22"/>
                <w:szCs w:val="22"/>
              </w:rPr>
              <w:br w:type="page"/>
            </w:r>
            <w:r w:rsidRPr="00B40F4D">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B40F4D" w:rsidRDefault="00136BAF" w:rsidP="002B7AED">
            <w:pPr>
              <w:tabs>
                <w:tab w:val="left" w:pos="1701"/>
              </w:tabs>
              <w:rPr>
                <w:b/>
                <w:sz w:val="22"/>
                <w:szCs w:val="22"/>
              </w:rPr>
            </w:pPr>
            <w:r w:rsidRPr="00B40F4D">
              <w:rPr>
                <w:b/>
                <w:sz w:val="22"/>
                <w:szCs w:val="22"/>
              </w:rPr>
              <w:t>NÄRVAROFÖRTECKNING</w:t>
            </w:r>
          </w:p>
        </w:tc>
        <w:tc>
          <w:tcPr>
            <w:tcW w:w="1843" w:type="dxa"/>
            <w:gridSpan w:val="5"/>
            <w:tcBorders>
              <w:top w:val="nil"/>
              <w:left w:val="nil"/>
              <w:bottom w:val="nil"/>
              <w:right w:val="nil"/>
            </w:tcBorders>
          </w:tcPr>
          <w:p w14:paraId="0B530F68" w14:textId="77777777" w:rsidR="00136BAF" w:rsidRPr="00B40F4D" w:rsidRDefault="00136BAF" w:rsidP="002B7AED">
            <w:pPr>
              <w:tabs>
                <w:tab w:val="left" w:pos="1701"/>
              </w:tabs>
              <w:rPr>
                <w:sz w:val="22"/>
                <w:szCs w:val="22"/>
              </w:rPr>
            </w:pPr>
            <w:r w:rsidRPr="00B40F4D">
              <w:rPr>
                <w:b/>
                <w:sz w:val="22"/>
                <w:szCs w:val="22"/>
              </w:rPr>
              <w:t xml:space="preserve">Bilaga 1 </w:t>
            </w:r>
            <w:r w:rsidRPr="00B40F4D">
              <w:rPr>
                <w:sz w:val="22"/>
                <w:szCs w:val="22"/>
              </w:rPr>
              <w:t xml:space="preserve">till </w:t>
            </w:r>
          </w:p>
          <w:p w14:paraId="0C82BAE9" w14:textId="67668494" w:rsidR="00136BAF" w:rsidRPr="00B40F4D" w:rsidRDefault="00136BAF" w:rsidP="002B7AED">
            <w:pPr>
              <w:tabs>
                <w:tab w:val="left" w:pos="1701"/>
              </w:tabs>
              <w:rPr>
                <w:sz w:val="22"/>
                <w:szCs w:val="22"/>
              </w:rPr>
            </w:pPr>
            <w:r w:rsidRPr="00B40F4D">
              <w:rPr>
                <w:sz w:val="22"/>
                <w:szCs w:val="22"/>
              </w:rPr>
              <w:t>prot. 20</w:t>
            </w:r>
            <w:r>
              <w:rPr>
                <w:sz w:val="22"/>
                <w:szCs w:val="22"/>
              </w:rPr>
              <w:t>2</w:t>
            </w:r>
            <w:r w:rsidR="00BE333D">
              <w:rPr>
                <w:sz w:val="22"/>
                <w:szCs w:val="22"/>
              </w:rPr>
              <w:t>2</w:t>
            </w:r>
            <w:r w:rsidRPr="00B40F4D">
              <w:rPr>
                <w:sz w:val="22"/>
                <w:szCs w:val="22"/>
              </w:rPr>
              <w:t>/2</w:t>
            </w:r>
            <w:r w:rsidR="00BE333D">
              <w:rPr>
                <w:sz w:val="22"/>
                <w:szCs w:val="22"/>
              </w:rPr>
              <w:t>3</w:t>
            </w:r>
            <w:r w:rsidRPr="00B40F4D">
              <w:rPr>
                <w:sz w:val="22"/>
                <w:szCs w:val="22"/>
              </w:rPr>
              <w:t>:</w:t>
            </w:r>
            <w:r w:rsidR="008E4AFA">
              <w:rPr>
                <w:sz w:val="22"/>
                <w:szCs w:val="22"/>
              </w:rPr>
              <w:t>16</w:t>
            </w:r>
          </w:p>
        </w:tc>
      </w:tr>
      <w:tr w:rsidR="00136BAF" w:rsidRPr="00B40F4D" w14:paraId="5E9D105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69D5111E" w:rsidR="00136BAF" w:rsidRPr="00B40F4D" w:rsidRDefault="006D1745"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227C2BDB"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sidR="00CA163B">
              <w:rPr>
                <w:sz w:val="22"/>
                <w:szCs w:val="22"/>
              </w:rPr>
              <w:t>§ 2</w:t>
            </w:r>
          </w:p>
        </w:tc>
        <w:tc>
          <w:tcPr>
            <w:tcW w:w="850" w:type="dxa"/>
            <w:gridSpan w:val="2"/>
            <w:tcBorders>
              <w:top w:val="single" w:sz="6" w:space="0" w:color="auto"/>
              <w:left w:val="single" w:sz="6" w:space="0" w:color="auto"/>
              <w:bottom w:val="single" w:sz="6" w:space="0" w:color="auto"/>
              <w:right w:val="single" w:sz="6" w:space="0" w:color="auto"/>
            </w:tcBorders>
          </w:tcPr>
          <w:p w14:paraId="145001CB" w14:textId="5E92F72D" w:rsidR="00136BAF" w:rsidRPr="00B40F4D" w:rsidRDefault="0062046D"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3</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631280B1"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 –</w:t>
            </w:r>
            <w:r w:rsidR="00E07547">
              <w:rPr>
                <w:sz w:val="22"/>
                <w:szCs w:val="22"/>
              </w:rPr>
              <w:t xml:space="preserve"> 5</w:t>
            </w:r>
          </w:p>
        </w:tc>
        <w:tc>
          <w:tcPr>
            <w:tcW w:w="850" w:type="dxa"/>
            <w:gridSpan w:val="2"/>
            <w:tcBorders>
              <w:top w:val="single" w:sz="6" w:space="0" w:color="auto"/>
              <w:left w:val="single" w:sz="6" w:space="0" w:color="auto"/>
              <w:bottom w:val="single" w:sz="6" w:space="0" w:color="auto"/>
              <w:right w:val="single" w:sz="6" w:space="0" w:color="auto"/>
            </w:tcBorders>
          </w:tcPr>
          <w:p w14:paraId="24A7D435" w14:textId="4E466D2F"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r w:rsidR="00FE67C4">
              <w:rPr>
                <w:sz w:val="22"/>
                <w:szCs w:val="22"/>
              </w:rPr>
              <w:t xml:space="preserve"> – 7</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924FA1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r>
      <w:tr w:rsidR="00136BAF" w:rsidRPr="00B40F4D" w14:paraId="5B271E8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070A5C" w:rsidRDefault="00136BAF" w:rsidP="002B7AED">
            <w:pPr>
              <w:spacing w:line="256" w:lineRule="auto"/>
              <w:rPr>
                <w:color w:val="000000"/>
                <w:sz w:val="22"/>
                <w:szCs w:val="22"/>
                <w:lang w:val="en-US"/>
              </w:rPr>
            </w:pPr>
            <w:r>
              <w:rPr>
                <w:sz w:val="22"/>
                <w:szCs w:val="22"/>
                <w:lang w:eastAsia="en-US"/>
              </w:rPr>
              <w:t>Emma Nohrén (MP</w:t>
            </w:r>
            <w:r w:rsidRPr="00B40F4D">
              <w:rPr>
                <w:sz w:val="22"/>
                <w:szCs w:val="22"/>
                <w:lang w:eastAsia="en-US"/>
              </w:rPr>
              <w:t>)</w:t>
            </w:r>
            <w:r>
              <w:rPr>
                <w:sz w:val="22"/>
                <w:szCs w:val="22"/>
                <w:lang w:eastAsia="en-US"/>
              </w:rPr>
              <w:t>, ordförande</w:t>
            </w:r>
          </w:p>
        </w:tc>
        <w:tc>
          <w:tcPr>
            <w:tcW w:w="425" w:type="dxa"/>
            <w:tcBorders>
              <w:top w:val="single" w:sz="6" w:space="0" w:color="auto"/>
              <w:left w:val="single" w:sz="6" w:space="0" w:color="auto"/>
              <w:bottom w:val="single" w:sz="6" w:space="0" w:color="auto"/>
              <w:right w:val="single" w:sz="6" w:space="0" w:color="auto"/>
            </w:tcBorders>
          </w:tcPr>
          <w:p w14:paraId="43AD43CB" w14:textId="10AB28FC"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21252BD0"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25FA1848"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54C9E707"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21FED1AA"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CA163B" w14:paraId="409490F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6A6B9D" w:rsidRDefault="00136BAF" w:rsidP="002B7AED">
            <w:pPr>
              <w:spacing w:line="256" w:lineRule="auto"/>
              <w:rPr>
                <w:sz w:val="22"/>
                <w:szCs w:val="22"/>
                <w:lang w:val="en-GB" w:eastAsia="en-US"/>
              </w:rPr>
            </w:pPr>
            <w:r w:rsidRPr="006A6B9D">
              <w:rPr>
                <w:sz w:val="22"/>
                <w:szCs w:val="22"/>
                <w:lang w:val="en-GB" w:eastAsia="en-US"/>
              </w:rPr>
              <w:t xml:space="preserve">Kjell-Arne Ottosson (KD), vice </w:t>
            </w:r>
            <w:proofErr w:type="spellStart"/>
            <w:r w:rsidRPr="006A6B9D">
              <w:rPr>
                <w:sz w:val="22"/>
                <w:szCs w:val="22"/>
                <w:lang w:val="en-GB" w:eastAsia="en-US"/>
              </w:rPr>
              <w:t>ordf</w:t>
            </w:r>
            <w:proofErr w:type="spellEnd"/>
            <w:r w:rsidRPr="006A6B9D">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114FF669" w:rsidR="00136BAF" w:rsidRPr="006A6B9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08B84B15" w:rsidR="00136BAF" w:rsidRPr="006A6B9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06823D6E" w:rsidR="00136BAF" w:rsidRPr="006A6B9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60B0E9BB" w:rsidR="00136BAF" w:rsidRPr="006A6B9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39EBB155" w:rsidR="00136BAF" w:rsidRPr="006A6B9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410DF90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6A6B9D" w:rsidRDefault="00136BAF" w:rsidP="002B7AED">
            <w:pPr>
              <w:spacing w:line="256" w:lineRule="auto"/>
              <w:rPr>
                <w:sz w:val="22"/>
                <w:szCs w:val="22"/>
                <w:lang w:val="en-GB" w:eastAsia="en-US"/>
              </w:rPr>
            </w:pPr>
            <w:r w:rsidRPr="005C4C18">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43ACC9B9" w:rsidR="00136BAF" w:rsidRPr="006A6B9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5C6423A5" w:rsidR="00136BAF" w:rsidRPr="006A6B9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4D7B4C13" w:rsidR="00136BAF" w:rsidRPr="006A6B9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7E03A43D" w:rsidR="00136BAF" w:rsidRPr="006A6B9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0969C65E" w:rsidR="00136BAF" w:rsidRPr="006A6B9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6B38D7" w14:paraId="2B93BA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71CA5212" w:rsidR="00136BAF" w:rsidRPr="005C4C18" w:rsidRDefault="00EB321F" w:rsidP="002B7AED">
            <w:pPr>
              <w:spacing w:line="256" w:lineRule="auto"/>
              <w:rPr>
                <w:sz w:val="22"/>
                <w:szCs w:val="22"/>
                <w:lang w:eastAsia="en-US"/>
              </w:rPr>
            </w:pPr>
            <w:r>
              <w:rPr>
                <w:sz w:val="22"/>
                <w:szCs w:val="22"/>
                <w:lang w:eastAsia="en-US"/>
              </w:rPr>
              <w:t>Anna-Caren Sätherberg</w:t>
            </w:r>
            <w:r w:rsidR="00136BAF"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1ECB1E04" w14:textId="56C3A528" w:rsidR="00136BAF" w:rsidRPr="006A6B9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DA7E0B3" w:rsidR="00136BAF" w:rsidRPr="006A6B9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0E2247B4" w:rsidR="00136BAF" w:rsidRPr="006A6B9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6CC0BB48" w:rsidR="00136BAF" w:rsidRPr="006A6B9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19FC9195" w:rsidR="00136BAF" w:rsidRPr="006A6B9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6A6B9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917BEB" w14:paraId="41695CD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B24B9D" w:rsidRDefault="00BE4890" w:rsidP="002B7AED">
            <w:pPr>
              <w:spacing w:line="256" w:lineRule="auto"/>
              <w:rPr>
                <w:sz w:val="22"/>
                <w:szCs w:val="22"/>
                <w:lang w:val="en-US" w:eastAsia="en-US"/>
              </w:rPr>
            </w:pPr>
            <w:r w:rsidRPr="005C4C18">
              <w:rPr>
                <w:sz w:val="22"/>
                <w:szCs w:val="22"/>
                <w:lang w:eastAsia="en-US"/>
              </w:rPr>
              <w:t xml:space="preserve">John Widegren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2AA3DF67"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794F2E15"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54256CDA"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38DDB490"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37D5A3E0"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089368E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77777777" w:rsidR="00136BAF" w:rsidRPr="00B40F4D" w:rsidRDefault="00136BAF" w:rsidP="002B7AED">
            <w:pPr>
              <w:spacing w:line="256" w:lineRule="auto"/>
              <w:rPr>
                <w:sz w:val="22"/>
                <w:szCs w:val="22"/>
                <w:lang w:eastAsia="en-US"/>
              </w:rPr>
            </w:pPr>
            <w:r>
              <w:rPr>
                <w:sz w:val="22"/>
                <w:szCs w:val="22"/>
                <w:lang w:eastAsia="en-US"/>
              </w:rPr>
              <w:t>Joakim Järrebring</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6BBE2D29"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5715C5B9"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3ACDC455"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2C64D872"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59F8C620"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15E1E2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Default="00136BAF" w:rsidP="002B7AED">
            <w:pPr>
              <w:spacing w:line="256" w:lineRule="auto"/>
              <w:rPr>
                <w:sz w:val="22"/>
                <w:szCs w:val="22"/>
                <w:lang w:eastAsia="en-US"/>
              </w:rPr>
            </w:pPr>
            <w:r w:rsidRPr="005C4C18">
              <w:rPr>
                <w:sz w:val="22"/>
                <w:szCs w:val="22"/>
                <w:lang w:val="en-US" w:eastAsia="en-US"/>
              </w:rPr>
              <w:t xml:space="preserve">Staffan Eklöf </w:t>
            </w:r>
            <w:r w:rsidRPr="005C4C18">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79D76751"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209D8C22"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02F1C241"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33D068FA"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47A9D90E"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E1E3D4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5C4C18" w:rsidRDefault="00136BAF" w:rsidP="002B7AED">
            <w:pPr>
              <w:spacing w:line="256" w:lineRule="auto"/>
              <w:rPr>
                <w:sz w:val="22"/>
                <w:szCs w:val="22"/>
                <w:lang w:val="en-US" w:eastAsia="en-US"/>
              </w:rPr>
            </w:pPr>
            <w:r w:rsidRPr="005C4C18">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57A37E25"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35A89D0B"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0FB5F522"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5D58174F"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0BD6B9FD"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5BC2CD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5C4C18" w:rsidRDefault="00BE4890" w:rsidP="002B7AED">
            <w:pPr>
              <w:spacing w:line="256" w:lineRule="auto"/>
              <w:rPr>
                <w:sz w:val="22"/>
                <w:szCs w:val="22"/>
                <w:lang w:eastAsia="en-US"/>
              </w:rPr>
            </w:pPr>
            <w:r w:rsidRPr="00467848">
              <w:rPr>
                <w:sz w:val="22"/>
                <w:szCs w:val="22"/>
              </w:rPr>
              <w:t xml:space="preserve">Helena Storckenfeldt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362B24B0"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5F5AB397"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5289D1B3"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17831F66"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69A8CD3E"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F82E5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5C4C18" w:rsidRDefault="00136BAF" w:rsidP="002B7AED">
            <w:pPr>
              <w:spacing w:line="256" w:lineRule="auto"/>
              <w:rPr>
                <w:sz w:val="22"/>
                <w:szCs w:val="22"/>
                <w:lang w:eastAsia="en-US"/>
              </w:rPr>
            </w:pPr>
            <w:r w:rsidRPr="005C4C18">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02B4636"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50E43F3C"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0C3EA14A"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1C583C89"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7D2E05FE"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D411CB4"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77777777" w:rsidR="00136BAF" w:rsidRPr="005C4C18" w:rsidRDefault="00136BAF" w:rsidP="002B7AED">
            <w:pPr>
              <w:spacing w:line="256" w:lineRule="auto"/>
              <w:rPr>
                <w:sz w:val="22"/>
                <w:szCs w:val="22"/>
                <w:lang w:eastAsia="en-US"/>
              </w:rPr>
            </w:pPr>
            <w:r>
              <w:rPr>
                <w:sz w:val="22"/>
                <w:szCs w:val="22"/>
                <w:lang w:eastAsia="en-US"/>
              </w:rPr>
              <w:t>Elsa Widding</w:t>
            </w:r>
            <w:r w:rsidRPr="005C4C18">
              <w:rPr>
                <w:sz w:val="22"/>
                <w:szCs w:val="22"/>
                <w:lang w:eastAsia="en-US"/>
              </w:rPr>
              <w:t xml:space="preserve"> (S</w:t>
            </w:r>
            <w:r>
              <w:rPr>
                <w:sz w:val="22"/>
                <w:szCs w:val="22"/>
                <w:lang w:eastAsia="en-US"/>
              </w:rPr>
              <w:t>D</w:t>
            </w:r>
            <w:r w:rsidRPr="005C4C18">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14:paraId="28DC2C46" w14:textId="07314A08"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65E658A9"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59BE3E84"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00171B41"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36A543FD"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C9820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Default="00136BAF" w:rsidP="002B7AED">
            <w:pPr>
              <w:spacing w:line="256" w:lineRule="auto"/>
              <w:rPr>
                <w:sz w:val="22"/>
                <w:szCs w:val="22"/>
                <w:lang w:eastAsia="en-US"/>
              </w:rPr>
            </w:pPr>
            <w:r>
              <w:rPr>
                <w:sz w:val="22"/>
                <w:szCs w:val="22"/>
                <w:lang w:eastAsia="en-US"/>
              </w:rPr>
              <w:t>Jytte Guteland</w:t>
            </w:r>
            <w:r w:rsidRPr="005C4C18">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210BDC5A" w14:textId="08F1C22B"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13E8D2A9"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7271355A"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117D4B08"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0660478B"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32CA3B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B40F4D" w:rsidRDefault="00BE4890" w:rsidP="002B7AED">
            <w:pPr>
              <w:spacing w:line="256" w:lineRule="auto"/>
              <w:rPr>
                <w:sz w:val="22"/>
                <w:szCs w:val="22"/>
                <w:lang w:val="en-US" w:eastAsia="en-US"/>
              </w:rPr>
            </w:pPr>
            <w:r w:rsidRPr="00467848">
              <w:rPr>
                <w:sz w:val="22"/>
                <w:szCs w:val="22"/>
                <w:lang w:val="en-US" w:eastAsia="en-US"/>
              </w:rPr>
              <w:t xml:space="preserve">Marléne Lund Kopparklint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3DB29402"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7E9421FD"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7C18B102"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0EB43127"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2FF5DE5C"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B40F4D" w14:paraId="4A977B8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917BEB" w:rsidRDefault="00136BAF" w:rsidP="002B7AED">
            <w:pPr>
              <w:spacing w:line="256" w:lineRule="auto"/>
              <w:rPr>
                <w:sz w:val="22"/>
                <w:szCs w:val="22"/>
                <w:highlight w:val="yellow"/>
                <w:lang w:eastAsia="en-US"/>
              </w:rPr>
            </w:pPr>
            <w:r w:rsidRPr="005C4C18">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06E4E6E6"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122A5F3B"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5A4B888B"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31CE4BA0"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13E41492"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63568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5C4C18" w:rsidRDefault="00136BAF" w:rsidP="002B7AED">
            <w:pPr>
              <w:spacing w:line="256" w:lineRule="auto"/>
              <w:rPr>
                <w:sz w:val="22"/>
                <w:szCs w:val="22"/>
                <w:lang w:eastAsia="en-US"/>
              </w:rPr>
            </w:pPr>
            <w:r w:rsidRPr="005C4C18">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167AB4B0"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6DE20017"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1EC22F37"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52381215"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6BA0D3A3"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ADC78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77777777" w:rsidR="00136BAF" w:rsidRPr="005C4C18" w:rsidRDefault="00136BAF" w:rsidP="002B7AED">
            <w:pPr>
              <w:spacing w:line="256" w:lineRule="auto"/>
              <w:rPr>
                <w:sz w:val="22"/>
                <w:szCs w:val="22"/>
                <w:lang w:eastAsia="en-US"/>
              </w:rPr>
            </w:pPr>
            <w:r>
              <w:rPr>
                <w:sz w:val="22"/>
                <w:szCs w:val="22"/>
                <w:lang w:eastAsia="en-US"/>
              </w:rPr>
              <w:t>Beatrice Timgren (SD)</w:t>
            </w:r>
          </w:p>
        </w:tc>
        <w:tc>
          <w:tcPr>
            <w:tcW w:w="425" w:type="dxa"/>
            <w:tcBorders>
              <w:top w:val="single" w:sz="6" w:space="0" w:color="auto"/>
              <w:left w:val="single" w:sz="6" w:space="0" w:color="auto"/>
              <w:bottom w:val="single" w:sz="6" w:space="0" w:color="auto"/>
              <w:right w:val="single" w:sz="6" w:space="0" w:color="auto"/>
            </w:tcBorders>
          </w:tcPr>
          <w:p w14:paraId="562ADC95" w14:textId="7C728113"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02BB7E1E"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1A9A07FB"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4C1A98E7"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1FA081D0"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7FCCDC9"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B40F4D" w:rsidRDefault="00172561" w:rsidP="002B7AED">
            <w:pPr>
              <w:spacing w:line="256" w:lineRule="auto"/>
              <w:rPr>
                <w:sz w:val="22"/>
                <w:szCs w:val="22"/>
                <w:lang w:eastAsia="en-US"/>
              </w:rPr>
            </w:pPr>
            <w:r w:rsidRPr="00467848">
              <w:rPr>
                <w:sz w:val="22"/>
                <w:szCs w:val="22"/>
                <w:lang w:eastAsia="en-US"/>
              </w:rPr>
              <w:t>Elin Nilsson</w:t>
            </w:r>
            <w:r w:rsidR="00136BAF" w:rsidRPr="00467848">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4FCEBE7F"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30352AE6"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2230E819"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3368B7A0"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1FBFE427"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6F5D3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B40F4D" w:rsidRDefault="00136BAF" w:rsidP="002B7AED">
            <w:pPr>
              <w:spacing w:line="256" w:lineRule="auto"/>
              <w:rPr>
                <w:b/>
                <w:i/>
                <w:sz w:val="22"/>
                <w:szCs w:val="22"/>
                <w:lang w:eastAsia="en-US"/>
              </w:rPr>
            </w:pPr>
            <w:r w:rsidRPr="00B40F4D">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D0A36C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77777777" w:rsidR="00136BAF" w:rsidRPr="00B40F4D" w:rsidRDefault="00136BAF" w:rsidP="002B7AED">
            <w:pPr>
              <w:spacing w:line="256" w:lineRule="auto"/>
              <w:rPr>
                <w:b/>
                <w:i/>
                <w:sz w:val="22"/>
                <w:szCs w:val="22"/>
                <w:lang w:eastAsia="en-US"/>
              </w:rPr>
            </w:pPr>
            <w:r>
              <w:rPr>
                <w:sz w:val="22"/>
                <w:szCs w:val="22"/>
                <w:lang w:val="en-US" w:eastAsia="en-US"/>
              </w:rPr>
              <w:t>Björn Tidland</w:t>
            </w:r>
            <w:r w:rsidRPr="00B40F4D">
              <w:rPr>
                <w:sz w:val="22"/>
                <w:szCs w:val="22"/>
                <w:lang w:val="en-US" w:eastAsia="en-US"/>
              </w:rPr>
              <w:t xml:space="preserve"> (S</w:t>
            </w:r>
            <w:r>
              <w:rPr>
                <w:sz w:val="22"/>
                <w:szCs w:val="22"/>
                <w:lang w:val="en-US" w:eastAsia="en-US"/>
              </w:rPr>
              <w:t>D</w:t>
            </w:r>
            <w:r w:rsidRPr="00B40F4D">
              <w:rPr>
                <w:sz w:val="22"/>
                <w:szCs w:val="22"/>
                <w:lang w:val="en-US" w:eastAsia="en-US"/>
              </w:rPr>
              <w:t>)</w:t>
            </w:r>
          </w:p>
        </w:tc>
        <w:tc>
          <w:tcPr>
            <w:tcW w:w="425" w:type="dxa"/>
            <w:tcBorders>
              <w:top w:val="single" w:sz="6" w:space="0" w:color="auto"/>
              <w:left w:val="single" w:sz="6" w:space="0" w:color="auto"/>
              <w:bottom w:val="single" w:sz="6" w:space="0" w:color="auto"/>
              <w:right w:val="single" w:sz="6" w:space="0" w:color="auto"/>
            </w:tcBorders>
          </w:tcPr>
          <w:p w14:paraId="040851A6" w14:textId="496EED12"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BE8E20E"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4944DE99"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53594991"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573ED00A"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02B589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Default="00136BAF" w:rsidP="002B7AED">
            <w:pPr>
              <w:spacing w:line="256" w:lineRule="auto"/>
              <w:rPr>
                <w:sz w:val="22"/>
                <w:szCs w:val="22"/>
                <w:lang w:val="en-US" w:eastAsia="en-US"/>
              </w:rPr>
            </w:pPr>
            <w:r>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3F89AAB3"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1D6662CC"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721C736A"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236834B7"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61676948"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FADD73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11C62965" w:rsidR="00136BAF" w:rsidRDefault="00BE4890" w:rsidP="002B7AED">
            <w:pPr>
              <w:spacing w:line="256" w:lineRule="auto"/>
              <w:rPr>
                <w:sz w:val="22"/>
                <w:szCs w:val="22"/>
                <w:lang w:eastAsia="en-US"/>
              </w:rPr>
            </w:pPr>
            <w:r>
              <w:rPr>
                <w:sz w:val="22"/>
                <w:szCs w:val="22"/>
              </w:rPr>
              <w:t xml:space="preserve">Johanna Hornberger </w:t>
            </w:r>
            <w:r w:rsidR="00136BAF" w:rsidRPr="00467848">
              <w:rPr>
                <w:sz w:val="22"/>
                <w:szCs w:val="22"/>
              </w:rPr>
              <w:t>(M)</w:t>
            </w:r>
          </w:p>
        </w:tc>
        <w:tc>
          <w:tcPr>
            <w:tcW w:w="425" w:type="dxa"/>
            <w:tcBorders>
              <w:top w:val="single" w:sz="6" w:space="0" w:color="auto"/>
              <w:left w:val="single" w:sz="6" w:space="0" w:color="auto"/>
              <w:bottom w:val="single" w:sz="6" w:space="0" w:color="auto"/>
              <w:right w:val="single" w:sz="6" w:space="0" w:color="auto"/>
            </w:tcBorders>
          </w:tcPr>
          <w:p w14:paraId="71982876" w14:textId="1F6662BB"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06A25A14"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48848F8F"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6FBB1FAD"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1A12E1A6"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B4953A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5C4C18" w:rsidRDefault="00136BAF" w:rsidP="002B7AED">
            <w:pPr>
              <w:spacing w:line="256" w:lineRule="auto"/>
              <w:rPr>
                <w:sz w:val="22"/>
                <w:szCs w:val="22"/>
              </w:rPr>
            </w:pPr>
            <w:r>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35E66146"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151CA2E8"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20844A13"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8BB2FD2"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4EFEA528"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FCD7AA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Default="00136BAF" w:rsidP="002B7AED">
            <w:pPr>
              <w:spacing w:line="256" w:lineRule="auto"/>
              <w:rPr>
                <w:sz w:val="22"/>
                <w:szCs w:val="22"/>
              </w:rPr>
            </w:pPr>
            <w:r>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E2A7CA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B40F4D">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E9862F7"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B40F4D" w:rsidRDefault="00BE4890" w:rsidP="002B7AED">
            <w:pPr>
              <w:tabs>
                <w:tab w:val="left" w:pos="2268"/>
                <w:tab w:val="left" w:pos="2977"/>
                <w:tab w:val="left" w:pos="4536"/>
              </w:tabs>
              <w:spacing w:line="256" w:lineRule="auto"/>
              <w:rPr>
                <w:sz w:val="22"/>
                <w:szCs w:val="22"/>
                <w:lang w:val="en-US" w:eastAsia="en-US"/>
              </w:rPr>
            </w:pPr>
            <w:r>
              <w:rPr>
                <w:sz w:val="22"/>
                <w:szCs w:val="22"/>
                <w:lang w:val="en-US" w:eastAsia="en-US"/>
              </w:rPr>
              <w:t xml:space="preserve">Oskar Svärd </w:t>
            </w:r>
            <w:r w:rsidR="00136BAF" w:rsidRPr="00467848">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58B571C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C82CF80"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63619A3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1B3E72B"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38854BA8" w:rsidR="00136BAF" w:rsidRDefault="00BE4890" w:rsidP="002B7AED">
            <w:pPr>
              <w:tabs>
                <w:tab w:val="left" w:pos="2268"/>
                <w:tab w:val="left" w:pos="2977"/>
                <w:tab w:val="left" w:pos="4536"/>
              </w:tabs>
              <w:spacing w:line="256" w:lineRule="auto"/>
              <w:rPr>
                <w:sz w:val="22"/>
                <w:szCs w:val="22"/>
                <w:lang w:val="en-US" w:eastAsia="en-US"/>
              </w:rPr>
            </w:pPr>
            <w:r w:rsidRPr="005C4C18">
              <w:rPr>
                <w:sz w:val="22"/>
                <w:szCs w:val="22"/>
                <w:lang w:eastAsia="en-US"/>
              </w:rPr>
              <w:t xml:space="preserve">Camilla Brunsberg </w:t>
            </w:r>
            <w:r w:rsidR="00136BAF">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1D90E922"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Default="00136BAF" w:rsidP="002B7AED">
            <w:pPr>
              <w:tabs>
                <w:tab w:val="left" w:pos="2268"/>
                <w:tab w:val="left" w:pos="2977"/>
                <w:tab w:val="left" w:pos="4536"/>
              </w:tabs>
              <w:spacing w:line="256" w:lineRule="auto"/>
              <w:rPr>
                <w:sz w:val="22"/>
                <w:szCs w:val="22"/>
                <w:lang w:val="en-US" w:eastAsia="en-US"/>
              </w:rPr>
            </w:pPr>
            <w:r>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622E7CE4"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10C949B0"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0E1A8EAD" w:rsidR="00136BAF" w:rsidRPr="00B40F4D" w:rsidRDefault="00501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402694C8"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620E05BA"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C4C6E4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917BEB" w:rsidRDefault="00136BAF" w:rsidP="002B7AED">
            <w:pPr>
              <w:tabs>
                <w:tab w:val="left" w:pos="2268"/>
                <w:tab w:val="left" w:pos="2977"/>
                <w:tab w:val="left" w:pos="4536"/>
              </w:tabs>
              <w:spacing w:line="256" w:lineRule="auto"/>
              <w:rPr>
                <w:sz w:val="22"/>
                <w:szCs w:val="22"/>
                <w:highlight w:val="yellow"/>
                <w:lang w:eastAsia="en-US"/>
              </w:rPr>
            </w:pPr>
            <w:r w:rsidRPr="00917BE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2C7A1517"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6287DA29" w:rsidR="00136BAF" w:rsidRPr="00B40F4D" w:rsidRDefault="00CA163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097B74D6" w:rsidR="00136BAF" w:rsidRPr="00B40F4D" w:rsidRDefault="00D04CEE"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2326A27C" w:rsidR="00136BAF" w:rsidRPr="00B40F4D" w:rsidRDefault="002C4720"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24DD8A43" w:rsidR="00136BAF" w:rsidRPr="00B40F4D" w:rsidRDefault="00E07547"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244C36B8"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77777777" w:rsidR="00136BAF" w:rsidRPr="00917BEB" w:rsidRDefault="00136BAF" w:rsidP="002B7AED">
            <w:pPr>
              <w:tabs>
                <w:tab w:val="left" w:pos="2268"/>
                <w:tab w:val="left" w:pos="2977"/>
                <w:tab w:val="left" w:pos="4536"/>
              </w:tabs>
              <w:spacing w:line="256" w:lineRule="auto"/>
              <w:rPr>
                <w:sz w:val="22"/>
                <w:szCs w:val="22"/>
                <w:lang w:eastAsia="en-US"/>
              </w:rPr>
            </w:pPr>
            <w:r w:rsidRPr="00D90F6D">
              <w:rPr>
                <w:sz w:val="22"/>
                <w:szCs w:val="22"/>
                <w:lang w:eastAsia="en-US"/>
              </w:rPr>
              <w:t>Daniel Bäckström</w:t>
            </w:r>
            <w:r>
              <w:rPr>
                <w:sz w:val="22"/>
                <w:szCs w:val="22"/>
                <w:lang w:eastAsia="en-US"/>
              </w:rPr>
              <w:t xml:space="preserve">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7BA12293"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77777777" w:rsidR="00136BAF" w:rsidRPr="00917BEB" w:rsidRDefault="00136BAF" w:rsidP="002B7AED">
            <w:pPr>
              <w:tabs>
                <w:tab w:val="left" w:pos="2268"/>
                <w:tab w:val="left" w:pos="2977"/>
                <w:tab w:val="left" w:pos="4536"/>
              </w:tabs>
              <w:spacing w:line="256" w:lineRule="auto"/>
              <w:rPr>
                <w:sz w:val="22"/>
                <w:szCs w:val="22"/>
                <w:lang w:eastAsia="en-US"/>
              </w:rPr>
            </w:pPr>
            <w:r>
              <w:rPr>
                <w:sz w:val="22"/>
                <w:szCs w:val="22"/>
                <w:lang w:eastAsia="en-US"/>
              </w:rPr>
              <w:t>Jakob Olofsgård (L)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39347E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Default="00136BAF" w:rsidP="002B7AED">
            <w:pPr>
              <w:tabs>
                <w:tab w:val="left" w:pos="2268"/>
                <w:tab w:val="left" w:pos="2977"/>
                <w:tab w:val="left" w:pos="4536"/>
              </w:tabs>
              <w:spacing w:line="256" w:lineRule="auto"/>
              <w:rPr>
                <w:sz w:val="22"/>
                <w:szCs w:val="22"/>
                <w:lang w:eastAsia="en-US"/>
              </w:rPr>
            </w:pPr>
            <w:r w:rsidRPr="005C4C18">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0400CB15"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26CDFAB0" w:rsidR="00136BAF" w:rsidRPr="00917BEB" w:rsidRDefault="00BE4890" w:rsidP="002B7AED">
            <w:pPr>
              <w:tabs>
                <w:tab w:val="left" w:pos="2268"/>
                <w:tab w:val="left" w:pos="2977"/>
                <w:tab w:val="left" w:pos="4536"/>
              </w:tabs>
              <w:spacing w:line="256" w:lineRule="auto"/>
              <w:rPr>
                <w:sz w:val="22"/>
                <w:szCs w:val="22"/>
                <w:highlight w:val="yellow"/>
                <w:lang w:eastAsia="en-US"/>
              </w:rPr>
            </w:pPr>
            <w:r>
              <w:rPr>
                <w:sz w:val="22"/>
                <w:szCs w:val="22"/>
                <w:lang w:eastAsia="en-US"/>
              </w:rPr>
              <w:t xml:space="preserve">Vakant </w:t>
            </w:r>
            <w:r w:rsidR="00136BAF" w:rsidRPr="005C4C18">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A30A44C"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0D7A745F"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Josef Fransson (SD)</w:t>
            </w:r>
            <w:r w:rsidR="00D7301B">
              <w:rPr>
                <w:sz w:val="22"/>
                <w:szCs w:val="22"/>
                <w:lang w:eastAsia="en-US"/>
              </w:rPr>
              <w:t xml:space="preserve"> </w:t>
            </w:r>
            <w:r w:rsidR="00243C44">
              <w:rPr>
                <w:sz w:val="22"/>
                <w:szCs w:val="22"/>
                <w:lang w:eastAsia="en-US"/>
              </w:rPr>
              <w:t xml:space="preserve">ledig t.o.m. </w:t>
            </w:r>
            <w:proofErr w:type="gramStart"/>
            <w:r w:rsidR="00243C44">
              <w:rPr>
                <w:sz w:val="22"/>
                <w:szCs w:val="22"/>
                <w:lang w:eastAsia="en-US"/>
              </w:rPr>
              <w:t>221212</w:t>
            </w:r>
            <w:proofErr w:type="gramEnd"/>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65EEEE2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4D3DF530"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30AD9F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1BCA4A7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6A49EA" w:rsidRDefault="006A49EA" w:rsidP="002B7AED">
            <w:pPr>
              <w:tabs>
                <w:tab w:val="left" w:pos="2268"/>
                <w:tab w:val="left" w:pos="2977"/>
                <w:tab w:val="left" w:pos="4536"/>
              </w:tabs>
              <w:spacing w:line="256" w:lineRule="auto"/>
              <w:rPr>
                <w:sz w:val="22"/>
                <w:szCs w:val="22"/>
              </w:rPr>
            </w:pPr>
            <w:r w:rsidRPr="006A49EA">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1AF32A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5C4C18" w:rsidRDefault="006A49EA" w:rsidP="002B7AED">
            <w:pPr>
              <w:tabs>
                <w:tab w:val="left" w:pos="2268"/>
                <w:tab w:val="left" w:pos="2977"/>
                <w:tab w:val="left" w:pos="4536"/>
              </w:tabs>
              <w:spacing w:line="256" w:lineRule="auto"/>
              <w:rPr>
                <w:sz w:val="22"/>
                <w:szCs w:val="22"/>
              </w:rPr>
            </w:pPr>
            <w:r w:rsidRPr="006A49EA">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AA813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3E68924F" w:rsidR="006A49EA" w:rsidRPr="006A49EA" w:rsidRDefault="00FA2B53" w:rsidP="002B7AED">
            <w:pPr>
              <w:tabs>
                <w:tab w:val="left" w:pos="2268"/>
                <w:tab w:val="left" w:pos="2977"/>
                <w:tab w:val="left" w:pos="4536"/>
              </w:tabs>
              <w:spacing w:line="256" w:lineRule="auto"/>
              <w:rPr>
                <w:sz w:val="22"/>
                <w:szCs w:val="22"/>
                <w:lang w:val="en-US" w:eastAsia="en-US"/>
              </w:rPr>
            </w:pPr>
            <w:r>
              <w:rPr>
                <w:sz w:val="22"/>
                <w:szCs w:val="22"/>
                <w:lang w:val="en-US" w:eastAsia="en-US"/>
              </w:rPr>
              <w:t>Dan Hovskär</w:t>
            </w:r>
            <w:r w:rsidR="006A49EA" w:rsidRPr="006A49EA">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4F45591F"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0AC9E7EB" w:rsidR="006A49EA" w:rsidRPr="006A49EA" w:rsidRDefault="006A49EA" w:rsidP="002B7AED">
            <w:pPr>
              <w:tabs>
                <w:tab w:val="left" w:pos="2268"/>
                <w:tab w:val="left" w:pos="2977"/>
                <w:tab w:val="left" w:pos="4536"/>
              </w:tabs>
              <w:spacing w:line="256" w:lineRule="auto"/>
              <w:rPr>
                <w:sz w:val="22"/>
                <w:szCs w:val="22"/>
                <w:lang w:val="en-US" w:eastAsia="en-US"/>
              </w:rPr>
            </w:pPr>
            <w:r w:rsidRPr="006A49EA">
              <w:rPr>
                <w:sz w:val="22"/>
                <w:szCs w:val="22"/>
                <w:lang w:val="en-US" w:eastAsia="en-US"/>
              </w:rPr>
              <w:t>Per Bolund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3A26A19E"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43F414E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Elin Söderberg (MP)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2AC8F756"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B40F4D" w14:paraId="5348602A"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39DEB734" w:rsidR="006A49EA" w:rsidRPr="005C4C18" w:rsidRDefault="006A49EA" w:rsidP="002B7AED">
            <w:pPr>
              <w:tabs>
                <w:tab w:val="left" w:pos="2268"/>
                <w:tab w:val="left" w:pos="2977"/>
                <w:tab w:val="left" w:pos="4536"/>
              </w:tabs>
              <w:spacing w:line="256" w:lineRule="auto"/>
              <w:rPr>
                <w:sz w:val="22"/>
                <w:szCs w:val="22"/>
                <w:lang w:eastAsia="en-US"/>
              </w:rPr>
            </w:pPr>
            <w:r w:rsidRPr="006A49EA">
              <w:rPr>
                <w:sz w:val="22"/>
                <w:szCs w:val="22"/>
                <w:lang w:eastAsia="en-US"/>
              </w:rPr>
              <w:t>Cecilia Rönn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B40F4D"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7301B" w:rsidRPr="00B40F4D" w14:paraId="624BD26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4114742" w14:textId="52E5D3E2" w:rsidR="00D7301B" w:rsidRPr="006A49EA" w:rsidRDefault="00243C44" w:rsidP="002B7AED">
            <w:pPr>
              <w:tabs>
                <w:tab w:val="left" w:pos="2268"/>
                <w:tab w:val="left" w:pos="2977"/>
                <w:tab w:val="left" w:pos="4536"/>
              </w:tabs>
              <w:spacing w:line="256" w:lineRule="auto"/>
              <w:rPr>
                <w:sz w:val="22"/>
                <w:szCs w:val="22"/>
                <w:lang w:eastAsia="en-US"/>
              </w:rPr>
            </w:pPr>
            <w:r>
              <w:rPr>
                <w:sz w:val="22"/>
                <w:szCs w:val="22"/>
                <w:lang w:eastAsia="en-US"/>
              </w:rPr>
              <w:t xml:space="preserve">Anette Rangdag (SD) t.o.m. </w:t>
            </w:r>
            <w:proofErr w:type="gramStart"/>
            <w:r>
              <w:rPr>
                <w:sz w:val="22"/>
                <w:szCs w:val="22"/>
                <w:lang w:eastAsia="en-US"/>
              </w:rPr>
              <w:t>221212</w:t>
            </w:r>
            <w:proofErr w:type="gramEnd"/>
          </w:p>
        </w:tc>
        <w:tc>
          <w:tcPr>
            <w:tcW w:w="425" w:type="dxa"/>
            <w:tcBorders>
              <w:top w:val="single" w:sz="6" w:space="0" w:color="auto"/>
              <w:left w:val="single" w:sz="6" w:space="0" w:color="auto"/>
              <w:bottom w:val="single" w:sz="6" w:space="0" w:color="auto"/>
              <w:right w:val="single" w:sz="6" w:space="0" w:color="auto"/>
            </w:tcBorders>
          </w:tcPr>
          <w:p w14:paraId="65E78B10"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CEC7B7"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DD0AEB1"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A95D7"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E33544"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7F5B94"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E9097E"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1E009C"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0A58B5"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9F125"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A4E6AA"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1F9DF" w14:textId="77777777" w:rsidR="00D7301B" w:rsidRPr="00B40F4D" w:rsidRDefault="00D7301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B40F4D" w14:paraId="48BA59FD"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5245" w:type="dxa"/>
            <w:gridSpan w:val="14"/>
          </w:tcPr>
          <w:p w14:paraId="7795CBDA"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X = ledamöter som deltagit i handläggningen</w:t>
            </w:r>
          </w:p>
        </w:tc>
      </w:tr>
      <w:tr w:rsidR="00136BAF" w:rsidRPr="00B40F4D" w14:paraId="0CBA6331" w14:textId="77777777" w:rsidTr="002B7A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5245" w:type="dxa"/>
            <w:gridSpan w:val="14"/>
          </w:tcPr>
          <w:p w14:paraId="1A9CCEE8" w14:textId="77777777" w:rsidR="00136BAF" w:rsidRPr="00B40F4D"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O = ledamöter som härutöver har varit närvarande</w:t>
            </w:r>
          </w:p>
        </w:tc>
      </w:tr>
    </w:tbl>
    <w:p w14:paraId="04FD177F" w14:textId="59B6E094" w:rsidR="00AF70B0" w:rsidRDefault="00AF70B0">
      <w:pPr>
        <w:widowControl/>
        <w:rPr>
          <w:sz w:val="22"/>
          <w:szCs w:val="22"/>
        </w:rPr>
      </w:pPr>
    </w:p>
    <w:p w14:paraId="42C3476D" w14:textId="77777777" w:rsidR="00321E16" w:rsidRDefault="002A441E">
      <w:pPr>
        <w:widowControl/>
        <w:rPr>
          <w:sz w:val="22"/>
          <w:szCs w:val="22"/>
        </w:rPr>
      </w:pPr>
      <w:r>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321E16" w:rsidRPr="00C56AB9" w14:paraId="1C6C99F8" w14:textId="77777777" w:rsidTr="00465F12">
        <w:tc>
          <w:tcPr>
            <w:tcW w:w="6532" w:type="dxa"/>
          </w:tcPr>
          <w:p w14:paraId="589804A0" w14:textId="77777777" w:rsidR="00321E16" w:rsidRPr="00C56AB9" w:rsidRDefault="00321E16" w:rsidP="00465F12">
            <w:pPr>
              <w:tabs>
                <w:tab w:val="left" w:pos="1276"/>
              </w:tabs>
              <w:rPr>
                <w:sz w:val="22"/>
                <w:szCs w:val="22"/>
              </w:rPr>
            </w:pPr>
            <w:r w:rsidRPr="00C56AB9">
              <w:rPr>
                <w:sz w:val="22"/>
                <w:szCs w:val="22"/>
              </w:rPr>
              <w:br w:type="page"/>
              <w:t>MILJÖ- OCH JORDBRUKSUTSKOTTET</w:t>
            </w:r>
          </w:p>
        </w:tc>
        <w:tc>
          <w:tcPr>
            <w:tcW w:w="2206" w:type="dxa"/>
          </w:tcPr>
          <w:p w14:paraId="5AF65AC5" w14:textId="77777777" w:rsidR="00321E16" w:rsidRPr="00C56AB9" w:rsidRDefault="00321E16" w:rsidP="00465F12">
            <w:pPr>
              <w:tabs>
                <w:tab w:val="left" w:pos="1276"/>
              </w:tabs>
              <w:rPr>
                <w:sz w:val="22"/>
                <w:szCs w:val="22"/>
              </w:rPr>
            </w:pPr>
          </w:p>
        </w:tc>
        <w:tc>
          <w:tcPr>
            <w:tcW w:w="2036" w:type="dxa"/>
          </w:tcPr>
          <w:p w14:paraId="38051FF1" w14:textId="77777777" w:rsidR="00321E16" w:rsidRPr="00C56AB9" w:rsidRDefault="00321E16" w:rsidP="00465F12">
            <w:pPr>
              <w:tabs>
                <w:tab w:val="left" w:pos="1276"/>
              </w:tabs>
              <w:ind w:right="-212"/>
              <w:rPr>
                <w:b/>
                <w:sz w:val="22"/>
                <w:szCs w:val="22"/>
              </w:rPr>
            </w:pPr>
            <w:r w:rsidRPr="00C56AB9">
              <w:rPr>
                <w:b/>
                <w:sz w:val="22"/>
                <w:szCs w:val="22"/>
              </w:rPr>
              <w:t>Bilaga 2</w:t>
            </w:r>
          </w:p>
          <w:p w14:paraId="37A73B5D" w14:textId="77777777" w:rsidR="00321E16" w:rsidRPr="00C56AB9" w:rsidRDefault="00321E16" w:rsidP="00465F12">
            <w:pPr>
              <w:tabs>
                <w:tab w:val="left" w:pos="1276"/>
              </w:tabs>
              <w:ind w:right="-212"/>
              <w:rPr>
                <w:sz w:val="22"/>
                <w:szCs w:val="22"/>
              </w:rPr>
            </w:pPr>
            <w:r w:rsidRPr="00C56AB9">
              <w:rPr>
                <w:sz w:val="22"/>
                <w:szCs w:val="22"/>
              </w:rPr>
              <w:t>till protokoll</w:t>
            </w:r>
          </w:p>
          <w:p w14:paraId="259D3E52" w14:textId="77777777" w:rsidR="00321E16" w:rsidRPr="00C56AB9" w:rsidRDefault="00321E16" w:rsidP="00465F12">
            <w:pPr>
              <w:tabs>
                <w:tab w:val="left" w:pos="1276"/>
              </w:tabs>
              <w:ind w:right="-212"/>
              <w:rPr>
                <w:b/>
                <w:sz w:val="22"/>
                <w:szCs w:val="22"/>
              </w:rPr>
            </w:pPr>
            <w:r w:rsidRPr="00C56AB9">
              <w:rPr>
                <w:sz w:val="22"/>
                <w:szCs w:val="22"/>
              </w:rPr>
              <w:t>2022/23:1</w:t>
            </w:r>
            <w:r>
              <w:rPr>
                <w:sz w:val="22"/>
                <w:szCs w:val="22"/>
              </w:rPr>
              <w:t>6</w:t>
            </w:r>
          </w:p>
        </w:tc>
      </w:tr>
    </w:tbl>
    <w:p w14:paraId="0D5B9231" w14:textId="77777777" w:rsidR="00321E16" w:rsidRPr="00C56AB9" w:rsidRDefault="00321E16" w:rsidP="00321E16">
      <w:pPr>
        <w:rPr>
          <w:b/>
          <w:bCs/>
          <w:sz w:val="22"/>
          <w:szCs w:val="22"/>
        </w:rPr>
      </w:pPr>
    </w:p>
    <w:p w14:paraId="0D042624" w14:textId="77777777" w:rsidR="00321E16" w:rsidRDefault="00321E16" w:rsidP="00321E16">
      <w:pPr>
        <w:rPr>
          <w:b/>
          <w:sz w:val="22"/>
          <w:szCs w:val="22"/>
        </w:rPr>
      </w:pPr>
      <w:r w:rsidRPr="00C56AB9">
        <w:rPr>
          <w:b/>
          <w:sz w:val="22"/>
          <w:szCs w:val="22"/>
        </w:rPr>
        <w:t xml:space="preserve">Överläggning den 8 december 2022 om </w:t>
      </w:r>
      <w:r>
        <w:rPr>
          <w:b/>
          <w:sz w:val="22"/>
          <w:szCs w:val="22"/>
        </w:rPr>
        <w:t>k</w:t>
      </w:r>
      <w:r w:rsidRPr="00C56AB9">
        <w:rPr>
          <w:b/>
          <w:sz w:val="22"/>
          <w:szCs w:val="22"/>
        </w:rPr>
        <w:t>ommissionens förslag till rådets förordning om fastställande för 2023 av fiskemöjligheterna avseende vissa fiskbestånd, i unionens vatten, och för unionsfiskefartyg, i vissa andra vatten, samt om fastställande för 2023 och 2024 av sådana fiskemöjligheter avseende vissa djuphavsbestånd</w:t>
      </w:r>
    </w:p>
    <w:p w14:paraId="7337D95D" w14:textId="77777777" w:rsidR="00321E16" w:rsidRPr="00C56AB9" w:rsidRDefault="00321E16" w:rsidP="00321E16">
      <w:pPr>
        <w:rPr>
          <w:b/>
          <w:sz w:val="22"/>
          <w:szCs w:val="22"/>
        </w:rPr>
      </w:pPr>
    </w:p>
    <w:p w14:paraId="409ABE05" w14:textId="77777777" w:rsidR="00321E16" w:rsidRPr="00C56AB9" w:rsidRDefault="00321E16" w:rsidP="00321E16">
      <w:pPr>
        <w:widowControl/>
        <w:autoSpaceDE w:val="0"/>
        <w:autoSpaceDN w:val="0"/>
        <w:adjustRightInd w:val="0"/>
        <w:rPr>
          <w:b/>
          <w:sz w:val="22"/>
          <w:szCs w:val="22"/>
        </w:rPr>
      </w:pPr>
      <w:r>
        <w:rPr>
          <w:b/>
          <w:sz w:val="22"/>
          <w:szCs w:val="22"/>
        </w:rPr>
        <w:t xml:space="preserve">Preliminär </w:t>
      </w:r>
      <w:r w:rsidRPr="00C56AB9">
        <w:rPr>
          <w:b/>
          <w:sz w:val="22"/>
          <w:szCs w:val="22"/>
        </w:rPr>
        <w:t>svensk ståndpunkt</w:t>
      </w:r>
    </w:p>
    <w:p w14:paraId="0B789BC3" w14:textId="77777777" w:rsidR="00321E16" w:rsidRDefault="00321E16" w:rsidP="00321E16">
      <w:pPr>
        <w:rPr>
          <w:sz w:val="22"/>
          <w:szCs w:val="22"/>
        </w:rPr>
      </w:pPr>
      <w:r w:rsidRPr="00532AC9">
        <w:rPr>
          <w:sz w:val="22"/>
          <w:szCs w:val="22"/>
        </w:rPr>
        <w:t>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kostnadseffektivt sätt, förenligt med målen om att uppnå nytta i ekonomiskt, socialt och sysselsättnings</w:t>
      </w:r>
      <w:r w:rsidRPr="00532AC9">
        <w:rPr>
          <w:sz w:val="22"/>
          <w:szCs w:val="22"/>
        </w:rPr>
        <w:softHyphen/>
        <w:t>hänseende samt att bidra till att trygga livsmedels</w:t>
      </w:r>
      <w:r w:rsidRPr="00532AC9">
        <w:rPr>
          <w:sz w:val="22"/>
          <w:szCs w:val="22"/>
        </w:rPr>
        <w:softHyphen/>
        <w:t xml:space="preserve">försörjningen som en del av ett hållbart livsmedelssystem samtidigt som det hållbara småskaliga fiskets konkurrenskraft värnas. Regeringens målsättning är därför också att åtgärderna ska vara i linje med Livsmedelsstrategin, miljökvalitetsmålen och Agenda 2030. </w:t>
      </w:r>
    </w:p>
    <w:p w14:paraId="2CFC486E" w14:textId="77777777" w:rsidR="00321E16" w:rsidRPr="00532AC9" w:rsidRDefault="00321E16" w:rsidP="00321E16">
      <w:pPr>
        <w:rPr>
          <w:sz w:val="22"/>
          <w:szCs w:val="22"/>
        </w:rPr>
      </w:pPr>
    </w:p>
    <w:p w14:paraId="65736D77" w14:textId="77777777" w:rsidR="00321E16" w:rsidRPr="00532AC9" w:rsidRDefault="00321E16" w:rsidP="00321E16">
      <w:pPr>
        <w:rPr>
          <w:sz w:val="22"/>
          <w:szCs w:val="22"/>
        </w:rPr>
      </w:pPr>
      <w:r w:rsidRPr="00532AC9">
        <w:rPr>
          <w:sz w:val="22"/>
          <w:szCs w:val="22"/>
        </w:rPr>
        <w:t xml:space="preserve">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 fleråriga planerna ska tillämpas. Regeringen anser generellt att en stor obalans mellan fiskemöjligheter som naturligt förekommer i samma fångst bör undvikas samt att associerade åtgärder som tekniska regleringar är viktiga i syfte att undvika oönskade bifångster. </w:t>
      </w:r>
    </w:p>
    <w:p w14:paraId="183B4F57" w14:textId="77777777" w:rsidR="00321E16" w:rsidRPr="00532AC9" w:rsidRDefault="00321E16" w:rsidP="00321E16">
      <w:pPr>
        <w:widowControl/>
        <w:autoSpaceDE w:val="0"/>
        <w:autoSpaceDN w:val="0"/>
        <w:adjustRightInd w:val="0"/>
        <w:rPr>
          <w:sz w:val="22"/>
          <w:szCs w:val="22"/>
        </w:rPr>
      </w:pPr>
    </w:p>
    <w:p w14:paraId="365F7FAB" w14:textId="77777777" w:rsidR="00321E16" w:rsidRDefault="00321E16" w:rsidP="00321E16">
      <w:pPr>
        <w:rPr>
          <w:sz w:val="22"/>
          <w:szCs w:val="22"/>
        </w:rPr>
      </w:pPr>
      <w:r w:rsidRPr="00532AC9">
        <w:rPr>
          <w:sz w:val="22"/>
          <w:szCs w:val="22"/>
        </w:rPr>
        <w:t xml:space="preserve">Regeringen anser att kommissionen också bör verka för den gemensamma fiskeripolitikens mål och principer i förhandlingar om fiskemöjligheter som delas med tredjeländer. </w:t>
      </w:r>
    </w:p>
    <w:p w14:paraId="08B18C68" w14:textId="77777777" w:rsidR="00321E16" w:rsidRPr="00532AC9" w:rsidRDefault="00321E16" w:rsidP="00321E16">
      <w:pPr>
        <w:rPr>
          <w:sz w:val="22"/>
          <w:szCs w:val="22"/>
        </w:rPr>
      </w:pPr>
    </w:p>
    <w:p w14:paraId="1E64179F" w14:textId="77777777" w:rsidR="00321E16" w:rsidRPr="00532AC9" w:rsidRDefault="00321E16" w:rsidP="00321E16">
      <w:pPr>
        <w:rPr>
          <w:sz w:val="22"/>
          <w:szCs w:val="22"/>
        </w:rPr>
      </w:pPr>
      <w:r w:rsidRPr="00532AC9">
        <w:rPr>
          <w:sz w:val="22"/>
          <w:szCs w:val="22"/>
        </w:rPr>
        <w:t xml:space="preserve">Mot denna bakgrund stödjer regeringen preliminärt den övergripande inriktningen i kommissionens förslag men anser att kvoter ska beslutas i linje med den gemensamma fiskeripolitikens mål och principer. Vad gäller ål förordar regeringen dock en fortsättning på nuvarande tre månaders fredningsperiod snarare än en utvidgning till sex månader. Regeringen delar bilden att fler insatser krävs för att värna ålen och ålbeståndet men förordar att EU:s </w:t>
      </w:r>
      <w:proofErr w:type="spellStart"/>
      <w:r w:rsidRPr="00532AC9">
        <w:rPr>
          <w:sz w:val="22"/>
          <w:szCs w:val="22"/>
        </w:rPr>
        <w:t>ålförordning</w:t>
      </w:r>
      <w:proofErr w:type="spellEnd"/>
      <w:r w:rsidRPr="00532AC9">
        <w:rPr>
          <w:sz w:val="22"/>
          <w:szCs w:val="22"/>
        </w:rPr>
        <w:t xml:space="preserve"> ses över som helhet för att även inkludera ålfiske i inlandsvatten och annan påverkan på ålbeståndet för att sammantaget värna ålbeståndet. Regeringen anser att en sådan översyn ska ge fortsatt möjlighet till ett varsamt och hållbart ålfiske.</w:t>
      </w:r>
    </w:p>
    <w:p w14:paraId="00EAFE31" w14:textId="77777777" w:rsidR="00321E16" w:rsidRDefault="00321E16" w:rsidP="00321E16">
      <w:pPr>
        <w:widowControl/>
        <w:rPr>
          <w:sz w:val="22"/>
          <w:szCs w:val="22"/>
        </w:rPr>
      </w:pPr>
      <w:r w:rsidRPr="00C56AB9">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321E16" w:rsidRPr="00C56AB9" w14:paraId="0E2078B6" w14:textId="77777777" w:rsidTr="00465F12">
        <w:tc>
          <w:tcPr>
            <w:tcW w:w="6532" w:type="dxa"/>
          </w:tcPr>
          <w:p w14:paraId="52263F98" w14:textId="77777777" w:rsidR="00321E16" w:rsidRPr="00C56AB9" w:rsidRDefault="00321E16" w:rsidP="00465F12">
            <w:pPr>
              <w:tabs>
                <w:tab w:val="left" w:pos="1276"/>
              </w:tabs>
              <w:rPr>
                <w:sz w:val="22"/>
                <w:szCs w:val="22"/>
              </w:rPr>
            </w:pPr>
            <w:r w:rsidRPr="00C56AB9">
              <w:rPr>
                <w:sz w:val="22"/>
                <w:szCs w:val="22"/>
              </w:rPr>
              <w:br w:type="page"/>
              <w:t>MILJÖ- OCH JORDBRUKSUTSKOTTET</w:t>
            </w:r>
          </w:p>
        </w:tc>
        <w:tc>
          <w:tcPr>
            <w:tcW w:w="2206" w:type="dxa"/>
          </w:tcPr>
          <w:p w14:paraId="206280FD" w14:textId="77777777" w:rsidR="00321E16" w:rsidRPr="00C56AB9" w:rsidRDefault="00321E16" w:rsidP="00465F12">
            <w:pPr>
              <w:tabs>
                <w:tab w:val="left" w:pos="1276"/>
              </w:tabs>
              <w:rPr>
                <w:sz w:val="22"/>
                <w:szCs w:val="22"/>
              </w:rPr>
            </w:pPr>
          </w:p>
        </w:tc>
        <w:tc>
          <w:tcPr>
            <w:tcW w:w="2036" w:type="dxa"/>
          </w:tcPr>
          <w:p w14:paraId="7DFB35E2" w14:textId="77777777" w:rsidR="00321E16" w:rsidRPr="00C56AB9" w:rsidRDefault="00321E16" w:rsidP="00465F12">
            <w:pPr>
              <w:tabs>
                <w:tab w:val="left" w:pos="1276"/>
              </w:tabs>
              <w:ind w:right="-212"/>
              <w:rPr>
                <w:b/>
                <w:sz w:val="22"/>
                <w:szCs w:val="22"/>
              </w:rPr>
            </w:pPr>
            <w:r w:rsidRPr="00C56AB9">
              <w:rPr>
                <w:b/>
                <w:sz w:val="22"/>
                <w:szCs w:val="22"/>
              </w:rPr>
              <w:t>Bilaga 3</w:t>
            </w:r>
          </w:p>
          <w:p w14:paraId="294F2659" w14:textId="77777777" w:rsidR="00321E16" w:rsidRPr="00C56AB9" w:rsidRDefault="00321E16" w:rsidP="00465F12">
            <w:pPr>
              <w:tabs>
                <w:tab w:val="left" w:pos="1276"/>
              </w:tabs>
              <w:ind w:right="-212"/>
              <w:rPr>
                <w:sz w:val="22"/>
                <w:szCs w:val="22"/>
              </w:rPr>
            </w:pPr>
            <w:r w:rsidRPr="00C56AB9">
              <w:rPr>
                <w:sz w:val="22"/>
                <w:szCs w:val="22"/>
              </w:rPr>
              <w:t>till protokoll</w:t>
            </w:r>
          </w:p>
          <w:p w14:paraId="5C7EF8ED" w14:textId="77777777" w:rsidR="00321E16" w:rsidRPr="00C56AB9" w:rsidRDefault="00321E16" w:rsidP="00465F12">
            <w:pPr>
              <w:tabs>
                <w:tab w:val="left" w:pos="1276"/>
              </w:tabs>
              <w:ind w:right="-212"/>
              <w:rPr>
                <w:b/>
                <w:sz w:val="22"/>
                <w:szCs w:val="22"/>
              </w:rPr>
            </w:pPr>
            <w:r w:rsidRPr="00C56AB9">
              <w:rPr>
                <w:sz w:val="22"/>
                <w:szCs w:val="22"/>
              </w:rPr>
              <w:t>2022/23:1</w:t>
            </w:r>
            <w:r>
              <w:rPr>
                <w:sz w:val="22"/>
                <w:szCs w:val="22"/>
              </w:rPr>
              <w:t>6</w:t>
            </w:r>
          </w:p>
        </w:tc>
      </w:tr>
    </w:tbl>
    <w:p w14:paraId="0EC3A514" w14:textId="77777777" w:rsidR="00321E16" w:rsidRPr="00C56AB9" w:rsidRDefault="00321E16" w:rsidP="00321E16">
      <w:pPr>
        <w:rPr>
          <w:b/>
          <w:bCs/>
          <w:sz w:val="22"/>
          <w:szCs w:val="22"/>
        </w:rPr>
      </w:pPr>
    </w:p>
    <w:p w14:paraId="02A0A445" w14:textId="77777777" w:rsidR="00321E16" w:rsidRPr="00C56AB9" w:rsidRDefault="00321E16" w:rsidP="00321E16">
      <w:pPr>
        <w:rPr>
          <w:rFonts w:eastAsia="Calibri"/>
          <w:b/>
          <w:color w:val="000000"/>
          <w:sz w:val="22"/>
          <w:szCs w:val="22"/>
          <w:lang w:eastAsia="en-US"/>
        </w:rPr>
      </w:pPr>
      <w:r w:rsidRPr="00C56AB9">
        <w:rPr>
          <w:rFonts w:eastAsia="Calibri"/>
          <w:b/>
          <w:bCs/>
          <w:color w:val="000000"/>
          <w:sz w:val="22"/>
          <w:szCs w:val="22"/>
          <w:lang w:eastAsia="en-US"/>
        </w:rPr>
        <w:t>Kommissionens förslag till rådets förordning om fastställande för 2023 av fiskemöjligheterna avseende vissa fiskbestånd, i unionens vatten, och för unionsfiskefartyg, i vissa andra vatten, samt om fastställande för 2023 och 2024 av sådana fiskemöjligheter avseende vissa djuphavsbestånd</w:t>
      </w:r>
    </w:p>
    <w:p w14:paraId="67CAA0CA" w14:textId="77777777" w:rsidR="00321E16" w:rsidRPr="00C56AB9" w:rsidRDefault="00321E16" w:rsidP="00321E16">
      <w:pPr>
        <w:tabs>
          <w:tab w:val="left" w:pos="1701"/>
        </w:tabs>
        <w:rPr>
          <w:b/>
          <w:bCs/>
          <w:color w:val="000000"/>
          <w:sz w:val="22"/>
          <w:szCs w:val="22"/>
        </w:rPr>
      </w:pPr>
    </w:p>
    <w:p w14:paraId="6387484A" w14:textId="77777777" w:rsidR="00321E16" w:rsidRDefault="00321E16" w:rsidP="00321E16">
      <w:pPr>
        <w:tabs>
          <w:tab w:val="left" w:pos="1701"/>
        </w:tabs>
        <w:rPr>
          <w:b/>
          <w:bCs/>
          <w:color w:val="000000"/>
          <w:sz w:val="22"/>
          <w:szCs w:val="22"/>
        </w:rPr>
      </w:pPr>
      <w:r w:rsidRPr="002D3589">
        <w:rPr>
          <w:b/>
          <w:bCs/>
          <w:color w:val="000000"/>
          <w:sz w:val="22"/>
          <w:szCs w:val="22"/>
        </w:rPr>
        <w:t>S-ledamöterna anmälde följande avvikande ståndpunkt:</w:t>
      </w:r>
    </w:p>
    <w:p w14:paraId="57ED26BB" w14:textId="77777777" w:rsidR="00321E16" w:rsidRPr="002D3589" w:rsidRDefault="00321E16" w:rsidP="00321E16">
      <w:pPr>
        <w:tabs>
          <w:tab w:val="left" w:pos="1701"/>
        </w:tabs>
        <w:rPr>
          <w:color w:val="000000"/>
          <w:sz w:val="22"/>
          <w:szCs w:val="22"/>
        </w:rPr>
      </w:pPr>
      <w:r>
        <w:rPr>
          <w:color w:val="000000"/>
          <w:sz w:val="22"/>
          <w:szCs w:val="22"/>
        </w:rPr>
        <w:t>Efter den andra meningen i den föreslagna ståndpunktens fjärde stycke ska föl</w:t>
      </w:r>
      <w:r w:rsidRPr="002D3589">
        <w:rPr>
          <w:color w:val="000000"/>
          <w:sz w:val="22"/>
          <w:szCs w:val="22"/>
        </w:rPr>
        <w:t>jande tillägg</w:t>
      </w:r>
      <w:r>
        <w:rPr>
          <w:color w:val="000000"/>
          <w:sz w:val="22"/>
          <w:szCs w:val="22"/>
        </w:rPr>
        <w:t xml:space="preserve"> göras</w:t>
      </w:r>
      <w:r w:rsidRPr="002D3589">
        <w:rPr>
          <w:color w:val="000000"/>
          <w:sz w:val="22"/>
          <w:szCs w:val="22"/>
        </w:rPr>
        <w:t>:</w:t>
      </w:r>
    </w:p>
    <w:p w14:paraId="3FF3CAB2" w14:textId="77777777" w:rsidR="00321E16" w:rsidRPr="008C7F86" w:rsidRDefault="00321E16" w:rsidP="00321E16">
      <w:pPr>
        <w:tabs>
          <w:tab w:val="left" w:pos="1701"/>
        </w:tabs>
        <w:rPr>
          <w:color w:val="000000"/>
          <w:sz w:val="22"/>
          <w:szCs w:val="22"/>
        </w:rPr>
      </w:pPr>
      <w:r>
        <w:rPr>
          <w:color w:val="000000"/>
          <w:sz w:val="22"/>
          <w:szCs w:val="22"/>
        </w:rPr>
        <w:t xml:space="preserve">”Regeringen ska verka för nationellt självbestämmande vilken tidsperiod det gäller.” </w:t>
      </w:r>
    </w:p>
    <w:p w14:paraId="06B3E4B0" w14:textId="77777777" w:rsidR="00321E16" w:rsidRDefault="00321E16" w:rsidP="00321E16">
      <w:pPr>
        <w:tabs>
          <w:tab w:val="left" w:pos="1701"/>
        </w:tabs>
        <w:rPr>
          <w:b/>
          <w:bCs/>
          <w:color w:val="000000"/>
          <w:sz w:val="22"/>
          <w:szCs w:val="22"/>
        </w:rPr>
      </w:pPr>
    </w:p>
    <w:p w14:paraId="3E58D522" w14:textId="77777777" w:rsidR="00321E16" w:rsidRDefault="00321E16" w:rsidP="00321E16">
      <w:pPr>
        <w:tabs>
          <w:tab w:val="left" w:pos="1701"/>
        </w:tabs>
        <w:rPr>
          <w:b/>
          <w:bCs/>
          <w:color w:val="000000"/>
          <w:sz w:val="22"/>
          <w:szCs w:val="22"/>
        </w:rPr>
      </w:pPr>
      <w:r w:rsidRPr="00532AC9">
        <w:rPr>
          <w:b/>
          <w:bCs/>
          <w:color w:val="000000"/>
          <w:sz w:val="22"/>
          <w:szCs w:val="22"/>
        </w:rPr>
        <w:t>V-ledam</w:t>
      </w:r>
      <w:r>
        <w:rPr>
          <w:b/>
          <w:bCs/>
          <w:color w:val="000000"/>
          <w:sz w:val="22"/>
          <w:szCs w:val="22"/>
        </w:rPr>
        <w:t>o</w:t>
      </w:r>
      <w:r w:rsidRPr="00532AC9">
        <w:rPr>
          <w:b/>
          <w:bCs/>
          <w:color w:val="000000"/>
          <w:sz w:val="22"/>
          <w:szCs w:val="22"/>
        </w:rPr>
        <w:t>te</w:t>
      </w:r>
      <w:r>
        <w:rPr>
          <w:b/>
          <w:bCs/>
          <w:color w:val="000000"/>
          <w:sz w:val="22"/>
          <w:szCs w:val="22"/>
        </w:rPr>
        <w:t>n</w:t>
      </w:r>
      <w:r w:rsidRPr="00532AC9">
        <w:rPr>
          <w:b/>
          <w:bCs/>
          <w:color w:val="000000"/>
          <w:sz w:val="22"/>
          <w:szCs w:val="22"/>
        </w:rPr>
        <w:t xml:space="preserve"> anmälde följande avvikande ståndpunkt:</w:t>
      </w:r>
    </w:p>
    <w:p w14:paraId="70F53EBC" w14:textId="77777777" w:rsidR="00321E16" w:rsidRPr="008C7F86" w:rsidRDefault="00321E16" w:rsidP="00321E16">
      <w:pPr>
        <w:tabs>
          <w:tab w:val="left" w:pos="1701"/>
        </w:tabs>
        <w:rPr>
          <w:color w:val="000000"/>
          <w:sz w:val="22"/>
          <w:szCs w:val="22"/>
        </w:rPr>
      </w:pPr>
      <w:r w:rsidRPr="008C7F86">
        <w:rPr>
          <w:color w:val="000000"/>
          <w:sz w:val="22"/>
          <w:szCs w:val="22"/>
        </w:rPr>
        <w:t xml:space="preserve">Vänsterpartiet anser att Sverige bör verka för ett totalförbud mot ålfiske inom hela EU och för alla livsstadier under hela året, i linje med ICES rekommendationer. Om en sådan ståndpunkt inte vinner gehör bör Sverige ställa sig bakom den skärpning av ålfisket som kommissionen föreslår. Den </w:t>
      </w:r>
      <w:proofErr w:type="gramStart"/>
      <w:r w:rsidRPr="008C7F86">
        <w:rPr>
          <w:color w:val="000000"/>
          <w:sz w:val="22"/>
          <w:szCs w:val="22"/>
        </w:rPr>
        <w:t>linje</w:t>
      </w:r>
      <w:r>
        <w:rPr>
          <w:color w:val="000000"/>
          <w:sz w:val="22"/>
          <w:szCs w:val="22"/>
        </w:rPr>
        <w:t xml:space="preserve"> </w:t>
      </w:r>
      <w:r w:rsidRPr="008C7F86">
        <w:rPr>
          <w:color w:val="000000"/>
          <w:sz w:val="22"/>
          <w:szCs w:val="22"/>
        </w:rPr>
        <w:t>regeringen</w:t>
      </w:r>
      <w:proofErr w:type="gramEnd"/>
      <w:r w:rsidRPr="008C7F86">
        <w:rPr>
          <w:color w:val="000000"/>
          <w:sz w:val="22"/>
          <w:szCs w:val="22"/>
        </w:rPr>
        <w:t xml:space="preserve"> föreslår är inte förenlig med en pådrivande roll vid COP 15 om biologisk mångfald som nu pågår i Montreal. </w:t>
      </w:r>
    </w:p>
    <w:p w14:paraId="0B7493C8" w14:textId="77777777" w:rsidR="00321E16" w:rsidRPr="008C7F86" w:rsidRDefault="00321E16" w:rsidP="00321E16">
      <w:pPr>
        <w:tabs>
          <w:tab w:val="left" w:pos="1701"/>
        </w:tabs>
        <w:rPr>
          <w:color w:val="000000"/>
          <w:sz w:val="22"/>
          <w:szCs w:val="22"/>
        </w:rPr>
      </w:pPr>
      <w:r w:rsidRPr="008C7F86">
        <w:rPr>
          <w:color w:val="000000"/>
          <w:sz w:val="22"/>
          <w:szCs w:val="22"/>
        </w:rPr>
        <w:t>Den europeiska ålen är en akut hotad art som skulle gynnas av ett totalstopp av allt ålfiske inom hela EU. Annan dödlighet av ål, orsakad av människan, bör också minimeras och elimineras där så är möjligt. Med tanke på ålens akuta situation bör även andra skyddsåtgärder vidtas omgående, annars riskerar den europeiska ålen att helt försvinna.</w:t>
      </w:r>
    </w:p>
    <w:p w14:paraId="12561F46" w14:textId="77777777" w:rsidR="00321E16" w:rsidRPr="008C7F86" w:rsidRDefault="00321E16" w:rsidP="00321E16">
      <w:pPr>
        <w:tabs>
          <w:tab w:val="left" w:pos="1701"/>
        </w:tabs>
        <w:rPr>
          <w:color w:val="000000"/>
          <w:sz w:val="22"/>
          <w:szCs w:val="22"/>
        </w:rPr>
      </w:pPr>
      <w:r w:rsidRPr="008C7F86">
        <w:rPr>
          <w:color w:val="000000"/>
          <w:sz w:val="22"/>
          <w:szCs w:val="22"/>
        </w:rPr>
        <w:t xml:space="preserve">Vänsterpartiet anser också att regeringen bör verka för en nollkvot för den västliga </w:t>
      </w:r>
      <w:proofErr w:type="spellStart"/>
      <w:r w:rsidRPr="008C7F86">
        <w:rPr>
          <w:color w:val="000000"/>
          <w:sz w:val="22"/>
          <w:szCs w:val="22"/>
        </w:rPr>
        <w:t>vårlekande</w:t>
      </w:r>
      <w:proofErr w:type="spellEnd"/>
      <w:r w:rsidRPr="008C7F86">
        <w:rPr>
          <w:color w:val="000000"/>
          <w:sz w:val="22"/>
          <w:szCs w:val="22"/>
        </w:rPr>
        <w:t xml:space="preserve"> sillen i linje med ICES rekommendation, samt för lägre kvoter för torskfisket i Skagerrak och Nordsjön.  </w:t>
      </w:r>
    </w:p>
    <w:p w14:paraId="0CFA7C13" w14:textId="77777777" w:rsidR="00321E16" w:rsidRPr="008C7F86" w:rsidRDefault="00321E16" w:rsidP="00321E16">
      <w:pPr>
        <w:tabs>
          <w:tab w:val="left" w:pos="1701"/>
        </w:tabs>
        <w:rPr>
          <w:color w:val="000000"/>
          <w:sz w:val="22"/>
          <w:szCs w:val="22"/>
        </w:rPr>
      </w:pPr>
      <w:r w:rsidRPr="008C7F86">
        <w:rPr>
          <w:color w:val="000000"/>
          <w:sz w:val="22"/>
          <w:szCs w:val="22"/>
        </w:rPr>
        <w:t xml:space="preserve">Sverige bör driva följande övergripande ståndpunkter gällande fiskemöjligheter: TAC-nivåer och kvoter bör beslutas i linje med den gemensamma fiskeripolitikens mål och principer. TAC-nivåer och kvoter bör grundas på en ekosystembaserad fiskeförvaltning med betoning på resursens bevarande och dess betydelse i ekosystemets funktion. Föreslagna TAC-nivåer bör även grundas på vetenskapliga fångstråd om fiskeridödlighetsnivåer enligt maximal hållbar avkastning (MSY). De fiskemöjligheter som omfattas av flerårsplaner bör följa intervall för MSY som fastställts i planerna. För bestånd där MSY-råd inte finns att tillgå bör förslagen grundas på försiktighetsansatsen. </w:t>
      </w:r>
    </w:p>
    <w:p w14:paraId="0076AEDC" w14:textId="77777777" w:rsidR="00321E16" w:rsidRDefault="00321E16" w:rsidP="00321E16">
      <w:pPr>
        <w:tabs>
          <w:tab w:val="left" w:pos="1701"/>
        </w:tabs>
        <w:rPr>
          <w:b/>
          <w:bCs/>
          <w:color w:val="000000"/>
          <w:sz w:val="22"/>
          <w:szCs w:val="22"/>
        </w:rPr>
      </w:pPr>
    </w:p>
    <w:p w14:paraId="641EEC1C" w14:textId="77777777" w:rsidR="00321E16" w:rsidRPr="00C56AB9" w:rsidRDefault="00321E16" w:rsidP="00321E16">
      <w:pPr>
        <w:tabs>
          <w:tab w:val="left" w:pos="1701"/>
        </w:tabs>
        <w:rPr>
          <w:b/>
          <w:bCs/>
          <w:color w:val="000000"/>
          <w:sz w:val="22"/>
          <w:szCs w:val="22"/>
        </w:rPr>
      </w:pPr>
      <w:r>
        <w:rPr>
          <w:b/>
          <w:bCs/>
          <w:color w:val="000000"/>
          <w:sz w:val="22"/>
          <w:szCs w:val="22"/>
        </w:rPr>
        <w:t>MP</w:t>
      </w:r>
      <w:r w:rsidRPr="00532AC9">
        <w:rPr>
          <w:b/>
          <w:bCs/>
          <w:color w:val="000000"/>
          <w:sz w:val="22"/>
          <w:szCs w:val="22"/>
        </w:rPr>
        <w:t>-ledam</w:t>
      </w:r>
      <w:r>
        <w:rPr>
          <w:b/>
          <w:bCs/>
          <w:color w:val="000000"/>
          <w:sz w:val="22"/>
          <w:szCs w:val="22"/>
        </w:rPr>
        <w:t>o</w:t>
      </w:r>
      <w:r w:rsidRPr="00532AC9">
        <w:rPr>
          <w:b/>
          <w:bCs/>
          <w:color w:val="000000"/>
          <w:sz w:val="22"/>
          <w:szCs w:val="22"/>
        </w:rPr>
        <w:t>te</w:t>
      </w:r>
      <w:r>
        <w:rPr>
          <w:b/>
          <w:bCs/>
          <w:color w:val="000000"/>
          <w:sz w:val="22"/>
          <w:szCs w:val="22"/>
        </w:rPr>
        <w:t>n</w:t>
      </w:r>
      <w:r w:rsidRPr="00532AC9">
        <w:rPr>
          <w:b/>
          <w:bCs/>
          <w:color w:val="000000"/>
          <w:sz w:val="22"/>
          <w:szCs w:val="22"/>
        </w:rPr>
        <w:t xml:space="preserve"> anmälde följande avvikande ståndpunkt:</w:t>
      </w:r>
    </w:p>
    <w:p w14:paraId="1154E53D" w14:textId="77777777" w:rsidR="00321E16" w:rsidRPr="0033201C" w:rsidRDefault="00321E16" w:rsidP="00321E16">
      <w:pPr>
        <w:overflowPunct w:val="0"/>
        <w:autoSpaceDE w:val="0"/>
        <w:autoSpaceDN w:val="0"/>
        <w:adjustRightInd w:val="0"/>
        <w:spacing w:line="0" w:lineRule="atLeast"/>
        <w:textAlignment w:val="baseline"/>
        <w:rPr>
          <w:sz w:val="22"/>
          <w:szCs w:val="22"/>
          <w:lang w:eastAsia="en-US"/>
        </w:rPr>
      </w:pPr>
      <w:r w:rsidRPr="0033201C">
        <w:rPr>
          <w:sz w:val="22"/>
          <w:szCs w:val="22"/>
          <w:lang w:eastAsia="en-US"/>
        </w:rPr>
        <w:t xml:space="preserve">Regeringens övergripande målsättning är att förvaltningsåtgärder ska beslutas i linje med den gemensamma fiskeripolitikens mål och principer. Regeringen anser således att fiske- och vattenbruksverksamheterna ska vara miljömässigt hållbara på lång sikt och förvaltas på ett kostnadseffektivt sätt, förenligt med målen om att </w:t>
      </w:r>
      <w:r w:rsidRPr="0033201C">
        <w:rPr>
          <w:color w:val="FF0000"/>
          <w:sz w:val="22"/>
          <w:szCs w:val="22"/>
          <w:lang w:eastAsia="en-US"/>
        </w:rPr>
        <w:t xml:space="preserve">värna biologisk mångfald, </w:t>
      </w:r>
      <w:r w:rsidRPr="0033201C">
        <w:rPr>
          <w:sz w:val="22"/>
          <w:szCs w:val="22"/>
          <w:lang w:eastAsia="en-US"/>
        </w:rPr>
        <w:t>uppnå nytta i ekonomiskt, socialt och sysselsättnings</w:t>
      </w:r>
      <w:r w:rsidRPr="0033201C">
        <w:rPr>
          <w:sz w:val="22"/>
          <w:szCs w:val="22"/>
          <w:lang w:eastAsia="en-US"/>
        </w:rPr>
        <w:softHyphen/>
        <w:t>hänseende samt att bidra till att trygga livsmedels</w:t>
      </w:r>
      <w:r w:rsidRPr="0033201C">
        <w:rPr>
          <w:sz w:val="22"/>
          <w:szCs w:val="22"/>
          <w:lang w:eastAsia="en-US"/>
        </w:rPr>
        <w:softHyphen/>
        <w:t xml:space="preserve">försörjningen som en del av ett hållbart livsmedelssystem samtidigt som det hållbara småskaliga fiskets konkurrenskraft värnas. Regeringens målsättning är därför också att åtgärderna ska vara i linje med Livsmedelsstrategin, miljökvalitetsmålen och Agenda 2030. </w:t>
      </w:r>
    </w:p>
    <w:p w14:paraId="00EB05CB" w14:textId="77777777" w:rsidR="00321E16" w:rsidRPr="0033201C" w:rsidRDefault="00321E16" w:rsidP="00321E16">
      <w:pPr>
        <w:overflowPunct w:val="0"/>
        <w:autoSpaceDE w:val="0"/>
        <w:autoSpaceDN w:val="0"/>
        <w:adjustRightInd w:val="0"/>
        <w:spacing w:line="0" w:lineRule="atLeast"/>
        <w:textAlignment w:val="baseline"/>
        <w:rPr>
          <w:sz w:val="22"/>
          <w:szCs w:val="22"/>
          <w:lang w:eastAsia="en-US"/>
        </w:rPr>
      </w:pPr>
      <w:r w:rsidRPr="0033201C">
        <w:rPr>
          <w:sz w:val="22"/>
          <w:szCs w:val="22"/>
          <w:lang w:eastAsia="en-US"/>
        </w:rPr>
        <w:t xml:space="preserve">När det gäller fiskemöjligheter anser regeringen således att det är angeläget att nå målen om beståndsstorlek över den nivå som kan ge maximalt hållbar avkastning (MSY), att den gemensamma fiskeripolitikens mål om landningsskyldighet möjliggörs, att den vetenskapliga rådgivningen och försiktighetsansatsen utgör grunden för besluten och att de fleråriga planerna ska tillämpas. Regeringen anser generellt att en stor obalans mellan fiskemöjligheter som naturligt förekommer i samma fångst bör undvikas samt att associerade åtgärder som tekniska regleringar är viktiga i syfte att undvika oönskade bifångster. </w:t>
      </w:r>
    </w:p>
    <w:p w14:paraId="5349EBCD" w14:textId="77777777" w:rsidR="00321E16" w:rsidRPr="0033201C" w:rsidRDefault="00321E16" w:rsidP="00321E16">
      <w:pPr>
        <w:overflowPunct w:val="0"/>
        <w:autoSpaceDE w:val="0"/>
        <w:autoSpaceDN w:val="0"/>
        <w:adjustRightInd w:val="0"/>
        <w:spacing w:line="0" w:lineRule="atLeast"/>
        <w:textAlignment w:val="baseline"/>
        <w:rPr>
          <w:sz w:val="22"/>
          <w:szCs w:val="22"/>
          <w:lang w:eastAsia="en-US"/>
        </w:rPr>
      </w:pPr>
    </w:p>
    <w:p w14:paraId="55E7F402"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r w:rsidRPr="0033201C">
        <w:rPr>
          <w:color w:val="FF0000"/>
          <w:sz w:val="22"/>
          <w:szCs w:val="22"/>
          <w:lang w:eastAsia="en-US"/>
        </w:rPr>
        <w:t xml:space="preserve">Läget för den västliga </w:t>
      </w:r>
      <w:proofErr w:type="spellStart"/>
      <w:r w:rsidRPr="0033201C">
        <w:rPr>
          <w:color w:val="FF0000"/>
          <w:sz w:val="22"/>
          <w:szCs w:val="22"/>
          <w:lang w:eastAsia="en-US"/>
        </w:rPr>
        <w:t>vårlekande</w:t>
      </w:r>
      <w:proofErr w:type="spellEnd"/>
      <w:r w:rsidRPr="0033201C">
        <w:rPr>
          <w:color w:val="FF0000"/>
          <w:sz w:val="22"/>
          <w:szCs w:val="22"/>
          <w:lang w:eastAsia="en-US"/>
        </w:rPr>
        <w:t xml:space="preserve"> sillen är oerhört allvarligt och ICES har föreslagit noll kvot. Kommissionens förslag är att omkring 50% av </w:t>
      </w:r>
      <w:proofErr w:type="spellStart"/>
      <w:r w:rsidRPr="0033201C">
        <w:rPr>
          <w:color w:val="FF0000"/>
          <w:sz w:val="22"/>
          <w:szCs w:val="22"/>
          <w:lang w:eastAsia="en-US"/>
        </w:rPr>
        <w:t>sillkvoten</w:t>
      </w:r>
      <w:proofErr w:type="spellEnd"/>
      <w:r w:rsidRPr="0033201C">
        <w:rPr>
          <w:color w:val="FF0000"/>
          <w:sz w:val="22"/>
          <w:szCs w:val="22"/>
          <w:lang w:eastAsia="en-US"/>
        </w:rPr>
        <w:t xml:space="preserve"> i Kattegatt och Skagerrak ska fiskas i Nordsjön. Miljöpartiet anser att regeringen ska arbeta för att närmare 100 % av </w:t>
      </w:r>
      <w:proofErr w:type="spellStart"/>
      <w:r w:rsidRPr="0033201C">
        <w:rPr>
          <w:color w:val="FF0000"/>
          <w:sz w:val="22"/>
          <w:szCs w:val="22"/>
          <w:lang w:eastAsia="en-US"/>
        </w:rPr>
        <w:t>sillkvoten</w:t>
      </w:r>
      <w:proofErr w:type="spellEnd"/>
      <w:r w:rsidRPr="0033201C">
        <w:rPr>
          <w:color w:val="FF0000"/>
          <w:sz w:val="22"/>
          <w:szCs w:val="22"/>
          <w:lang w:eastAsia="en-US"/>
        </w:rPr>
        <w:t xml:space="preserve"> ska fiskas i Nordsjön, för att skydda den västliga </w:t>
      </w:r>
      <w:proofErr w:type="spellStart"/>
      <w:r w:rsidRPr="0033201C">
        <w:rPr>
          <w:color w:val="FF0000"/>
          <w:sz w:val="22"/>
          <w:szCs w:val="22"/>
          <w:lang w:eastAsia="en-US"/>
        </w:rPr>
        <w:t>vårlekande</w:t>
      </w:r>
      <w:proofErr w:type="spellEnd"/>
      <w:r w:rsidRPr="0033201C">
        <w:rPr>
          <w:color w:val="FF0000"/>
          <w:sz w:val="22"/>
          <w:szCs w:val="22"/>
          <w:lang w:eastAsia="en-US"/>
        </w:rPr>
        <w:t xml:space="preserve"> sillen. Inget fiske över huvud taget, inklusive bifångster, bör tillåtas på den västliga </w:t>
      </w:r>
      <w:proofErr w:type="spellStart"/>
      <w:r w:rsidRPr="0033201C">
        <w:rPr>
          <w:color w:val="FF0000"/>
          <w:sz w:val="22"/>
          <w:szCs w:val="22"/>
          <w:lang w:eastAsia="en-US"/>
        </w:rPr>
        <w:t>vårlekande</w:t>
      </w:r>
      <w:proofErr w:type="spellEnd"/>
      <w:r w:rsidRPr="0033201C">
        <w:rPr>
          <w:color w:val="FF0000"/>
          <w:sz w:val="22"/>
          <w:szCs w:val="22"/>
          <w:lang w:eastAsia="en-US"/>
        </w:rPr>
        <w:t xml:space="preserve"> sillen i Kattegatt och Skagerrak under de tider på året när den befinner sig i dessa områden. En rumslig och tidsmässig förvaltning är önskvärd. Om det inte finns underlag för en rumslig och tidslig förvaltning i dagsläget så är det inte ett godtagbart skäl för att fortsätta med fisket. Då bör ett totalstopp för fiske på den västliga </w:t>
      </w:r>
      <w:proofErr w:type="spellStart"/>
      <w:r w:rsidRPr="0033201C">
        <w:rPr>
          <w:color w:val="FF0000"/>
          <w:sz w:val="22"/>
          <w:szCs w:val="22"/>
          <w:lang w:eastAsia="en-US"/>
        </w:rPr>
        <w:t>vårlekande</w:t>
      </w:r>
      <w:proofErr w:type="spellEnd"/>
      <w:r w:rsidRPr="0033201C">
        <w:rPr>
          <w:color w:val="FF0000"/>
          <w:sz w:val="22"/>
          <w:szCs w:val="22"/>
          <w:lang w:eastAsia="en-US"/>
        </w:rPr>
        <w:t xml:space="preserve"> sillen kombineras med en begäran till ICES om ett underlag för en tidslig och rumslig förvaltning. Ett totalstopp innebär även stopp för det fiske som medför stora bifångster av den västliga </w:t>
      </w:r>
      <w:proofErr w:type="spellStart"/>
      <w:r w:rsidRPr="0033201C">
        <w:rPr>
          <w:color w:val="FF0000"/>
          <w:sz w:val="22"/>
          <w:szCs w:val="22"/>
          <w:lang w:eastAsia="en-US"/>
        </w:rPr>
        <w:t>vårlekande</w:t>
      </w:r>
      <w:proofErr w:type="spellEnd"/>
      <w:r w:rsidRPr="0033201C">
        <w:rPr>
          <w:color w:val="FF0000"/>
          <w:sz w:val="22"/>
          <w:szCs w:val="22"/>
          <w:lang w:eastAsia="en-US"/>
        </w:rPr>
        <w:t xml:space="preserve"> sillen.</w:t>
      </w:r>
    </w:p>
    <w:p w14:paraId="3E88E28B"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p>
    <w:p w14:paraId="2467C4F7"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r w:rsidRPr="0033201C">
        <w:rPr>
          <w:color w:val="FF0000"/>
          <w:sz w:val="22"/>
          <w:szCs w:val="22"/>
          <w:lang w:eastAsia="en-US"/>
        </w:rPr>
        <w:t xml:space="preserve">Gällande torsken är Miljöpartiet djupt oroade över den föreslagna ökningen av fisket med 82% för Skagerrak, Nordsjön och </w:t>
      </w:r>
      <w:proofErr w:type="gramStart"/>
      <w:r w:rsidRPr="0033201C">
        <w:rPr>
          <w:color w:val="FF0000"/>
          <w:sz w:val="22"/>
          <w:szCs w:val="22"/>
          <w:lang w:eastAsia="en-US"/>
        </w:rPr>
        <w:t>Engelska</w:t>
      </w:r>
      <w:proofErr w:type="gramEnd"/>
      <w:r w:rsidRPr="0033201C">
        <w:rPr>
          <w:color w:val="FF0000"/>
          <w:sz w:val="22"/>
          <w:szCs w:val="22"/>
          <w:lang w:eastAsia="en-US"/>
        </w:rPr>
        <w:t xml:space="preserve"> kanalen och anser att regeringen bör verka för en mycket lägre kvot. ICES skriver uttryckligen att rådet enbart bygger på en enda årsklass, så osäkerhetsmarginalen i rådet är mycket stor. Torsken bedöms i nuläget ligga under </w:t>
      </w:r>
      <w:proofErr w:type="spellStart"/>
      <w:r w:rsidRPr="0033201C">
        <w:rPr>
          <w:color w:val="FF0000"/>
          <w:sz w:val="22"/>
          <w:szCs w:val="22"/>
          <w:lang w:eastAsia="en-US"/>
        </w:rPr>
        <w:t>Blim</w:t>
      </w:r>
      <w:proofErr w:type="spellEnd"/>
      <w:r w:rsidRPr="0033201C">
        <w:rPr>
          <w:color w:val="FF0000"/>
          <w:sz w:val="22"/>
          <w:szCs w:val="22"/>
          <w:lang w:eastAsia="en-US"/>
        </w:rPr>
        <w:t xml:space="preserve"> och givet att vi vet att tillväxten ser olika ut i olika delar av området, förekomsten av delpopulationer och stora problem med datainsamlingen, vore det ett icke godtagbart risktagande att höja kvoten så mycket som med 82%. Det finns också stora problem med rapporteringen av utkast av torsk och utkasten förväntas vara större än den faktiska rapporteringen. När ett bestånd ligger under </w:t>
      </w:r>
      <w:proofErr w:type="spellStart"/>
      <w:r w:rsidRPr="0033201C">
        <w:rPr>
          <w:color w:val="FF0000"/>
          <w:sz w:val="22"/>
          <w:szCs w:val="22"/>
          <w:lang w:eastAsia="en-US"/>
        </w:rPr>
        <w:t>Blim</w:t>
      </w:r>
      <w:proofErr w:type="spellEnd"/>
      <w:r w:rsidRPr="0033201C">
        <w:rPr>
          <w:color w:val="FF0000"/>
          <w:sz w:val="22"/>
          <w:szCs w:val="22"/>
          <w:lang w:eastAsia="en-US"/>
        </w:rPr>
        <w:t xml:space="preserve">, som torsken gör just nu, vet vi också att ett scenario som inte kan uteslutas är att den plötsligt kan dippa, för att sedan inte återhämta sig igen. </w:t>
      </w:r>
    </w:p>
    <w:p w14:paraId="3BFC02BC"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p>
    <w:p w14:paraId="4E01B951"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r w:rsidRPr="0033201C">
        <w:rPr>
          <w:color w:val="FF0000"/>
          <w:sz w:val="22"/>
          <w:szCs w:val="22"/>
          <w:lang w:eastAsia="en-US"/>
        </w:rPr>
        <w:t>Av samma skäl anser Miljöpartiet också att regeringen tar ställning mot den föreslagna utökningen av plattfisket, där ökade fångster med vissa redskap medför att bifångsterna av torsk också ökar. De fisken som medför omfattande bifångster bör minska.</w:t>
      </w:r>
    </w:p>
    <w:p w14:paraId="332F3C28"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r w:rsidRPr="0033201C">
        <w:rPr>
          <w:color w:val="FF0000"/>
          <w:sz w:val="22"/>
          <w:szCs w:val="22"/>
          <w:lang w:eastAsia="en-US"/>
        </w:rPr>
        <w:t xml:space="preserve">Fångstkvoter, krav på användning och förbud mot vissa redskap och tidslig och rumslig förvaltning bör utgå från det svagaste beståndets behov för att vara livskraftigt. I den gemensamma fiskeripolitiken, GFP, framkommer tydligt att syftet ska vara att bygga upp bestånden till FMSY. </w:t>
      </w:r>
    </w:p>
    <w:p w14:paraId="36239B4E"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p>
    <w:p w14:paraId="0F09D1D6"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r w:rsidRPr="0033201C">
        <w:rPr>
          <w:color w:val="FF0000"/>
          <w:sz w:val="22"/>
          <w:szCs w:val="22"/>
          <w:lang w:eastAsia="en-US"/>
        </w:rPr>
        <w:t>Sverige bör också vara drivande i arbetet med fasa ut kräfttrålarna mot burfiske. Det är inte rimligt att det redskap med de största bifångsterna av torsk ska sätta ribban för vilka redskap som får vara tillåtna.</w:t>
      </w:r>
    </w:p>
    <w:p w14:paraId="06C3B1B2"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p>
    <w:p w14:paraId="1C84C0EC" w14:textId="77777777" w:rsidR="00321E16" w:rsidRPr="0033201C" w:rsidRDefault="00321E16" w:rsidP="00321E16">
      <w:pPr>
        <w:overflowPunct w:val="0"/>
        <w:autoSpaceDE w:val="0"/>
        <w:autoSpaceDN w:val="0"/>
        <w:adjustRightInd w:val="0"/>
        <w:spacing w:line="0" w:lineRule="atLeast"/>
        <w:textAlignment w:val="baseline"/>
        <w:rPr>
          <w:sz w:val="22"/>
          <w:szCs w:val="22"/>
          <w:lang w:eastAsia="en-US"/>
        </w:rPr>
      </w:pPr>
      <w:r w:rsidRPr="0033201C">
        <w:rPr>
          <w:sz w:val="22"/>
          <w:szCs w:val="22"/>
          <w:lang w:eastAsia="en-US"/>
        </w:rPr>
        <w:t xml:space="preserve">Regeringen anser att kommissionen också bör verka för den gemensamma fiskeripolitikens mål och principer i förhandlingar om fiskemöjligheter som delas med tredjeländer. </w:t>
      </w:r>
    </w:p>
    <w:p w14:paraId="2BE9ED9C" w14:textId="77777777" w:rsidR="00321E16" w:rsidRPr="0033201C" w:rsidRDefault="00321E16" w:rsidP="00321E16">
      <w:pPr>
        <w:overflowPunct w:val="0"/>
        <w:autoSpaceDE w:val="0"/>
        <w:autoSpaceDN w:val="0"/>
        <w:adjustRightInd w:val="0"/>
        <w:spacing w:line="0" w:lineRule="atLeast"/>
        <w:textAlignment w:val="baseline"/>
        <w:rPr>
          <w:strike/>
          <w:sz w:val="22"/>
          <w:szCs w:val="22"/>
          <w:lang w:eastAsia="en-US"/>
        </w:rPr>
      </w:pPr>
      <w:r w:rsidRPr="0033201C">
        <w:rPr>
          <w:sz w:val="22"/>
          <w:szCs w:val="22"/>
          <w:lang w:eastAsia="en-US"/>
        </w:rPr>
        <w:t>Mot denna bakgrund stödjer regeringen preliminärt den övergripande inriktningen i kommissionens förslag men anser att kvoter ska beslutas i linje med den gemensamma fiskeripolitikens mål och principer</w:t>
      </w:r>
      <w:r w:rsidRPr="0033201C">
        <w:rPr>
          <w:strike/>
          <w:sz w:val="22"/>
          <w:szCs w:val="22"/>
          <w:lang w:eastAsia="en-US"/>
        </w:rPr>
        <w:t xml:space="preserve">. Vad gäller ål förordar regeringen dock en fortsättning på nuvarande tre månaders fredningsperiod snarare än en utvidgning till sex månader. Regeringen delar bilden att fler insatser krävs för att värna ålen och ålbeståndet men förordar att EU:s </w:t>
      </w:r>
      <w:proofErr w:type="spellStart"/>
      <w:r w:rsidRPr="0033201C">
        <w:rPr>
          <w:strike/>
          <w:sz w:val="22"/>
          <w:szCs w:val="22"/>
          <w:lang w:eastAsia="en-US"/>
        </w:rPr>
        <w:t>ålförordning</w:t>
      </w:r>
      <w:proofErr w:type="spellEnd"/>
      <w:r w:rsidRPr="0033201C">
        <w:rPr>
          <w:strike/>
          <w:sz w:val="22"/>
          <w:szCs w:val="22"/>
          <w:lang w:eastAsia="en-US"/>
        </w:rPr>
        <w:t xml:space="preserve"> ses över som helhet för att även inkludera ålfiske i inlandsvatten och annan påverkan på ålbeståndet för att sammantaget värna ålbeståndet. Regeringen anser att en sådan översyn ska ge fortsatt möjlighet till ett varsamt och hållbart ålfiske.</w:t>
      </w:r>
    </w:p>
    <w:p w14:paraId="484D4546"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r w:rsidRPr="0033201C">
        <w:rPr>
          <w:color w:val="FF0000"/>
          <w:sz w:val="22"/>
          <w:szCs w:val="22"/>
          <w:lang w:eastAsia="en-US"/>
        </w:rPr>
        <w:t xml:space="preserve">Miljöpartiet anser att regeringen bör välkomna och aktivt arbeta för kommissionens förslag om utökad fredningstid för ål. Helst hade vi sett ett totalt fiskestopp på ål utefter ICES rådgivning. I ICES rådgivning för 2023 förespråkas noll fångst av alla livsstadier i </w:t>
      </w:r>
      <w:proofErr w:type="gramStart"/>
      <w:r w:rsidRPr="0033201C">
        <w:rPr>
          <w:color w:val="FF0000"/>
          <w:sz w:val="22"/>
          <w:szCs w:val="22"/>
          <w:lang w:eastAsia="en-US"/>
        </w:rPr>
        <w:t>alla habitat</w:t>
      </w:r>
      <w:proofErr w:type="gramEnd"/>
      <w:r w:rsidRPr="0033201C">
        <w:rPr>
          <w:color w:val="FF0000"/>
          <w:sz w:val="22"/>
          <w:szCs w:val="22"/>
          <w:lang w:eastAsia="en-US"/>
        </w:rPr>
        <w:t xml:space="preserve"> och nu noll dödlighet från annan mänsklig påverkan. </w:t>
      </w:r>
    </w:p>
    <w:p w14:paraId="576772D5" w14:textId="77777777" w:rsidR="00321E16" w:rsidRPr="0033201C" w:rsidRDefault="00321E16" w:rsidP="00321E16">
      <w:pPr>
        <w:overflowPunct w:val="0"/>
        <w:autoSpaceDE w:val="0"/>
        <w:autoSpaceDN w:val="0"/>
        <w:adjustRightInd w:val="0"/>
        <w:spacing w:line="0" w:lineRule="atLeast"/>
        <w:textAlignment w:val="baseline"/>
        <w:rPr>
          <w:color w:val="FF0000"/>
          <w:sz w:val="22"/>
          <w:szCs w:val="22"/>
          <w:lang w:eastAsia="en-US"/>
        </w:rPr>
      </w:pPr>
      <w:r w:rsidRPr="0033201C">
        <w:rPr>
          <w:color w:val="FF0000"/>
          <w:sz w:val="22"/>
          <w:szCs w:val="22"/>
          <w:lang w:eastAsia="en-US"/>
        </w:rPr>
        <w:t xml:space="preserve">ICES rekommenderar alltså stopp för glasålsfiske för utsättning. ICES Special </w:t>
      </w:r>
      <w:proofErr w:type="spellStart"/>
      <w:r w:rsidRPr="0033201C">
        <w:rPr>
          <w:color w:val="FF0000"/>
          <w:sz w:val="22"/>
          <w:szCs w:val="22"/>
          <w:lang w:eastAsia="en-US"/>
        </w:rPr>
        <w:t>Request</w:t>
      </w:r>
      <w:proofErr w:type="spellEnd"/>
      <w:r w:rsidRPr="0033201C">
        <w:rPr>
          <w:color w:val="FF0000"/>
          <w:sz w:val="22"/>
          <w:szCs w:val="22"/>
          <w:lang w:eastAsia="en-US"/>
        </w:rPr>
        <w:t xml:space="preserve"> </w:t>
      </w:r>
      <w:proofErr w:type="spellStart"/>
      <w:r w:rsidRPr="0033201C">
        <w:rPr>
          <w:color w:val="FF0000"/>
          <w:sz w:val="22"/>
          <w:szCs w:val="22"/>
          <w:lang w:eastAsia="en-US"/>
        </w:rPr>
        <w:t>Advice</w:t>
      </w:r>
      <w:proofErr w:type="spellEnd"/>
      <w:r w:rsidRPr="0033201C">
        <w:rPr>
          <w:color w:val="FF0000"/>
          <w:sz w:val="22"/>
          <w:szCs w:val="22"/>
          <w:lang w:eastAsia="en-US"/>
        </w:rPr>
        <w:t xml:space="preserve"> från maj i år visar att ingen samlad effekt på utvandringen av blankål eller reproduktion kan ses efter mer än 10 år, trots alla åtgärder i medlemsländerna, och att medlemsländerna ofta väljer att inte genomföra åtgärder som tacklar andra hot än fisket och utsättningar av glasål. Ytterligare stöd finns i ICES Special </w:t>
      </w:r>
      <w:proofErr w:type="spellStart"/>
      <w:r w:rsidRPr="0033201C">
        <w:rPr>
          <w:color w:val="FF0000"/>
          <w:sz w:val="22"/>
          <w:szCs w:val="22"/>
          <w:lang w:eastAsia="en-US"/>
        </w:rPr>
        <w:t>Request</w:t>
      </w:r>
      <w:proofErr w:type="spellEnd"/>
      <w:r w:rsidRPr="0033201C">
        <w:rPr>
          <w:color w:val="FF0000"/>
          <w:sz w:val="22"/>
          <w:szCs w:val="22"/>
          <w:lang w:eastAsia="en-US"/>
        </w:rPr>
        <w:t xml:space="preserve"> </w:t>
      </w:r>
      <w:proofErr w:type="spellStart"/>
      <w:r w:rsidRPr="0033201C">
        <w:rPr>
          <w:color w:val="FF0000"/>
          <w:sz w:val="22"/>
          <w:szCs w:val="22"/>
          <w:lang w:eastAsia="en-US"/>
        </w:rPr>
        <w:t>Advice</w:t>
      </w:r>
      <w:proofErr w:type="spellEnd"/>
      <w:r w:rsidRPr="0033201C">
        <w:rPr>
          <w:color w:val="FF0000"/>
          <w:sz w:val="22"/>
          <w:szCs w:val="22"/>
          <w:lang w:eastAsia="en-US"/>
        </w:rPr>
        <w:t xml:space="preserve"> från 2017 som slår fast att åtgärder för att begränsa fisket i EU:s vatten skulle ha en positiv inverkan på beståndet, särskilt om de skyddar den utvandrande blankålen. ICES skriver också att det är den enda åtgärd som de kan se som begränsar mänsklig påverkan i marina vatten. </w:t>
      </w:r>
    </w:p>
    <w:p w14:paraId="36AD3E81" w14:textId="77777777" w:rsidR="00321E16" w:rsidRPr="00C56AB9" w:rsidRDefault="00321E16" w:rsidP="00321E16">
      <w:pPr>
        <w:overflowPunct w:val="0"/>
        <w:autoSpaceDE w:val="0"/>
        <w:autoSpaceDN w:val="0"/>
        <w:adjustRightInd w:val="0"/>
        <w:spacing w:line="0" w:lineRule="atLeast"/>
        <w:textAlignment w:val="baseline"/>
        <w:rPr>
          <w:b/>
          <w:bCs/>
          <w:color w:val="000000"/>
          <w:sz w:val="22"/>
          <w:szCs w:val="22"/>
        </w:rPr>
      </w:pPr>
      <w:proofErr w:type="spellStart"/>
      <w:r w:rsidRPr="0033201C">
        <w:rPr>
          <w:color w:val="FF0000"/>
          <w:sz w:val="22"/>
          <w:szCs w:val="22"/>
          <w:lang w:eastAsia="en-US"/>
        </w:rPr>
        <w:t>Ålförordningen</w:t>
      </w:r>
      <w:proofErr w:type="spellEnd"/>
      <w:r w:rsidRPr="0033201C">
        <w:rPr>
          <w:color w:val="FF0000"/>
          <w:sz w:val="22"/>
          <w:szCs w:val="22"/>
          <w:lang w:eastAsia="en-US"/>
        </w:rPr>
        <w:t xml:space="preserve"> inkluderar redan fiske i inlandsvatten och all annan påverkan, det framkommer också eftersom den svenska </w:t>
      </w:r>
      <w:proofErr w:type="spellStart"/>
      <w:r w:rsidRPr="0033201C">
        <w:rPr>
          <w:color w:val="FF0000"/>
          <w:sz w:val="22"/>
          <w:szCs w:val="22"/>
          <w:lang w:eastAsia="en-US"/>
        </w:rPr>
        <w:t>ålförvaltningsplanen</w:t>
      </w:r>
      <w:proofErr w:type="spellEnd"/>
      <w:r w:rsidRPr="0033201C">
        <w:rPr>
          <w:color w:val="FF0000"/>
          <w:sz w:val="22"/>
          <w:szCs w:val="22"/>
          <w:lang w:eastAsia="en-US"/>
        </w:rPr>
        <w:t xml:space="preserve"> fokuserar på fiskereglering i kust- och inlandsvatten. Samordning av insatser med vattendirektivet, livsmiljörestaurering och vattenkvalitet kan Sverige åtgärda utan att en omförhandling av hela förordningen på EU-nivå. Dock kan inte kommissionen lägga förslag på inlandsvatten, bara EU:s vatten inklusive kustområden. Medlemsländerna ansvarar för inlandsvatten</w:t>
      </w:r>
      <w:r>
        <w:rPr>
          <w:color w:val="FF0000"/>
          <w:sz w:val="22"/>
          <w:szCs w:val="22"/>
          <w:lang w:eastAsia="en-US"/>
        </w:rPr>
        <w:t>.</w:t>
      </w:r>
    </w:p>
    <w:p w14:paraId="57D2649B" w14:textId="182AF344" w:rsidR="002A441E" w:rsidRDefault="002A441E">
      <w:pPr>
        <w:widowControl/>
        <w:rPr>
          <w:sz w:val="22"/>
          <w:szCs w:val="22"/>
        </w:rPr>
      </w:pPr>
    </w:p>
    <w:sectPr w:rsidR="002A441E"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7C04" w14:textId="77777777" w:rsidR="00834A14" w:rsidRDefault="00834A14">
      <w:r>
        <w:separator/>
      </w:r>
    </w:p>
  </w:endnote>
  <w:endnote w:type="continuationSeparator" w:id="0">
    <w:p w14:paraId="656F2B98" w14:textId="77777777" w:rsidR="00834A14" w:rsidRDefault="00834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91C9E" w14:textId="77777777" w:rsidR="00834A14" w:rsidRDefault="00834A14">
      <w:r>
        <w:separator/>
      </w:r>
    </w:p>
  </w:footnote>
  <w:footnote w:type="continuationSeparator" w:id="0">
    <w:p w14:paraId="157E6A9E" w14:textId="77777777" w:rsidR="00834A14" w:rsidRDefault="00834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178BA"/>
    <w:rsid w:val="00022E0C"/>
    <w:rsid w:val="00033928"/>
    <w:rsid w:val="000340CE"/>
    <w:rsid w:val="0003479D"/>
    <w:rsid w:val="00034F00"/>
    <w:rsid w:val="00040A3C"/>
    <w:rsid w:val="00041991"/>
    <w:rsid w:val="000459DE"/>
    <w:rsid w:val="000467A5"/>
    <w:rsid w:val="000604E3"/>
    <w:rsid w:val="00061437"/>
    <w:rsid w:val="00063BAE"/>
    <w:rsid w:val="00064523"/>
    <w:rsid w:val="00070A5C"/>
    <w:rsid w:val="00071FBC"/>
    <w:rsid w:val="00076BDD"/>
    <w:rsid w:val="00086A67"/>
    <w:rsid w:val="00087ADB"/>
    <w:rsid w:val="00091EA6"/>
    <w:rsid w:val="000A29E4"/>
    <w:rsid w:val="000D4425"/>
    <w:rsid w:val="000E402E"/>
    <w:rsid w:val="000E777E"/>
    <w:rsid w:val="000F6792"/>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709AE"/>
    <w:rsid w:val="00172561"/>
    <w:rsid w:val="00176F71"/>
    <w:rsid w:val="00177FF8"/>
    <w:rsid w:val="001806D9"/>
    <w:rsid w:val="00183F5A"/>
    <w:rsid w:val="00190D5B"/>
    <w:rsid w:val="001A198D"/>
    <w:rsid w:val="001A35A0"/>
    <w:rsid w:val="001A4E82"/>
    <w:rsid w:val="001D1D58"/>
    <w:rsid w:val="001D7100"/>
    <w:rsid w:val="001E1F27"/>
    <w:rsid w:val="001F0044"/>
    <w:rsid w:val="001F3F30"/>
    <w:rsid w:val="001F641B"/>
    <w:rsid w:val="00200F8B"/>
    <w:rsid w:val="0021176A"/>
    <w:rsid w:val="00212A8D"/>
    <w:rsid w:val="00214162"/>
    <w:rsid w:val="00216C70"/>
    <w:rsid w:val="002241EF"/>
    <w:rsid w:val="0023053D"/>
    <w:rsid w:val="00231475"/>
    <w:rsid w:val="0023528F"/>
    <w:rsid w:val="002378CC"/>
    <w:rsid w:val="00243C44"/>
    <w:rsid w:val="0025203B"/>
    <w:rsid w:val="00254C5A"/>
    <w:rsid w:val="0025725D"/>
    <w:rsid w:val="00267A73"/>
    <w:rsid w:val="002830F4"/>
    <w:rsid w:val="00286C79"/>
    <w:rsid w:val="00287223"/>
    <w:rsid w:val="002968EE"/>
    <w:rsid w:val="002A14AC"/>
    <w:rsid w:val="002A3C5F"/>
    <w:rsid w:val="002A441E"/>
    <w:rsid w:val="002C1D92"/>
    <w:rsid w:val="002C4720"/>
    <w:rsid w:val="002C5FED"/>
    <w:rsid w:val="002D06F9"/>
    <w:rsid w:val="002D20B8"/>
    <w:rsid w:val="002D5CC4"/>
    <w:rsid w:val="002E536D"/>
    <w:rsid w:val="002F25FD"/>
    <w:rsid w:val="00302EBE"/>
    <w:rsid w:val="00305501"/>
    <w:rsid w:val="003100F5"/>
    <w:rsid w:val="00311886"/>
    <w:rsid w:val="003127B4"/>
    <w:rsid w:val="00321E16"/>
    <w:rsid w:val="003220D7"/>
    <w:rsid w:val="00322167"/>
    <w:rsid w:val="00335837"/>
    <w:rsid w:val="00335938"/>
    <w:rsid w:val="00342CC6"/>
    <w:rsid w:val="003443ED"/>
    <w:rsid w:val="00374911"/>
    <w:rsid w:val="00381298"/>
    <w:rsid w:val="00384217"/>
    <w:rsid w:val="0038725A"/>
    <w:rsid w:val="00387440"/>
    <w:rsid w:val="003941CA"/>
    <w:rsid w:val="00395EBD"/>
    <w:rsid w:val="00396766"/>
    <w:rsid w:val="003A006F"/>
    <w:rsid w:val="003A2D61"/>
    <w:rsid w:val="003B009D"/>
    <w:rsid w:val="003B57EC"/>
    <w:rsid w:val="003B70D3"/>
    <w:rsid w:val="003E21B4"/>
    <w:rsid w:val="003E2DA5"/>
    <w:rsid w:val="003F5018"/>
    <w:rsid w:val="003F7963"/>
    <w:rsid w:val="00402A6F"/>
    <w:rsid w:val="00405162"/>
    <w:rsid w:val="004072D7"/>
    <w:rsid w:val="00416E51"/>
    <w:rsid w:val="00417CF8"/>
    <w:rsid w:val="00420D39"/>
    <w:rsid w:val="004310CA"/>
    <w:rsid w:val="00440E5D"/>
    <w:rsid w:val="00451DB7"/>
    <w:rsid w:val="00463E6E"/>
    <w:rsid w:val="00467848"/>
    <w:rsid w:val="00470F4B"/>
    <w:rsid w:val="004763AE"/>
    <w:rsid w:val="0047654D"/>
    <w:rsid w:val="00481A80"/>
    <w:rsid w:val="00481AE3"/>
    <w:rsid w:val="00482D9A"/>
    <w:rsid w:val="00485C5B"/>
    <w:rsid w:val="004945A7"/>
    <w:rsid w:val="004958BC"/>
    <w:rsid w:val="004A5400"/>
    <w:rsid w:val="004B1E7E"/>
    <w:rsid w:val="004C58F4"/>
    <w:rsid w:val="004D6725"/>
    <w:rsid w:val="004E030E"/>
    <w:rsid w:val="004E0E27"/>
    <w:rsid w:val="004E4C8B"/>
    <w:rsid w:val="004E7DCE"/>
    <w:rsid w:val="00501BAF"/>
    <w:rsid w:val="00501F97"/>
    <w:rsid w:val="00505A58"/>
    <w:rsid w:val="005118EF"/>
    <w:rsid w:val="00512799"/>
    <w:rsid w:val="0051377A"/>
    <w:rsid w:val="00515AC5"/>
    <w:rsid w:val="00523D80"/>
    <w:rsid w:val="005249C1"/>
    <w:rsid w:val="00530BD4"/>
    <w:rsid w:val="0055441A"/>
    <w:rsid w:val="005654CA"/>
    <w:rsid w:val="00573E17"/>
    <w:rsid w:val="00573F9E"/>
    <w:rsid w:val="00575332"/>
    <w:rsid w:val="005855D5"/>
    <w:rsid w:val="005957E5"/>
    <w:rsid w:val="005A3E8B"/>
    <w:rsid w:val="005B0CFF"/>
    <w:rsid w:val="005B1B2C"/>
    <w:rsid w:val="005D2E63"/>
    <w:rsid w:val="005D7C2B"/>
    <w:rsid w:val="005E6A1F"/>
    <w:rsid w:val="005F6C39"/>
    <w:rsid w:val="005F6E22"/>
    <w:rsid w:val="0060083A"/>
    <w:rsid w:val="006009B4"/>
    <w:rsid w:val="006135A6"/>
    <w:rsid w:val="0062046D"/>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5F6F"/>
    <w:rsid w:val="0069597E"/>
    <w:rsid w:val="006A430E"/>
    <w:rsid w:val="006A49EA"/>
    <w:rsid w:val="006A63A7"/>
    <w:rsid w:val="006C1EB7"/>
    <w:rsid w:val="006D05CF"/>
    <w:rsid w:val="006D1745"/>
    <w:rsid w:val="006D312E"/>
    <w:rsid w:val="006D4530"/>
    <w:rsid w:val="006D5F8F"/>
    <w:rsid w:val="006E15D9"/>
    <w:rsid w:val="006F4672"/>
    <w:rsid w:val="007027D6"/>
    <w:rsid w:val="00712D18"/>
    <w:rsid w:val="00716686"/>
    <w:rsid w:val="00721C53"/>
    <w:rsid w:val="007238FF"/>
    <w:rsid w:val="00740391"/>
    <w:rsid w:val="007453FF"/>
    <w:rsid w:val="00754C4A"/>
    <w:rsid w:val="007555BE"/>
    <w:rsid w:val="00762508"/>
    <w:rsid w:val="00764DCA"/>
    <w:rsid w:val="007719E4"/>
    <w:rsid w:val="00783165"/>
    <w:rsid w:val="00796426"/>
    <w:rsid w:val="00797A27"/>
    <w:rsid w:val="007A1132"/>
    <w:rsid w:val="007B1F72"/>
    <w:rsid w:val="007B26F0"/>
    <w:rsid w:val="007C286F"/>
    <w:rsid w:val="007E14E2"/>
    <w:rsid w:val="007F12BB"/>
    <w:rsid w:val="007F7A91"/>
    <w:rsid w:val="00800F79"/>
    <w:rsid w:val="008032FE"/>
    <w:rsid w:val="00805B65"/>
    <w:rsid w:val="008072FF"/>
    <w:rsid w:val="008124A2"/>
    <w:rsid w:val="00821792"/>
    <w:rsid w:val="00834A14"/>
    <w:rsid w:val="00834E22"/>
    <w:rsid w:val="0084464A"/>
    <w:rsid w:val="008458B4"/>
    <w:rsid w:val="008464EF"/>
    <w:rsid w:val="008504EB"/>
    <w:rsid w:val="00856389"/>
    <w:rsid w:val="00865092"/>
    <w:rsid w:val="00865C85"/>
    <w:rsid w:val="008856C5"/>
    <w:rsid w:val="00886349"/>
    <w:rsid w:val="00894936"/>
    <w:rsid w:val="0089673E"/>
    <w:rsid w:val="008A28BD"/>
    <w:rsid w:val="008A2C1B"/>
    <w:rsid w:val="008B5472"/>
    <w:rsid w:val="008B5D35"/>
    <w:rsid w:val="008B7CC5"/>
    <w:rsid w:val="008C0FEE"/>
    <w:rsid w:val="008C2D5B"/>
    <w:rsid w:val="008D1260"/>
    <w:rsid w:val="008D692B"/>
    <w:rsid w:val="008E1864"/>
    <w:rsid w:val="008E4AFA"/>
    <w:rsid w:val="008E6B40"/>
    <w:rsid w:val="008F4883"/>
    <w:rsid w:val="008F4D6D"/>
    <w:rsid w:val="00911B90"/>
    <w:rsid w:val="009123AE"/>
    <w:rsid w:val="00914C38"/>
    <w:rsid w:val="00921E40"/>
    <w:rsid w:val="009222A6"/>
    <w:rsid w:val="00922EB0"/>
    <w:rsid w:val="009442D4"/>
    <w:rsid w:val="00952893"/>
    <w:rsid w:val="00955CA2"/>
    <w:rsid w:val="009653D4"/>
    <w:rsid w:val="009660DA"/>
    <w:rsid w:val="009802CA"/>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04AA9"/>
    <w:rsid w:val="00A25D52"/>
    <w:rsid w:val="00A34130"/>
    <w:rsid w:val="00A34885"/>
    <w:rsid w:val="00A375CF"/>
    <w:rsid w:val="00A37731"/>
    <w:rsid w:val="00A5130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AF70B0"/>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664F7"/>
    <w:rsid w:val="00B7289B"/>
    <w:rsid w:val="00B80318"/>
    <w:rsid w:val="00B86868"/>
    <w:rsid w:val="00B916EB"/>
    <w:rsid w:val="00B92FE4"/>
    <w:rsid w:val="00B96E81"/>
    <w:rsid w:val="00BA4937"/>
    <w:rsid w:val="00BA55CE"/>
    <w:rsid w:val="00BB34FC"/>
    <w:rsid w:val="00BB375E"/>
    <w:rsid w:val="00BB59A8"/>
    <w:rsid w:val="00BB5D88"/>
    <w:rsid w:val="00BB7941"/>
    <w:rsid w:val="00BC03D5"/>
    <w:rsid w:val="00BD374B"/>
    <w:rsid w:val="00BE1EBF"/>
    <w:rsid w:val="00BE333D"/>
    <w:rsid w:val="00BE4890"/>
    <w:rsid w:val="00BF0D09"/>
    <w:rsid w:val="00BF17F3"/>
    <w:rsid w:val="00C013F6"/>
    <w:rsid w:val="00C11E5F"/>
    <w:rsid w:val="00C20B9F"/>
    <w:rsid w:val="00C20F78"/>
    <w:rsid w:val="00C22E5F"/>
    <w:rsid w:val="00C367C6"/>
    <w:rsid w:val="00C55553"/>
    <w:rsid w:val="00C65F27"/>
    <w:rsid w:val="00C6697A"/>
    <w:rsid w:val="00C674DC"/>
    <w:rsid w:val="00C80EBD"/>
    <w:rsid w:val="00C97BFE"/>
    <w:rsid w:val="00CA0AAD"/>
    <w:rsid w:val="00CA163B"/>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4CEE"/>
    <w:rsid w:val="00D06FDE"/>
    <w:rsid w:val="00D11582"/>
    <w:rsid w:val="00D11D2D"/>
    <w:rsid w:val="00D139CC"/>
    <w:rsid w:val="00D1794C"/>
    <w:rsid w:val="00D2106E"/>
    <w:rsid w:val="00D27454"/>
    <w:rsid w:val="00D27A57"/>
    <w:rsid w:val="00D27BCE"/>
    <w:rsid w:val="00D303F8"/>
    <w:rsid w:val="00D30A97"/>
    <w:rsid w:val="00D37EC0"/>
    <w:rsid w:val="00D46465"/>
    <w:rsid w:val="00D5250E"/>
    <w:rsid w:val="00D72821"/>
    <w:rsid w:val="00D7301B"/>
    <w:rsid w:val="00D735FF"/>
    <w:rsid w:val="00D75A18"/>
    <w:rsid w:val="00D830E6"/>
    <w:rsid w:val="00D87D66"/>
    <w:rsid w:val="00D94F64"/>
    <w:rsid w:val="00D95C10"/>
    <w:rsid w:val="00DA2753"/>
    <w:rsid w:val="00DA2C47"/>
    <w:rsid w:val="00DA34F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07547"/>
    <w:rsid w:val="00E1579E"/>
    <w:rsid w:val="00E20F9E"/>
    <w:rsid w:val="00E2386B"/>
    <w:rsid w:val="00E32CDB"/>
    <w:rsid w:val="00E43C72"/>
    <w:rsid w:val="00E44E30"/>
    <w:rsid w:val="00E47577"/>
    <w:rsid w:val="00E53E73"/>
    <w:rsid w:val="00E54E79"/>
    <w:rsid w:val="00E60AE8"/>
    <w:rsid w:val="00EA5C1E"/>
    <w:rsid w:val="00EB321F"/>
    <w:rsid w:val="00EB4187"/>
    <w:rsid w:val="00EB5801"/>
    <w:rsid w:val="00EC7E9B"/>
    <w:rsid w:val="00EE0BF7"/>
    <w:rsid w:val="00EE6E7B"/>
    <w:rsid w:val="00EF1B0A"/>
    <w:rsid w:val="00EF4ADF"/>
    <w:rsid w:val="00EF4B6A"/>
    <w:rsid w:val="00F13B23"/>
    <w:rsid w:val="00F143DB"/>
    <w:rsid w:val="00F25AFF"/>
    <w:rsid w:val="00F52E1E"/>
    <w:rsid w:val="00F54B7B"/>
    <w:rsid w:val="00F6549A"/>
    <w:rsid w:val="00F65F54"/>
    <w:rsid w:val="00F66FF9"/>
    <w:rsid w:val="00F73CB8"/>
    <w:rsid w:val="00F73D67"/>
    <w:rsid w:val="00F73D97"/>
    <w:rsid w:val="00F755B2"/>
    <w:rsid w:val="00F82610"/>
    <w:rsid w:val="00F832D2"/>
    <w:rsid w:val="00F86DDF"/>
    <w:rsid w:val="00F902C3"/>
    <w:rsid w:val="00F94A47"/>
    <w:rsid w:val="00F97D4A"/>
    <w:rsid w:val="00FA2B53"/>
    <w:rsid w:val="00FA6C99"/>
    <w:rsid w:val="00FB0559"/>
    <w:rsid w:val="00FB5AF3"/>
    <w:rsid w:val="00FC1B12"/>
    <w:rsid w:val="00FC47A3"/>
    <w:rsid w:val="00FE67C4"/>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C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063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898473">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2301</Words>
  <Characters>13188</Characters>
  <Application>Microsoft Office Word</Application>
  <DocSecurity>0</DocSecurity>
  <Lines>942</Lines>
  <Paragraphs>316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2022-10-19T09:19:00Z</cp:lastPrinted>
  <dcterms:created xsi:type="dcterms:W3CDTF">2022-12-12T16:03:00Z</dcterms:created>
  <dcterms:modified xsi:type="dcterms:W3CDTF">2022-12-12T16:03:00Z</dcterms:modified>
</cp:coreProperties>
</file>