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645353BB" w14:textId="77777777">
      <w:pPr>
        <w:pStyle w:val="Normalutanindragellerluft"/>
      </w:pPr>
      <w:bookmarkStart w:name="_Toc106800475" w:id="0"/>
      <w:bookmarkStart w:name="_Toc106801300" w:id="1"/>
      <w:bookmarkStart w:name="_Hlk210215825" w:id="2"/>
    </w:p>
    <w:p xmlns:w14="http://schemas.microsoft.com/office/word/2010/wordml" w:rsidRPr="009B062B" w:rsidR="00AF30DD" w:rsidP="00D34A2B" w:rsidRDefault="0015031E" w14:paraId="6BC01F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5CEB9925C324CF4BAEC19D2C4434F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fea366-6a7a-47c3-9c4a-ebd3f175fb7f"/>
        <w:id w:val="-2017908834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återetablera Söderhamns flygflottilj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2D2339C6205477CAFA8B7D7E274C8F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454EA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4E3C41" w:rsidP="004E3C41" w:rsidRDefault="004E3C41" w14:paraId="112B257C" w14:textId="7B7882A2">
      <w:pPr>
        <w:pStyle w:val="Normalutanindragellerluft"/>
      </w:pPr>
      <w:r>
        <w:t>Den ryska invasionen av Ukraina har förändrat Sveriges syn på säkerhetsläget</w:t>
      </w:r>
      <w:r w:rsidR="0015031E">
        <w:t>. R</w:t>
      </w:r>
      <w:r>
        <w:t>isken för ett väpnat angrepp mot Sverige bedöms som låg</w:t>
      </w:r>
      <w:r w:rsidR="004F1F45">
        <w:t>, m</w:t>
      </w:r>
      <w:r>
        <w:t xml:space="preserve">en det sker </w:t>
      </w:r>
      <w:r w:rsidR="004F1F45">
        <w:t xml:space="preserve">ständigt </w:t>
      </w:r>
      <w:r>
        <w:t>aktiv</w:t>
      </w:r>
      <w:r w:rsidR="004F1F45">
        <w:t>iteter</w:t>
      </w:r>
      <w:r w:rsidR="0015031E">
        <w:t xml:space="preserve"> och</w:t>
      </w:r>
      <w:r>
        <w:t xml:space="preserve"> det finns en risk för påverkansoperationer och andra tilltag. Vi har sett ett sabotage mot vår infrastruktur. Cyberangrepp och politiska påverkanskampanjer är något som är </w:t>
      </w:r>
      <w:r w:rsidR="004F1F45">
        <w:t xml:space="preserve">ständigt </w:t>
      </w:r>
      <w:r>
        <w:t>återkommande.</w:t>
      </w:r>
    </w:p>
    <w:p xmlns:w14="http://schemas.microsoft.com/office/word/2010/wordml" w:rsidR="004E3C41" w:rsidP="004E3C41" w:rsidRDefault="004E3C41" w14:paraId="3F49C1D7" w14:textId="5B4CF17D">
      <w:pPr>
        <w:pStyle w:val="Normalutanindragellerluft"/>
      </w:pPr>
      <w:r>
        <w:t xml:space="preserve">Fler instanser och framträdande politiker har uttryck sig i termer som att Sverige måste förberedda sig för en väpnad konflikt och </w:t>
      </w:r>
      <w:r w:rsidR="0015031E">
        <w:t xml:space="preserve">att vi </w:t>
      </w:r>
      <w:r>
        <w:t xml:space="preserve">måste vara </w:t>
      </w:r>
      <w:r w:rsidR="0015031E">
        <w:t xml:space="preserve">mentalt </w:t>
      </w:r>
      <w:r>
        <w:t>förbered</w:t>
      </w:r>
      <w:r w:rsidR="0015031E">
        <w:t>d</w:t>
      </w:r>
      <w:r w:rsidR="004F1F45">
        <w:t>a</w:t>
      </w:r>
      <w:r>
        <w:t xml:space="preserve">. </w:t>
      </w:r>
    </w:p>
    <w:p xmlns:w14="http://schemas.microsoft.com/office/word/2010/wordml" w:rsidR="004E3C41" w:rsidP="004E3C41" w:rsidRDefault="004E3C41" w14:paraId="0B9E2D00" w14:textId="6FA47773">
      <w:pPr>
        <w:pStyle w:val="Normalutanindragellerluft"/>
      </w:pPr>
      <w:r>
        <w:t>En del av den säkerhetspolitiska omläggningen är inträdet i N</w:t>
      </w:r>
      <w:r w:rsidR="0015031E">
        <w:t>ato</w:t>
      </w:r>
      <w:r>
        <w:t xml:space="preserve"> den 7 mars 2024</w:t>
      </w:r>
      <w:r w:rsidR="0015031E">
        <w:t>.</w:t>
      </w:r>
      <w:r>
        <w:t xml:space="preserve"> </w:t>
      </w:r>
      <w:r w:rsidR="0015031E">
        <w:t>D</w:t>
      </w:r>
      <w:r>
        <w:t xml:space="preserve">et </w:t>
      </w:r>
      <w:r w:rsidR="004F1F45">
        <w:t>är</w:t>
      </w:r>
      <w:r>
        <w:t xml:space="preserve"> tydlig</w:t>
      </w:r>
      <w:r w:rsidR="004F1F45">
        <w:t>t</w:t>
      </w:r>
      <w:r>
        <w:t xml:space="preserve"> att Sverige tar säkerhetsläget på stort allvar, genom att stärka både det militära och civila försvaret för att säkerställa Sveriges beredskap.</w:t>
      </w:r>
    </w:p>
    <w:p xmlns:w14="http://schemas.microsoft.com/office/word/2010/wordml" w:rsidR="004E3C41" w:rsidP="004E3C41" w:rsidRDefault="004E3C41" w14:paraId="4E310EF3" w14:textId="469E6088">
      <w:pPr>
        <w:pStyle w:val="Normalutanindragellerluft"/>
      </w:pPr>
      <w:r>
        <w:t xml:space="preserve">Flygflottilj 15, även känd som Hälsinge flygflottilj (F 15), var en del av det svenska flygvapnet som </w:t>
      </w:r>
      <w:r w:rsidR="004F1F45">
        <w:t>var aktiv</w:t>
      </w:r>
      <w:r>
        <w:t xml:space="preserve"> mellan åren 1945 och 1998. Flottiljen var baserad i Söderhamn</w:t>
      </w:r>
      <w:r w:rsidR="004F1F45">
        <w:t>,</w:t>
      </w:r>
      <w:r>
        <w:t xml:space="preserve"> och spelade en viktig roll i det svenska försvaret under den tiden, men det var även en arbetsplats för många i Gävleborg. </w:t>
      </w:r>
    </w:p>
    <w:p xmlns:w14="http://schemas.microsoft.com/office/word/2010/wordml" w:rsidRPr="00422B9E" w:rsidR="00422B9E" w:rsidP="004E3C41" w:rsidRDefault="004E3C41" w14:paraId="09E75FA5" w14:textId="1387793B">
      <w:pPr>
        <w:pStyle w:val="Normalutanindragellerluft"/>
      </w:pPr>
      <w:r>
        <w:lastRenderedPageBreak/>
        <w:t xml:space="preserve">För att stärka försvarets närvaro i Gävleborg bör regeringen utreda möjligheten att återetablera Söderhamns flygflottilj. </w:t>
      </w:r>
    </w:p>
    <w:p xmlns:w14="http://schemas.microsoft.com/office/word/2010/wordml" w:rsidR="00BB6339" w:rsidP="008E0FE2" w:rsidRDefault="00BB6339" w14:paraId="0C4D03E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EE28D9BD474F25A5E2FFC7DFC9D124"/>
        </w:placeholder>
      </w:sdtPr>
      <w:sdtEndPr/>
      <w:sdtContent>
        <w:p xmlns:w14="http://schemas.microsoft.com/office/word/2010/wordml" w:rsidR="00D34A2B" w:rsidP="00D34A2B" w:rsidRDefault="00D34A2B" w14:paraId="48250304" w14:textId="77777777"/>
        <w:p xmlns:w14="http://schemas.microsoft.com/office/word/2010/wordml" w:rsidR="00D34A2B" w:rsidP="00D34A2B" w:rsidRDefault="0015031E" w14:paraId="5531A8D9" w14:textId="70A44D7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214DB75" w14:textId="6D2765E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5498" w14:textId="77777777" w:rsidR="00F55C4E" w:rsidRDefault="00F55C4E" w:rsidP="000C1CAD">
      <w:pPr>
        <w:spacing w:line="240" w:lineRule="auto"/>
      </w:pPr>
      <w:r>
        <w:separator/>
      </w:r>
    </w:p>
  </w:endnote>
  <w:endnote w:type="continuationSeparator" w:id="0">
    <w:p w14:paraId="1A8A1C9F" w14:textId="77777777" w:rsidR="00F55C4E" w:rsidRDefault="00F55C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DC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B8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AB3D" w14:textId="070BF37C" w:rsidR="00262EA3" w:rsidRPr="00D34A2B" w:rsidRDefault="00262EA3" w:rsidP="00D34A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B42" w14:textId="77777777" w:rsidR="00F55C4E" w:rsidRDefault="00F55C4E" w:rsidP="000C1CAD">
      <w:pPr>
        <w:spacing w:line="240" w:lineRule="auto"/>
      </w:pPr>
      <w:r>
        <w:separator/>
      </w:r>
    </w:p>
  </w:footnote>
  <w:footnote w:type="continuationSeparator" w:id="0">
    <w:p w14:paraId="0DE7EC80" w14:textId="77777777" w:rsidR="00F55C4E" w:rsidRDefault="00F55C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19940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D4A528" wp14:anchorId="73C6C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031E" w14:paraId="289536A3" w14:textId="150D32A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C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3C6C0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4A2B" w14:paraId="289536A3" w14:textId="150D32A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3C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5619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4FF3E32F" w14:textId="77777777">
    <w:pPr>
      <w:jc w:val="right"/>
    </w:pPr>
  </w:p>
  <w:p w:rsidR="00262EA3" w:rsidP="00776B74" w:rsidRDefault="00262EA3" w14:paraId="5A5F69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210215823" w:id="6"/>
  <w:bookmarkStart w:name="_Hlk210215824" w:id="7"/>
  <w:p w:rsidR="00262EA3" w:rsidP="008563AC" w:rsidRDefault="0015031E" w14:paraId="55927D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88CFB5" wp14:anchorId="3AD0A6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031E" w14:paraId="6FD72324" w14:textId="15C87C7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4A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C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5031E" w14:paraId="2B6C19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031E" w14:paraId="6D0FED47" w14:textId="36550AC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A2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A2B">
          <w:t>:966</w:t>
        </w:r>
      </w:sdtContent>
    </w:sdt>
  </w:p>
  <w:p w:rsidR="00262EA3" w:rsidP="00E03A3D" w:rsidRDefault="0015031E" w14:paraId="170EB3A2" w14:textId="7A61CA1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4A2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3C41" w14:paraId="2A0E04A0" w14:textId="1163E850">
        <w:pPr>
          <w:pStyle w:val="FSHRub2"/>
        </w:pPr>
        <w:r>
          <w:t>Återetablering av Söderhamns flygflottilj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D43F7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0155253">
    <w:abstractNumId w:val="9"/>
  </w:num>
  <w:num w:numId="2" w16cid:durableId="1472677922">
    <w:abstractNumId w:val="8"/>
  </w:num>
  <w:num w:numId="3" w16cid:durableId="545947540">
    <w:abstractNumId w:val="16"/>
  </w:num>
  <w:num w:numId="4" w16cid:durableId="2051763301">
    <w:abstractNumId w:val="14"/>
  </w:num>
  <w:num w:numId="5" w16cid:durableId="6375133">
    <w:abstractNumId w:val="17"/>
  </w:num>
  <w:num w:numId="6" w16cid:durableId="897088460">
    <w:abstractNumId w:val="18"/>
  </w:num>
  <w:num w:numId="7" w16cid:durableId="1366179224">
    <w:abstractNumId w:val="11"/>
  </w:num>
  <w:num w:numId="8" w16cid:durableId="711148891">
    <w:abstractNumId w:val="12"/>
  </w:num>
  <w:num w:numId="9" w16cid:durableId="471676527">
    <w:abstractNumId w:val="15"/>
  </w:num>
  <w:num w:numId="10" w16cid:durableId="16123184">
    <w:abstractNumId w:val="22"/>
  </w:num>
  <w:num w:numId="11" w16cid:durableId="1952668397">
    <w:abstractNumId w:val="21"/>
  </w:num>
  <w:num w:numId="12" w16cid:durableId="355888619">
    <w:abstractNumId w:val="21"/>
  </w:num>
  <w:num w:numId="13" w16cid:durableId="793909980">
    <w:abstractNumId w:val="3"/>
  </w:num>
  <w:num w:numId="14" w16cid:durableId="477309266">
    <w:abstractNumId w:val="2"/>
  </w:num>
  <w:num w:numId="15" w16cid:durableId="722217113">
    <w:abstractNumId w:val="1"/>
  </w:num>
  <w:num w:numId="16" w16cid:durableId="357856599">
    <w:abstractNumId w:val="0"/>
  </w:num>
  <w:num w:numId="17" w16cid:durableId="818151597">
    <w:abstractNumId w:val="7"/>
  </w:num>
  <w:num w:numId="18" w16cid:durableId="1862206932">
    <w:abstractNumId w:val="6"/>
  </w:num>
  <w:num w:numId="19" w16cid:durableId="639532615">
    <w:abstractNumId w:val="5"/>
  </w:num>
  <w:num w:numId="20" w16cid:durableId="1259942331">
    <w:abstractNumId w:val="4"/>
  </w:num>
  <w:num w:numId="21" w16cid:durableId="144931815">
    <w:abstractNumId w:val="21"/>
  </w:num>
  <w:num w:numId="22" w16cid:durableId="1802651226">
    <w:abstractNumId w:val="21"/>
  </w:num>
  <w:num w:numId="23" w16cid:durableId="1503937647">
    <w:abstractNumId w:val="21"/>
  </w:num>
  <w:num w:numId="24" w16cid:durableId="926765169">
    <w:abstractNumId w:val="21"/>
  </w:num>
  <w:num w:numId="25" w16cid:durableId="31879935">
    <w:abstractNumId w:val="21"/>
  </w:num>
  <w:num w:numId="26" w16cid:durableId="1045593841">
    <w:abstractNumId w:val="22"/>
  </w:num>
  <w:num w:numId="27" w16cid:durableId="877814239">
    <w:abstractNumId w:val="22"/>
  </w:num>
  <w:num w:numId="28" w16cid:durableId="1915815954">
    <w:abstractNumId w:val="22"/>
  </w:num>
  <w:num w:numId="29" w16cid:durableId="1380208034">
    <w:abstractNumId w:val="22"/>
  </w:num>
  <w:num w:numId="30" w16cid:durableId="1458524050">
    <w:abstractNumId w:val="21"/>
  </w:num>
  <w:num w:numId="31" w16cid:durableId="799305169">
    <w:abstractNumId w:val="21"/>
  </w:num>
  <w:num w:numId="32" w16cid:durableId="627854373">
    <w:abstractNumId w:val="22"/>
  </w:num>
  <w:num w:numId="33" w16cid:durableId="458962932">
    <w:abstractNumId w:val="21"/>
  </w:num>
  <w:num w:numId="34" w16cid:durableId="2038894922">
    <w:abstractNumId w:val="18"/>
  </w:num>
  <w:num w:numId="35" w16cid:durableId="677194022">
    <w:abstractNumId w:val="18"/>
    <w:lvlOverride w:ilvl="0">
      <w:startOverride w:val="1"/>
    </w:lvlOverride>
  </w:num>
  <w:num w:numId="36" w16cid:durableId="725376888">
    <w:abstractNumId w:val="19"/>
  </w:num>
  <w:num w:numId="37" w16cid:durableId="1876849104">
    <w:abstractNumId w:val="18"/>
    <w:lvlOverride w:ilvl="0">
      <w:startOverride w:val="1"/>
    </w:lvlOverride>
  </w:num>
  <w:num w:numId="38" w16cid:durableId="1105805349">
    <w:abstractNumId w:val="13"/>
  </w:num>
  <w:num w:numId="39" w16cid:durableId="832987184">
    <w:abstractNumId w:val="10"/>
  </w:num>
  <w:num w:numId="40" w16cid:durableId="126341572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3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1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E3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B10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C41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F45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2F3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2B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A27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C4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8BEA70"/>
  <w15:chartTrackingRefBased/>
  <w15:docId w15:val="{3E839B4A-6012-4169-903A-9B95072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EB9925C324CF4BAEC19D2C4434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67422-282E-4E6D-BAD3-B803467B891E}"/>
      </w:docPartPr>
      <w:docPartBody>
        <w:p w:rsidR="006C5403" w:rsidRDefault="008F0455">
          <w:pPr>
            <w:pStyle w:val="45CEB9925C324CF4BAEC19D2C4434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D2339C6205477CAFA8B7D7E274C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F69B-9026-4AB8-98FD-64AB8869F38A}"/>
      </w:docPartPr>
      <w:docPartBody>
        <w:p w:rsidR="006C5403" w:rsidRDefault="008F0455">
          <w:pPr>
            <w:pStyle w:val="B2D2339C6205477CAFA8B7D7E274C8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EE28D9BD474F25A5E2FFC7DFC9D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34373-84D2-49CF-91F6-90A55BBFA063}"/>
      </w:docPartPr>
      <w:docPartBody>
        <w:p w:rsidR="00BC6A2F" w:rsidRDefault="00BC6A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895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3"/>
    <w:rsid w:val="005862F3"/>
    <w:rsid w:val="006C5403"/>
    <w:rsid w:val="008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5CEB9925C324CF4BAEC19D2C4434FF4">
    <w:name w:val="45CEB9925C324CF4BAEC19D2C4434FF4"/>
  </w:style>
  <w:style w:type="paragraph" w:customStyle="1" w:styleId="AB6F50708BFD4FF890D26613D9E65A95">
    <w:name w:val="AB6F50708BFD4FF890D26613D9E65A95"/>
  </w:style>
  <w:style w:type="paragraph" w:customStyle="1" w:styleId="B2D2339C6205477CAFA8B7D7E274C8F0">
    <w:name w:val="B2D2339C6205477CAFA8B7D7E274C8F0"/>
  </w:style>
  <w:style w:type="paragraph" w:customStyle="1" w:styleId="818D5043B83A44D0A2287F2F40521254">
    <w:name w:val="818D5043B83A44D0A2287F2F40521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7746E-D462-4B98-80EC-5F063C1F4686}"/>
</file>

<file path=customXml/itemProps2.xml><?xml version="1.0" encoding="utf-8"?>
<ds:datastoreItem xmlns:ds="http://schemas.openxmlformats.org/officeDocument/2006/customXml" ds:itemID="{A1A706DB-6296-44FC-AAAF-F12284C89EA0}"/>
</file>

<file path=customXml/itemProps3.xml><?xml version="1.0" encoding="utf-8"?>
<ds:datastoreItem xmlns:ds="http://schemas.openxmlformats.org/officeDocument/2006/customXml" ds:itemID="{2327835C-33EF-4FAA-9CD5-02A9E9C53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1222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