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95AD6" w:rsidRPr="00E95AD6" w:rsidRDefault="00E95AD6" w:rsidP="00E95AD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05E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05E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95AD6">
        <w:trPr>
          <w:trHeight w:val="284"/>
        </w:trPr>
        <w:tc>
          <w:tcPr>
            <w:tcW w:w="4911" w:type="dxa"/>
          </w:tcPr>
          <w:p w:rsidR="006E4E11" w:rsidRPr="001B27D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B27D3">
        <w:trPr>
          <w:trHeight w:val="284"/>
        </w:trPr>
        <w:tc>
          <w:tcPr>
            <w:tcW w:w="4911" w:type="dxa"/>
          </w:tcPr>
          <w:p w:rsidR="006E4E11" w:rsidRPr="001B27D3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1B27D3">
        <w:trPr>
          <w:trHeight w:val="284"/>
        </w:trPr>
        <w:tc>
          <w:tcPr>
            <w:tcW w:w="4911" w:type="dxa"/>
          </w:tcPr>
          <w:p w:rsidR="006E4E11" w:rsidRPr="001B27D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1B27D3">
        <w:trPr>
          <w:trHeight w:val="284"/>
        </w:trPr>
        <w:tc>
          <w:tcPr>
            <w:tcW w:w="4911" w:type="dxa"/>
          </w:tcPr>
          <w:p w:rsidR="006E4E11" w:rsidRPr="001B27D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05EDB">
      <w:pPr>
        <w:framePr w:w="4400" w:h="2523" w:wrap="notBeside" w:vAnchor="page" w:hAnchor="page" w:x="6453" w:y="2445"/>
        <w:ind w:left="142"/>
      </w:pPr>
      <w:r>
        <w:t>Till riksdagen</w:t>
      </w:r>
    </w:p>
    <w:p w:rsidR="00405EDB" w:rsidRDefault="00405EDB">
      <w:pPr>
        <w:framePr w:w="4400" w:h="2523" w:wrap="notBeside" w:vAnchor="page" w:hAnchor="page" w:x="6453" w:y="2445"/>
        <w:ind w:left="142"/>
      </w:pPr>
    </w:p>
    <w:p w:rsidR="00405EDB" w:rsidRDefault="001B27D3" w:rsidP="00405ED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2017/18:39 </w:t>
      </w:r>
      <w:r w:rsidR="00405EDB">
        <w:t>av Amineh Kakabaveh (V) Fängslandet av Ahmadreza Djalali</w:t>
      </w:r>
    </w:p>
    <w:p w:rsidR="00405EDB" w:rsidRDefault="00405EDB" w:rsidP="00405EDB">
      <w:pPr>
        <w:pStyle w:val="RKnormal"/>
      </w:pPr>
    </w:p>
    <w:p w:rsidR="00405EDB" w:rsidRPr="001B27D3" w:rsidRDefault="00405EDB" w:rsidP="001B27D3">
      <w:pPr>
        <w:pStyle w:val="RKnormal"/>
      </w:pPr>
      <w:r w:rsidRPr="001B27D3">
        <w:t>Amineh Kakabaveh har frågat mig om jag avser verka för att Sverige kräver att Islamiska republiken Iran friger Ahmadreza Djalali om det inte kan bevisas att han är skyldig.</w:t>
      </w: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  <w:r w:rsidRPr="001B27D3">
        <w:t xml:space="preserve">Regeringen är engagerad i fallet med frihetsberövade Ahmadreza Djalali. Djalali är iransk medborgare med permanent uppehållstillstånd i Sverige, och kan därmed omfattas av den svenska utrikesförvaltningens konsulära uppdrag. </w:t>
      </w: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  <w:r w:rsidRPr="001B27D3">
        <w:t xml:space="preserve">Svenska myndigheter har en dialog med iranska företrädare om Djalalis situation. Sveriges ambassad i Teheran har begärt tillstånd för att besöka Djalali och efterfrågat klargöranden om hans situation. Svenska myndigheter står också i kontakt med Djalalis anhöriga. </w:t>
      </w: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  <w:r w:rsidRPr="001B27D3">
        <w:t>Djalalis situation togs bland annat upp vid statsminister Stefan Löfvens besök i Iran i februari i år. Regeringen kommer fortsatt att nära följa Djalalis fall.</w:t>
      </w: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  <w:r w:rsidRPr="001B27D3">
        <w:t>Stockholm den 4 oktober 2017</w:t>
      </w: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</w:p>
    <w:p w:rsidR="00405EDB" w:rsidRPr="001B27D3" w:rsidRDefault="00405EDB" w:rsidP="001B27D3">
      <w:pPr>
        <w:pStyle w:val="RKnormal"/>
      </w:pPr>
      <w:r w:rsidRPr="001B27D3">
        <w:t>Margot Wallström</w:t>
      </w:r>
    </w:p>
    <w:p w:rsidR="00405EDB" w:rsidRPr="001B27D3" w:rsidRDefault="00405EDB" w:rsidP="001B27D3">
      <w:pPr>
        <w:pStyle w:val="RKnormal"/>
      </w:pPr>
    </w:p>
    <w:sectPr w:rsidR="00405EDB" w:rsidRPr="001B27D3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64" w:rsidRDefault="009E0464">
      <w:r>
        <w:separator/>
      </w:r>
    </w:p>
  </w:endnote>
  <w:endnote w:type="continuationSeparator" w:id="0">
    <w:p w:rsidR="009E0464" w:rsidRDefault="009E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64" w:rsidRDefault="009E0464">
      <w:r>
        <w:separator/>
      </w:r>
    </w:p>
  </w:footnote>
  <w:footnote w:type="continuationSeparator" w:id="0">
    <w:p w:rsidR="009E0464" w:rsidRDefault="009E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DB" w:rsidRDefault="00445279">
    <w:pPr>
      <w:framePr w:w="2948" w:h="1321" w:hRule="exact" w:wrap="notBeside" w:vAnchor="page" w:hAnchor="page" w:x="1362" w:y="653"/>
    </w:pPr>
    <w:r w:rsidRPr="006E0BA4">
      <w:rPr>
        <w:noProof/>
        <w:lang w:eastAsia="sv-SE"/>
      </w:rPr>
      <w:drawing>
        <wp:inline distT="0" distB="0" distL="0" distR="0">
          <wp:extent cx="1864360" cy="84328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DB"/>
    <w:rsid w:val="00113DF2"/>
    <w:rsid w:val="00150384"/>
    <w:rsid w:val="00160901"/>
    <w:rsid w:val="001805B7"/>
    <w:rsid w:val="001B27D3"/>
    <w:rsid w:val="00367B1C"/>
    <w:rsid w:val="00405EDB"/>
    <w:rsid w:val="00445279"/>
    <w:rsid w:val="004A328D"/>
    <w:rsid w:val="0058762B"/>
    <w:rsid w:val="006E4E11"/>
    <w:rsid w:val="007242A3"/>
    <w:rsid w:val="007A6855"/>
    <w:rsid w:val="00846911"/>
    <w:rsid w:val="0092027A"/>
    <w:rsid w:val="00955E31"/>
    <w:rsid w:val="00992E72"/>
    <w:rsid w:val="009E0464"/>
    <w:rsid w:val="00A22818"/>
    <w:rsid w:val="00AF26D1"/>
    <w:rsid w:val="00B11485"/>
    <w:rsid w:val="00D133D7"/>
    <w:rsid w:val="00E80146"/>
    <w:rsid w:val="00E904D0"/>
    <w:rsid w:val="00E95AD6"/>
    <w:rsid w:val="00EC25F9"/>
    <w:rsid w:val="00ED583F"/>
    <w:rsid w:val="00F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113EB9-DFE3-4AEA-BE54-DD2B250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2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B27D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1B2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46332451-9764-468f-a861-4f3b55f15a42</RD_Svarsid>
  </documentManagement>
</p:properties>
</file>

<file path=customXml/itemProps1.xml><?xml version="1.0" encoding="utf-8"?>
<ds:datastoreItem xmlns:ds="http://schemas.openxmlformats.org/officeDocument/2006/customXml" ds:itemID="{3AC89064-90E4-4CE6-9F0C-932D579C8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23889-9875-4398-83B6-E396226B5B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E4FAE-9EE8-46A5-857E-71882890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E7EA5-8ECA-4126-B93E-A47C03447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901</Characters>
  <Application>Microsoft Office Word</Application>
  <DocSecurity>0</DocSecurity>
  <Lines>53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cp:lastModifiedBy>Lars Brink</cp:lastModifiedBy>
  <cp:revision>2</cp:revision>
  <cp:lastPrinted>2017-10-04T06:55:00Z</cp:lastPrinted>
  <dcterms:created xsi:type="dcterms:W3CDTF">2017-10-04T11:26:00Z</dcterms:created>
  <dcterms:modified xsi:type="dcterms:W3CDTF">2017-10-04T11:26:00Z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0x01010053E1D612BA3F4E21AA250ECD751942B300C624987C7F187F4DBB17EF9EDBFACF84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309ae704-9773-4694-af2a-9b4242a8b6ab</vt:lpwstr>
  </property>
  <property fmtid="{D5CDD505-2E9C-101B-9397-08002B2CF9AE}" pid="9" name="RKOrdnaClass">
    <vt:lpwstr/>
  </property>
  <property fmtid="{D5CDD505-2E9C-101B-9397-08002B2CF9AE}" pid="10" name="Nyckelord">
    <vt:lpwstr/>
  </property>
  <property fmtid="{D5CDD505-2E9C-101B-9397-08002B2CF9AE}" pid="11" name="Diarienummer">
    <vt:lpwstr/>
  </property>
  <property fmtid="{D5CDD505-2E9C-101B-9397-08002B2CF9AE}" pid="12" name="k46d94c0acf84ab9a79866a9d8b1905f">
    <vt:lpwstr/>
  </property>
  <property fmtid="{D5CDD505-2E9C-101B-9397-08002B2CF9AE}" pid="13" name="Sekretess">
    <vt:lpwstr/>
  </property>
  <property fmtid="{D5CDD505-2E9C-101B-9397-08002B2CF9AE}" pid="14" name="TaxCatchAll">
    <vt:lpwstr/>
  </property>
  <property fmtid="{D5CDD505-2E9C-101B-9397-08002B2CF9AE}" pid="15" name="c9cd366cc722410295b9eacffbd73909">
    <vt:lpwstr/>
  </property>
  <property fmtid="{D5CDD505-2E9C-101B-9397-08002B2CF9AE}" pid="16" name="RKOrdnaCheckInComment">
    <vt:lpwstr/>
  </property>
  <property fmtid="{D5CDD505-2E9C-101B-9397-08002B2CF9AE}" pid="17" name="_dlc_DocId">
    <vt:lpwstr>PDCX5745JPN6-5-4359</vt:lpwstr>
  </property>
  <property fmtid="{D5CDD505-2E9C-101B-9397-08002B2CF9AE}" pid="18" name="_dlc_DocIdUrl">
    <vt:lpwstr>http://rkdhs-ud/enhet/mk_ur/_layouts/DocIdRedir.aspx?ID=PDCX5745JPN6-5-4359, PDCX5745JPN6-5-4359</vt:lpwstr>
  </property>
</Properties>
</file>