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4DC0" w:rsidRPr="00C664E9" w:rsidRDefault="006E4DC0">
      <w:pPr>
        <w:pStyle w:val="Frslagsrubrik"/>
        <w:shd w:val="clear" w:color="000000" w:fill="auto"/>
      </w:pPr>
      <w:r w:rsidRPr="00C664E9">
        <w:t>Förslag till riksdagsbeslut</w:t>
      </w:r>
    </w:p>
    <w:p w:rsidR="006E4DC0" w:rsidRPr="00C664E9" w:rsidRDefault="006E4DC0">
      <w:pPr>
        <w:pStyle w:val="Hemstlatt"/>
        <w:numPr>
          <w:ilvl w:val="0"/>
          <w:numId w:val="1"/>
        </w:numPr>
        <w:shd w:val="clear" w:color="000000" w:fill="auto"/>
      </w:pPr>
      <w:r w:rsidRPr="00C664E9">
        <w:t xml:space="preserve">Riksdagen tillkännager för regeringen som sin mening vad som anförs i motionen om vikten av att leva upp till FN:s konvention om mänskliga rättigheter när det gäller personer med funktionsnedsättning. </w:t>
      </w:r>
    </w:p>
    <w:p w:rsidR="006E4DC0" w:rsidRPr="00C664E9" w:rsidRDefault="006E4DC0">
      <w:pPr>
        <w:pStyle w:val="Hemstlatt"/>
        <w:numPr>
          <w:ilvl w:val="0"/>
          <w:numId w:val="1"/>
        </w:numPr>
        <w:shd w:val="clear" w:color="000000" w:fill="auto"/>
      </w:pPr>
      <w:r w:rsidRPr="00C664E9">
        <w:t>Riksdagen tillkännager för regeringen som sin mening vad som anförs i motionen om at</w:t>
      </w:r>
      <w:r w:rsidRPr="00C664E9">
        <w:rPr>
          <w:szCs w:val="24"/>
        </w:rPr>
        <w:t>t</w:t>
      </w:r>
      <w:r w:rsidRPr="00C664E9">
        <w:rPr>
          <w:color w:val="000000"/>
          <w:szCs w:val="24"/>
        </w:rPr>
        <w:t xml:space="preserve"> sanktioner ska kunna utdömas vid bristande tillgänglighet</w:t>
      </w:r>
      <w:r w:rsidRPr="00C664E9">
        <w:rPr>
          <w:szCs w:val="24"/>
        </w:rPr>
        <w:t>.</w:t>
      </w:r>
      <w:r w:rsidRPr="00C664E9">
        <w:rPr>
          <w:rStyle w:val="Fotnotsreferens"/>
        </w:rPr>
        <w:t>1</w:t>
      </w: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pStyle w:val="Normaltindrag"/>
        <w:shd w:val="clear" w:color="000000" w:fill="auto"/>
      </w:pPr>
    </w:p>
    <w:p w:rsidR="006E4DC0" w:rsidRPr="00C664E9" w:rsidRDefault="006E4DC0">
      <w:pPr>
        <w:pStyle w:val="Normaltindrag"/>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p>
    <w:p w:rsidR="006E4DC0" w:rsidRPr="00C664E9" w:rsidRDefault="006E4DC0">
      <w:pPr>
        <w:shd w:val="clear" w:color="000000" w:fill="auto"/>
      </w:pPr>
      <w:r w:rsidRPr="00C664E9">
        <w:rPr>
          <w:rStyle w:val="Fotnotsreferens"/>
        </w:rPr>
        <w:lastRenderedPageBreak/>
        <w:t>1</w:t>
      </w:r>
      <w:r w:rsidRPr="00C664E9">
        <w:t xml:space="preserve"> Yrkande 2 hänvisat till CU.</w:t>
      </w:r>
    </w:p>
    <w:p w:rsidR="006E4DC0" w:rsidRPr="00C664E9" w:rsidRDefault="006E4DC0">
      <w:pPr>
        <w:pStyle w:val="Rubrik1"/>
        <w:pageBreakBefore/>
        <w:shd w:val="clear" w:color="000000" w:fill="auto"/>
        <w:spacing w:before="0"/>
      </w:pPr>
      <w:r w:rsidRPr="00C664E9">
        <w:t>Motivering</w:t>
      </w:r>
    </w:p>
    <w:p w:rsidR="006E4DC0" w:rsidRPr="00C664E9" w:rsidRDefault="006E4DC0">
      <w:pPr>
        <w:shd w:val="clear" w:color="000000" w:fill="auto"/>
        <w:spacing w:before="100" w:beforeAutospacing="1" w:after="100" w:afterAutospacing="1" w:line="300" w:lineRule="auto"/>
        <w:rPr>
          <w:color w:val="000000"/>
          <w:szCs w:val="24"/>
        </w:rPr>
      </w:pPr>
      <w:r w:rsidRPr="00C664E9">
        <w:rPr>
          <w:color w:val="000000"/>
          <w:szCs w:val="24"/>
        </w:rPr>
        <w:t>År 2000 beslutade riksdagen (</w:t>
      </w:r>
      <w:r w:rsidRPr="00C664E9">
        <w:rPr>
          <w:szCs w:val="24"/>
        </w:rPr>
        <w:t>prop. 1999/2000:79</w:t>
      </w:r>
      <w:r w:rsidRPr="00C664E9">
        <w:rPr>
          <w:color w:val="000000"/>
          <w:szCs w:val="24"/>
        </w:rPr>
        <w:t>) att anta ett mycket amb</w:t>
      </w:r>
      <w:r w:rsidRPr="00C664E9">
        <w:rPr>
          <w:color w:val="000000"/>
          <w:szCs w:val="24"/>
        </w:rPr>
        <w:t>i</w:t>
      </w:r>
      <w:r w:rsidRPr="00C664E9">
        <w:rPr>
          <w:color w:val="000000"/>
          <w:szCs w:val="24"/>
        </w:rPr>
        <w:t>tiöst mål för att uppnå en tillgängligare miljö för personer med funktionsne</w:t>
      </w:r>
      <w:r w:rsidRPr="00C664E9">
        <w:rPr>
          <w:color w:val="000000"/>
          <w:szCs w:val="24"/>
        </w:rPr>
        <w:t>d</w:t>
      </w:r>
      <w:r w:rsidRPr="00C664E9">
        <w:rPr>
          <w:color w:val="000000"/>
          <w:szCs w:val="24"/>
        </w:rPr>
        <w:t>sättning. På tio år skulle så kallade ”enklare hinder” vara åtgärdade för att underlätta för personer med funktionsnedsättning att röra sig i olika miljöer och även förbättra deras delaktighet i det offentliga rummet. Nu har den up</w:t>
      </w:r>
      <w:r w:rsidRPr="00C664E9">
        <w:rPr>
          <w:color w:val="000000"/>
          <w:szCs w:val="24"/>
        </w:rPr>
        <w:t>p</w:t>
      </w:r>
      <w:r w:rsidRPr="00C664E9">
        <w:rPr>
          <w:color w:val="000000"/>
          <w:szCs w:val="24"/>
        </w:rPr>
        <w:t>satta tiden gått ut och även om arbetet intensifierades under senare år återstår dessvärre oändligt mycket att göra. Arbetet måste därför fortsätta men också s</w:t>
      </w:r>
      <w:r w:rsidRPr="00C664E9">
        <w:rPr>
          <w:color w:val="000000"/>
          <w:szCs w:val="24"/>
        </w:rPr>
        <w:t>kärpas.</w:t>
      </w:r>
    </w:p>
    <w:p w:rsidR="006E4DC0" w:rsidRPr="00C664E9" w:rsidRDefault="006E4DC0">
      <w:pPr>
        <w:pStyle w:val="Normaltindrag"/>
        <w:shd w:val="clear" w:color="000000" w:fill="auto"/>
      </w:pPr>
      <w:r w:rsidRPr="00C664E9">
        <w:rPr>
          <w:color w:val="000000"/>
          <w:szCs w:val="24"/>
        </w:rPr>
        <w:t>Nuvarande regering har lagt fast en ny strategi för genomförande av fun</w:t>
      </w:r>
      <w:r w:rsidRPr="00C664E9">
        <w:rPr>
          <w:color w:val="000000"/>
          <w:szCs w:val="24"/>
        </w:rPr>
        <w:t>k</w:t>
      </w:r>
      <w:r w:rsidRPr="00C664E9">
        <w:rPr>
          <w:color w:val="000000"/>
          <w:szCs w:val="24"/>
        </w:rPr>
        <w:t>tionshinderspolitiken för perioden 2011–2016. Det är mycket bra. I synnerhet som den handlingsplanen innehåller mätbara mål som gör den tydligare samt lättare att följa upp och utvärdera, något som undertecknad tidigare efterlyst. Men likväl behöver fler åtgärder vidtas. Det kan tyckas vara en sympatisk hantering att först arbeta med nationella mål och att sedan mäta resultatet av dessa. Men om resultaten uteblir måste det finnas beredskap för att också använda mer tvingande metoder. Den nya plan- och bygg</w:t>
      </w:r>
      <w:r w:rsidRPr="00C664E9">
        <w:rPr>
          <w:color w:val="000000"/>
          <w:szCs w:val="24"/>
        </w:rPr>
        <w:t xml:space="preserve">lagen som trädde ikraft den 2 maj 2011 är därvid ett steg i rätt riktning. </w:t>
      </w:r>
      <w:r w:rsidRPr="00C664E9">
        <w:t>Det bör övervägas om sanktioner ska kunna utdömas vid bristande tillgänglighet.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64E9">
        <w:trPr>
          <w:cantSplit/>
        </w:trPr>
        <w:tc>
          <w:tcPr>
            <w:tcW w:w="3046" w:type="dxa"/>
          </w:tcPr>
          <w:p w:rsidR="006E4DC0" w:rsidRPr="00C664E9" w:rsidRDefault="006E4DC0">
            <w:pPr>
              <w:pStyle w:val="UnderskriftDatum"/>
              <w:shd w:val="clear" w:color="000000" w:fill="auto"/>
              <w:spacing w:before="240"/>
            </w:pPr>
            <w:r w:rsidRPr="00C664E9">
              <w:t>Stockholm den 22 september 2011</w:t>
            </w:r>
          </w:p>
        </w:tc>
        <w:tc>
          <w:tcPr>
            <w:tcW w:w="3047" w:type="dxa"/>
          </w:tcPr>
          <w:p w:rsidR="006E4DC0" w:rsidRPr="00C664E9" w:rsidRDefault="006E4DC0">
            <w:pPr>
              <w:pStyle w:val="Underskrifter"/>
              <w:shd w:val="clear" w:color="000000" w:fill="auto"/>
              <w:spacing w:before="240"/>
            </w:pPr>
          </w:p>
        </w:tc>
      </w:tr>
      <w:tr w:rsidR="00000000" w:rsidRPr="00C664E9">
        <w:trPr>
          <w:cantSplit/>
        </w:trPr>
        <w:tc>
          <w:tcPr>
            <w:tcW w:w="3046" w:type="dxa"/>
          </w:tcPr>
          <w:p w:rsidR="006E4DC0" w:rsidRPr="00C664E9" w:rsidRDefault="006E4DC0">
            <w:pPr>
              <w:pStyle w:val="Underskrifter"/>
              <w:shd w:val="clear" w:color="000000" w:fill="auto"/>
            </w:pPr>
            <w:r w:rsidRPr="00C664E9">
              <w:t>Betty Malmberg (M)</w:t>
            </w:r>
          </w:p>
        </w:tc>
        <w:tc>
          <w:tcPr>
            <w:tcW w:w="3046" w:type="dxa"/>
          </w:tcPr>
          <w:p w:rsidR="006E4DC0" w:rsidRPr="00C664E9" w:rsidRDefault="006E4DC0">
            <w:pPr>
              <w:pStyle w:val="Underskrifter"/>
              <w:shd w:val="clear" w:color="000000" w:fill="auto"/>
            </w:pPr>
          </w:p>
        </w:tc>
      </w:tr>
    </w:tbl>
    <w:p w:rsidR="006E4DC0" w:rsidRPr="00C664E9" w:rsidRDefault="006E4DC0">
      <w:pPr>
        <w:pStyle w:val="Normaltindrag"/>
        <w:shd w:val="clear" w:color="000000" w:fill="auto"/>
      </w:pPr>
    </w:p>
    <w:sectPr w:rsidR="006E4DC0" w:rsidRPr="00C664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DC0" w:rsidRPr="00C664E9" w:rsidRDefault="006E4DC0">
      <w:r w:rsidRPr="00C664E9">
        <w:separator/>
      </w:r>
    </w:p>
  </w:endnote>
  <w:endnote w:type="continuationSeparator" w:id="0">
    <w:p w:rsidR="006E4DC0" w:rsidRPr="00C664E9" w:rsidRDefault="006E4DC0">
      <w:r w:rsidRPr="00C664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C0" w:rsidRPr="00C664E9" w:rsidRDefault="00C664E9">
    <w:pPr>
      <w:pStyle w:val="Sidfot"/>
    </w:pPr>
    <w:r w:rsidRPr="00C664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2641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C0" w:rsidRDefault="006E4D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4DC0" w:rsidRDefault="006E4D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C0" w:rsidRPr="00C664E9" w:rsidRDefault="00C664E9">
    <w:pPr>
      <w:pStyle w:val="Sidfot"/>
    </w:pPr>
    <w:r w:rsidRPr="00C664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3821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C0" w:rsidRDefault="006E4D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4DC0" w:rsidRDefault="006E4D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C0" w:rsidRPr="00C664E9" w:rsidRDefault="00C664E9">
    <w:pPr>
      <w:pStyle w:val="Sidfot"/>
    </w:pPr>
    <w:r w:rsidRPr="00C664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9310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C0" w:rsidRDefault="006E4D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4DC0" w:rsidRDefault="006E4D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DC0" w:rsidRPr="00C664E9" w:rsidRDefault="006E4DC0">
      <w:r w:rsidRPr="00C664E9">
        <w:separator/>
      </w:r>
    </w:p>
  </w:footnote>
  <w:footnote w:type="continuationSeparator" w:id="0">
    <w:p w:rsidR="006E4DC0" w:rsidRPr="00C664E9" w:rsidRDefault="006E4DC0">
      <w:r w:rsidRPr="00C664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C0" w:rsidRPr="00C664E9" w:rsidRDefault="00C664E9">
    <w:pPr>
      <w:pStyle w:val="Sidhuvud"/>
    </w:pPr>
    <w:r w:rsidRPr="00C664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6746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C0" w:rsidRDefault="006E4D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4DC0" w:rsidRDefault="006E4DC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C0" w:rsidRPr="00C664E9" w:rsidRDefault="00C664E9">
    <w:pPr>
      <w:pStyle w:val="Sidhuvud"/>
    </w:pPr>
    <w:r w:rsidRPr="00C664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939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DC0" w:rsidRDefault="006E4D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4DC0" w:rsidRDefault="006E4DC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DC0" w:rsidRPr="00C664E9" w:rsidRDefault="006E4DC0">
    <w:pPr>
      <w:pStyle w:val="FSHNormal"/>
      <w:tabs>
        <w:tab w:val="right" w:pos="5840"/>
      </w:tabs>
    </w:pPr>
    <w:r w:rsidRPr="00C664E9">
      <w:br/>
    </w:r>
    <w:r w:rsidRPr="00C664E9">
      <w:fldChar w:fldCharType="begin" w:fldLock="1"/>
    </w:r>
    <w:r w:rsidRPr="00C664E9">
      <w:instrText xml:space="preserve"> DOCPROPERTY</w:instrText>
    </w:r>
    <w:r w:rsidRPr="00C664E9">
      <w:rPr>
        <w:sz w:val="18"/>
      </w:rPr>
      <w:instrText xml:space="preserve"> "YearUser" *\charformat </w:instrText>
    </w:r>
    <w:r w:rsidRPr="00C664E9">
      <w:fldChar w:fldCharType="separate"/>
    </w:r>
    <w:r w:rsidRPr="00C664E9">
      <w:t>2011/12</w:t>
    </w:r>
    <w:r w:rsidRPr="00C664E9">
      <w:fldChar w:fldCharType="end"/>
    </w:r>
    <w:r w:rsidRPr="00C664E9">
      <w:t xml:space="preserve"> </w:t>
    </w:r>
    <w:r w:rsidRPr="00C664E9">
      <w:tab/>
      <w:t xml:space="preserve">mnr: </w:t>
    </w:r>
    <w:r w:rsidRPr="00C664E9">
      <w:fldChar w:fldCharType="begin" w:fldLock="1"/>
    </w:r>
    <w:r w:rsidRPr="00C664E9">
      <w:instrText xml:space="preserve"> DOCPROPERTY</w:instrText>
    </w:r>
    <w:r w:rsidRPr="00C664E9">
      <w:rPr>
        <w:sz w:val="18"/>
      </w:rPr>
      <w:instrText xml:space="preserve"> "Motionsnummer" *\charformat </w:instrText>
    </w:r>
    <w:r w:rsidRPr="00C664E9">
      <w:fldChar w:fldCharType="separate"/>
    </w:r>
    <w:r w:rsidRPr="00C664E9">
      <w:t>So446</w:t>
    </w:r>
    <w:r w:rsidRPr="00C664E9">
      <w:fldChar w:fldCharType="end"/>
    </w:r>
    <w:r w:rsidRPr="00C664E9">
      <w:br/>
    </w:r>
    <w:r w:rsidRPr="00C664E9">
      <w:fldChar w:fldCharType="begin" w:fldLock="1"/>
    </w:r>
    <w:r w:rsidRPr="00C664E9">
      <w:instrText xml:space="preserve"> DOCPROPERTY</w:instrText>
    </w:r>
    <w:r w:rsidRPr="00C664E9">
      <w:rPr>
        <w:sz w:val="18"/>
      </w:rPr>
      <w:instrText xml:space="preserve"> "Samling" *\charformat </w:instrText>
    </w:r>
    <w:r w:rsidRPr="00C664E9">
      <w:fldChar w:fldCharType="end"/>
    </w:r>
    <w:r w:rsidRPr="00C664E9">
      <w:tab/>
      <w:t xml:space="preserve">pnr: </w:t>
    </w:r>
    <w:r w:rsidRPr="00C664E9">
      <w:fldChar w:fldCharType="begin" w:fldLock="1"/>
    </w:r>
    <w:r w:rsidRPr="00C664E9">
      <w:instrText xml:space="preserve"> DOCPROPERTY</w:instrText>
    </w:r>
    <w:r w:rsidRPr="00C664E9">
      <w:rPr>
        <w:sz w:val="18"/>
      </w:rPr>
      <w:instrText xml:space="preserve"> "Partinummer" *\charformat </w:instrText>
    </w:r>
    <w:r w:rsidRPr="00C664E9">
      <w:fldChar w:fldCharType="separate"/>
    </w:r>
    <w:r w:rsidRPr="00C664E9">
      <w:t>M142</w:t>
    </w:r>
    <w:r w:rsidRPr="00C664E9">
      <w:fldChar w:fldCharType="end"/>
    </w:r>
  </w:p>
  <w:p w:rsidR="006E4DC0" w:rsidRPr="00C664E9" w:rsidRDefault="006E4DC0">
    <w:pPr>
      <w:pStyle w:val="FSHRub1"/>
    </w:pPr>
    <w:r w:rsidRPr="00C664E9">
      <w:t>Motion till riksdagen</w:t>
    </w:r>
    <w:r w:rsidRPr="00C664E9">
      <w:br/>
    </w:r>
    <w:r w:rsidRPr="00C664E9">
      <w:fldChar w:fldCharType="begin" w:fldLock="1"/>
    </w:r>
    <w:r w:rsidRPr="00C664E9">
      <w:instrText xml:space="preserve"> DOCPROPERTY "YearUser" *\charformat </w:instrText>
    </w:r>
    <w:r w:rsidRPr="00C664E9">
      <w:fldChar w:fldCharType="separate"/>
    </w:r>
    <w:r w:rsidRPr="00C664E9">
      <w:t>2011/12</w:t>
    </w:r>
    <w:r w:rsidRPr="00C664E9">
      <w:fldChar w:fldCharType="end"/>
    </w:r>
    <w:r w:rsidRPr="00C664E9">
      <w:t>:</w:t>
    </w:r>
    <w:r w:rsidRPr="00C664E9">
      <w:fldChar w:fldCharType="begin" w:fldLock="1"/>
    </w:r>
    <w:r w:rsidRPr="00C664E9">
      <w:instrText xml:space="preserve"> DOCPROPERTY "Motionsnummer" *\charformat </w:instrText>
    </w:r>
    <w:r w:rsidRPr="00C664E9">
      <w:fldChar w:fldCharType="separate"/>
    </w:r>
    <w:r w:rsidRPr="00C664E9">
      <w:t>So446</w:t>
    </w:r>
    <w:r w:rsidRPr="00C664E9">
      <w:fldChar w:fldCharType="end"/>
    </w:r>
  </w:p>
  <w:p w:rsidR="006E4DC0" w:rsidRPr="00C664E9" w:rsidRDefault="006E4DC0">
    <w:pPr>
      <w:pStyle w:val="FSHNormalS5"/>
    </w:pPr>
    <w:r w:rsidRPr="00C664E9">
      <w:fldChar w:fldCharType="begin" w:fldLock="1"/>
    </w:r>
    <w:r w:rsidRPr="00C664E9">
      <w:instrText xml:space="preserve"> DOCPROPERTY "MotionarText" *\charformat </w:instrText>
    </w:r>
    <w:r w:rsidRPr="00C664E9">
      <w:fldChar w:fldCharType="separate"/>
    </w:r>
    <w:r w:rsidRPr="00C664E9">
      <w:t>av Betty Malmberg (M)</w:t>
    </w:r>
    <w:r w:rsidRPr="00C664E9">
      <w:fldChar w:fldCharType="end"/>
    </w:r>
    <w:r w:rsidRPr="00C664E9">
      <w:br/>
    </w:r>
    <w:r w:rsidRPr="00C664E9">
      <w:fldChar w:fldCharType="begin" w:fldLock="1"/>
    </w:r>
    <w:r w:rsidRPr="00C664E9">
      <w:instrText xml:space="preserve"> DOCPROPERTY "SvarFrasKort" *\charformat </w:instrText>
    </w:r>
    <w:r w:rsidRPr="00C664E9">
      <w:fldChar w:fldCharType="end"/>
    </w:r>
  </w:p>
  <w:p w:rsidR="006E4DC0" w:rsidRPr="00C664E9" w:rsidRDefault="006E4DC0">
    <w:pPr>
      <w:pStyle w:val="FSHTitel"/>
    </w:pPr>
    <w:r w:rsidRPr="00C664E9">
      <w:fldChar w:fldCharType="begin" w:fldLock="1"/>
    </w:r>
    <w:r w:rsidRPr="00C664E9">
      <w:instrText xml:space="preserve"> DOCPROPERTY</w:instrText>
    </w:r>
    <w:r w:rsidRPr="00C664E9">
      <w:rPr>
        <w:sz w:val="18"/>
      </w:rPr>
      <w:instrText xml:space="preserve"> "RubrikSvar" *\charformat </w:instrText>
    </w:r>
    <w:r w:rsidRPr="00C664E9">
      <w:fldChar w:fldCharType="separate"/>
    </w:r>
    <w:r w:rsidRPr="00C664E9">
      <w:t>Ökad tillgänglighet en mänsklig rättighet</w:t>
    </w:r>
    <w:r w:rsidRPr="00C664E9">
      <w:fldChar w:fldCharType="end"/>
    </w:r>
  </w:p>
  <w:p w:rsidR="006E4DC0" w:rsidRPr="00C664E9" w:rsidRDefault="006E4DC0">
    <w:pPr>
      <w:pStyle w:val="Normal00"/>
    </w:pPr>
  </w:p>
  <w:p w:rsidR="006E4DC0" w:rsidRPr="00C664E9" w:rsidRDefault="006E4D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632577B"/>
    <w:multiLevelType w:val="hybridMultilevel"/>
    <w:tmpl w:val="AEAA1EAA"/>
    <w:lvl w:ilvl="0" w:tplc="82DCA29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3231168">
    <w:abstractNumId w:val="3"/>
  </w:num>
  <w:num w:numId="2" w16cid:durableId="2010866062">
    <w:abstractNumId w:val="2"/>
  </w:num>
  <w:num w:numId="3" w16cid:durableId="1486044281">
    <w:abstractNumId w:val="1"/>
  </w:num>
  <w:num w:numId="4" w16cid:durableId="617376055">
    <w:abstractNumId w:val="0"/>
  </w:num>
  <w:num w:numId="5" w16cid:durableId="983774053">
    <w:abstractNumId w:val="7"/>
  </w:num>
  <w:num w:numId="6" w16cid:durableId="1742024212">
    <w:abstractNumId w:val="6"/>
  </w:num>
  <w:num w:numId="7" w16cid:durableId="16197686">
    <w:abstractNumId w:val="5"/>
  </w:num>
  <w:num w:numId="8" w16cid:durableId="1237127104">
    <w:abstractNumId w:val="4"/>
  </w:num>
  <w:num w:numId="9" w16cid:durableId="2024549636">
    <w:abstractNumId w:val="8"/>
  </w:num>
  <w:num w:numId="10" w16cid:durableId="549537779">
    <w:abstractNumId w:val="9"/>
  </w:num>
  <w:num w:numId="11" w16cid:durableId="1947931085">
    <w:abstractNumId w:val="10"/>
  </w:num>
  <w:num w:numId="12" w16cid:durableId="189026960">
    <w:abstractNumId w:val="13"/>
  </w:num>
  <w:num w:numId="13" w16cid:durableId="386996903">
    <w:abstractNumId w:val="15"/>
  </w:num>
  <w:num w:numId="14" w16cid:durableId="842744205">
    <w:abstractNumId w:val="16"/>
  </w:num>
  <w:num w:numId="15" w16cid:durableId="1945457968">
    <w:abstractNumId w:val="11"/>
  </w:num>
  <w:num w:numId="16" w16cid:durableId="1331638424">
    <w:abstractNumId w:val="19"/>
  </w:num>
  <w:num w:numId="17" w16cid:durableId="1778207674">
    <w:abstractNumId w:val="17"/>
  </w:num>
  <w:num w:numId="18" w16cid:durableId="1352880086">
    <w:abstractNumId w:val="14"/>
  </w:num>
  <w:num w:numId="19" w16cid:durableId="134227538">
    <w:abstractNumId w:val="12"/>
  </w:num>
  <w:num w:numId="20" w16cid:durableId="12430311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E10749B9-50F3-4AE2-A75E-70F010ECB0A4}"/>
  </w:docVars>
  <w:rsids>
    <w:rsidRoot w:val="002F7265"/>
    <w:rsid w:val="002F7265"/>
    <w:rsid w:val="006E4DC0"/>
    <w:rsid w:val="00C664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F6FAD0-C5F8-46DF-96F9-7553141E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1505</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M0142</vt:lpstr>
    </vt:vector>
  </TitlesOfParts>
  <Company>Riksdagen</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M0142</dc:title>
  <dc:subject>M0142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2011-11-22T07:08:00Z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tillgänglighet en mänsklig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tillgänglighet en mänsklig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20112012000000000077000001420069</vt:lpwstr>
  </property>
  <property fmtid="{D5CDD505-2E9C-101B-9397-08002B2CF9AE}" pid="47" name="datum">
    <vt:lpwstr>110922</vt:lpwstr>
  </property>
  <property fmtid="{D5CDD505-2E9C-101B-9397-08002B2CF9AE}" pid="48" name="avsändar-e-post">
    <vt:lpwstr>andreas.green@riksdagen.se</vt:lpwstr>
  </property>
  <property fmtid="{D5CDD505-2E9C-101B-9397-08002B2CF9AE}" pid="49" name="id">
    <vt:lpwstr>20112012000000000077000001420069</vt:lpwstr>
  </property>
  <property fmtid="{D5CDD505-2E9C-101B-9397-08002B2CF9AE}" pid="50" name="nummer">
    <vt:lpwstr>446</vt:lpwstr>
  </property>
  <property fmtid="{D5CDD505-2E9C-101B-9397-08002B2CF9AE}" pid="51" name="utskottsbeteckning">
    <vt:lpwstr>So</vt:lpwstr>
  </property>
  <property fmtid="{D5CDD505-2E9C-101B-9397-08002B2CF9AE}" pid="52" name="GlobalUID">
    <vt:lpwstr>{BD1256E5-A7E0-45B8-B925-A43C6B08AD85}</vt:lpwstr>
  </property>
  <property fmtid="{D5CDD505-2E9C-101B-9397-08002B2CF9AE}" pid="53" name="Överföringar">
    <vt:i4>0</vt:i4>
  </property>
  <property fmtid="{D5CDD505-2E9C-101B-9397-08002B2CF9AE}" pid="54" name="Checksum">
    <vt:lpwstr>*1003470477265*</vt:lpwstr>
  </property>
  <property fmtid="{D5CDD505-2E9C-101B-9397-08002B2CF9AE}" pid="55" name="skuggnummer">
    <vt:lpwstr>1762</vt:lpwstr>
  </property>
  <property fmtid="{D5CDD505-2E9C-101B-9397-08002B2CF9AE}" pid="56" name="urixVersion">
    <vt:lpwstr>4.5.0.25</vt:lpwstr>
  </property>
  <property fmtid="{D5CDD505-2E9C-101B-9397-08002B2CF9AE}" pid="57" name="urixOrigin">
    <vt:lpwstr>111122 14:34:58.548</vt:lpwstr>
  </property>
  <property fmtid="{D5CDD505-2E9C-101B-9397-08002B2CF9AE}" pid="58" name="urixGuid">
    <vt:lpwstr>{F01C1240-9286-4F0B-A0B7-540E95CCB168}</vt:lpwstr>
  </property>
</Properties>
</file>