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0F0471BDF34A7B941B5E6F9092AF95"/>
        </w:placeholder>
        <w:text/>
      </w:sdtPr>
      <w:sdtEndPr/>
      <w:sdtContent>
        <w:p w:rsidRPr="009B062B" w:rsidR="00AF30DD" w:rsidP="00DA28CE" w:rsidRDefault="00AF30DD" w14:paraId="4F33A4E9" w14:textId="77777777">
          <w:pPr>
            <w:pStyle w:val="Rubrik1"/>
            <w:spacing w:after="300"/>
          </w:pPr>
          <w:r w:rsidRPr="009B062B">
            <w:t>Förslag till riksdagsbeslut</w:t>
          </w:r>
        </w:p>
      </w:sdtContent>
    </w:sdt>
    <w:sdt>
      <w:sdtPr>
        <w:alias w:val="Yrkande 1"/>
        <w:tag w:val="ff0e108d-c745-4123-a599-3bb9f91707f6"/>
        <w:id w:val="32157687"/>
        <w:lock w:val="sdtLocked"/>
      </w:sdtPr>
      <w:sdtEndPr/>
      <w:sdtContent>
        <w:p w:rsidR="00C1357A" w:rsidRDefault="00FF7F8C" w14:paraId="3C5E1916" w14:textId="59E78521">
          <w:pPr>
            <w:pStyle w:val="Frslagstext"/>
            <w:numPr>
              <w:ilvl w:val="0"/>
              <w:numId w:val="0"/>
            </w:numPr>
          </w:pPr>
          <w:r>
            <w:t>Riksdagen ställer sig bakom det som anförs i motionen om säkerställda rutiner när det kommer in patienter som utsatts för våld i nära relation och det finns hemmavarande barn samt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114A56E3FF490CB46B0413DB9C0146"/>
        </w:placeholder>
        <w:text/>
      </w:sdtPr>
      <w:sdtEndPr/>
      <w:sdtContent>
        <w:p w:rsidRPr="009B062B" w:rsidR="006D79C9" w:rsidP="00333E95" w:rsidRDefault="006D79C9" w14:paraId="41283C94" w14:textId="77777777">
          <w:pPr>
            <w:pStyle w:val="Rubrik1"/>
          </w:pPr>
          <w:r>
            <w:t>Motivering</w:t>
          </w:r>
        </w:p>
      </w:sdtContent>
    </w:sdt>
    <w:p w:rsidRPr="00596D2F" w:rsidR="00422B9E" w:rsidP="00596D2F" w:rsidRDefault="00103514" w14:paraId="3FA8C55E" w14:textId="77777777">
      <w:pPr>
        <w:pStyle w:val="Normalutanindragellerluft"/>
        <w:rPr>
          <w:spacing w:val="-6"/>
        </w:rPr>
      </w:pPr>
      <w:r w:rsidRPr="00596D2F">
        <w:rPr>
          <w:spacing w:val="-6"/>
        </w:rPr>
        <w:t xml:space="preserve">Vi måste kunna garantera att alla barn som växer upp under otrygga omständigheter upptäcks och får hjälp i tid. Det kräver mod att våga ställa obekväma frågor, det kräver att samhället tar sig tid att undersöka om det finns barn i olika riskmiljöer, som riskerar att fara illa. </w:t>
      </w:r>
    </w:p>
    <w:p w:rsidRPr="00596D2F" w:rsidR="00103514" w:rsidP="00103514" w:rsidRDefault="0045138D" w14:paraId="48A88B8D" w14:textId="1B527659">
      <w:pPr>
        <w:rPr>
          <w:spacing w:val="-6"/>
        </w:rPr>
      </w:pPr>
      <w:r w:rsidRPr="00596D2F">
        <w:rPr>
          <w:spacing w:val="-6"/>
        </w:rPr>
        <w:t>Hälso- och s</w:t>
      </w:r>
      <w:r w:rsidRPr="00596D2F" w:rsidR="00103514">
        <w:rPr>
          <w:spacing w:val="-6"/>
        </w:rPr>
        <w:t xml:space="preserve">jukvården har trots allt samma skyldighet som polisen att rapportera misstanke om att ett barn far illa till socialtjänsten men vad händer om de inte tar sitt ansvar </w:t>
      </w:r>
      <w:bookmarkStart w:name="_GoBack" w:id="1"/>
      <w:bookmarkEnd w:id="1"/>
      <w:r w:rsidRPr="00596D2F" w:rsidR="00103514">
        <w:rPr>
          <w:spacing w:val="-6"/>
        </w:rPr>
        <w:t xml:space="preserve">eller blundar för problemen? Hur säkerställs det att första linjens personal inom sjukvården gör en orosanmälan när de kommer i kontakt med eller får vetskap om att det finns minderåriga barn med i bilden och som är anhöriga till föräldrar som blivit utsatta för våld i nära relation. </w:t>
      </w:r>
    </w:p>
    <w:p w:rsidRPr="00596D2F" w:rsidR="00103514" w:rsidP="00103514" w:rsidRDefault="00103514" w14:paraId="04FE895A" w14:textId="4ED4FAD9">
      <w:pPr>
        <w:rPr>
          <w:spacing w:val="-6"/>
        </w:rPr>
      </w:pPr>
      <w:r w:rsidRPr="00596D2F">
        <w:rPr>
          <w:spacing w:val="-6"/>
        </w:rPr>
        <w:t>Idag är det godtycklig</w:t>
      </w:r>
      <w:r w:rsidRPr="00596D2F" w:rsidR="00D15303">
        <w:rPr>
          <w:spacing w:val="-6"/>
        </w:rPr>
        <w:t>t</w:t>
      </w:r>
      <w:r w:rsidRPr="00596D2F">
        <w:rPr>
          <w:spacing w:val="-6"/>
        </w:rPr>
        <w:t xml:space="preserve"> inom landets olika landsting att ha säkerställda rutiner för att ställa frågan om det finns barn med i bilden och därefter följa upp med en orosanmälan enligt SOL paragraf 14, när det kommer in personer som blivit utsatta för våld i hemmet, finns inte överallt. Det finns statistik på hur många kvinnor som kommer i kontakt med vården på grund av våld i nära relation. Det går också att ta fram statistik på hur många av dem som har hemmavarande barn under 18 år. Om man jämför dessa siffror med varandra och ser på hur många orosanmälningar som inkommit till socialtjänsten, kan man enkelt misstänka att det finns ett </w:t>
      </w:r>
      <w:r w:rsidRPr="00596D2F">
        <w:rPr>
          <w:spacing w:val="-6"/>
        </w:rPr>
        <w:lastRenderedPageBreak/>
        <w:t>mörkertal på barn som kan misstänkas fara illa för att de lever under destruktiva hemförhållanden.</w:t>
      </w:r>
    </w:p>
    <w:sdt>
      <w:sdtPr>
        <w:rPr>
          <w:i/>
          <w:noProof/>
        </w:rPr>
        <w:alias w:val="CC_Underskrifter"/>
        <w:tag w:val="CC_Underskrifter"/>
        <w:id w:val="583496634"/>
        <w:lock w:val="sdtContentLocked"/>
        <w:placeholder>
          <w:docPart w:val="78D5D4600654453EA7B5F6DC8571D1A0"/>
        </w:placeholder>
      </w:sdtPr>
      <w:sdtEndPr>
        <w:rPr>
          <w:i w:val="0"/>
          <w:noProof w:val="0"/>
        </w:rPr>
      </w:sdtEndPr>
      <w:sdtContent>
        <w:p w:rsidR="006D7167" w:rsidP="00510EBE" w:rsidRDefault="006D7167" w14:paraId="5F12AF3E" w14:textId="77777777"/>
        <w:p w:rsidRPr="008E0FE2" w:rsidR="004801AC" w:rsidP="00510EBE" w:rsidRDefault="00412B87" w14:paraId="2AB31352" w14:textId="0547C04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 </w:t>
            </w:r>
          </w:p>
        </w:tc>
      </w:tr>
    </w:tbl>
    <w:p w:rsidR="003E4B61" w:rsidRDefault="003E4B61" w14:paraId="629F890E" w14:textId="77777777"/>
    <w:sectPr w:rsidR="003E4B6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CD85F" w14:textId="77777777" w:rsidR="00346825" w:rsidRDefault="00346825" w:rsidP="000C1CAD">
      <w:pPr>
        <w:spacing w:line="240" w:lineRule="auto"/>
      </w:pPr>
      <w:r>
        <w:separator/>
      </w:r>
    </w:p>
  </w:endnote>
  <w:endnote w:type="continuationSeparator" w:id="0">
    <w:p w14:paraId="325EBADF" w14:textId="77777777" w:rsidR="00346825" w:rsidRDefault="003468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FD1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3C8D1" w14:textId="5CAC5E3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2B8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B582B" w14:textId="77777777" w:rsidR="00346825" w:rsidRDefault="00346825" w:rsidP="000C1CAD">
      <w:pPr>
        <w:spacing w:line="240" w:lineRule="auto"/>
      </w:pPr>
      <w:r>
        <w:separator/>
      </w:r>
    </w:p>
  </w:footnote>
  <w:footnote w:type="continuationSeparator" w:id="0">
    <w:p w14:paraId="17474341" w14:textId="77777777" w:rsidR="00346825" w:rsidRDefault="003468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8EED0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5B9D00" wp14:anchorId="2D81A3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2B87" w14:paraId="61CD262E" w14:textId="77777777">
                          <w:pPr>
                            <w:jc w:val="right"/>
                          </w:pPr>
                          <w:sdt>
                            <w:sdtPr>
                              <w:alias w:val="CC_Noformat_Partikod"/>
                              <w:tag w:val="CC_Noformat_Partikod"/>
                              <w:id w:val="-53464382"/>
                              <w:placeholder>
                                <w:docPart w:val="D020AD3E6746454F8F8C0A56100675E0"/>
                              </w:placeholder>
                              <w:text/>
                            </w:sdtPr>
                            <w:sdtEndPr/>
                            <w:sdtContent>
                              <w:r w:rsidR="00103514">
                                <w:t>M</w:t>
                              </w:r>
                            </w:sdtContent>
                          </w:sdt>
                          <w:sdt>
                            <w:sdtPr>
                              <w:alias w:val="CC_Noformat_Partinummer"/>
                              <w:tag w:val="CC_Noformat_Partinummer"/>
                              <w:id w:val="-1709555926"/>
                              <w:placeholder>
                                <w:docPart w:val="08615B3D6819469CA43D360F42E10543"/>
                              </w:placeholder>
                              <w:text/>
                            </w:sdtPr>
                            <w:sdtEndPr/>
                            <w:sdtContent>
                              <w:r w:rsidR="00210633">
                                <w:t>1239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81A3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2B87" w14:paraId="61CD262E" w14:textId="77777777">
                    <w:pPr>
                      <w:jc w:val="right"/>
                    </w:pPr>
                    <w:sdt>
                      <w:sdtPr>
                        <w:alias w:val="CC_Noformat_Partikod"/>
                        <w:tag w:val="CC_Noformat_Partikod"/>
                        <w:id w:val="-53464382"/>
                        <w:placeholder>
                          <w:docPart w:val="D020AD3E6746454F8F8C0A56100675E0"/>
                        </w:placeholder>
                        <w:text/>
                      </w:sdtPr>
                      <w:sdtEndPr/>
                      <w:sdtContent>
                        <w:r w:rsidR="00103514">
                          <w:t>M</w:t>
                        </w:r>
                      </w:sdtContent>
                    </w:sdt>
                    <w:sdt>
                      <w:sdtPr>
                        <w:alias w:val="CC_Noformat_Partinummer"/>
                        <w:tag w:val="CC_Noformat_Partinummer"/>
                        <w:id w:val="-1709555926"/>
                        <w:placeholder>
                          <w:docPart w:val="08615B3D6819469CA43D360F42E10543"/>
                        </w:placeholder>
                        <w:text/>
                      </w:sdtPr>
                      <w:sdtEndPr/>
                      <w:sdtContent>
                        <w:r w:rsidR="00210633">
                          <w:t>1239</w:t>
                        </w:r>
                      </w:sdtContent>
                    </w:sdt>
                  </w:p>
                </w:txbxContent>
              </v:textbox>
              <w10:wrap anchorx="page"/>
            </v:shape>
          </w:pict>
        </mc:Fallback>
      </mc:AlternateContent>
    </w:r>
  </w:p>
  <w:p w:rsidRPr="00293C4F" w:rsidR="00262EA3" w:rsidP="00776B74" w:rsidRDefault="00262EA3" w14:paraId="1CB15A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2DB47F1" w14:textId="77777777">
    <w:pPr>
      <w:jc w:val="right"/>
    </w:pPr>
  </w:p>
  <w:p w:rsidR="00262EA3" w:rsidP="00776B74" w:rsidRDefault="00262EA3" w14:paraId="5163B8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12B87" w14:paraId="53B6FA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8927EB" wp14:anchorId="12A2E0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2B87" w14:paraId="2DA47D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03514">
          <w:t>M</w:t>
        </w:r>
      </w:sdtContent>
    </w:sdt>
    <w:sdt>
      <w:sdtPr>
        <w:alias w:val="CC_Noformat_Partinummer"/>
        <w:tag w:val="CC_Noformat_Partinummer"/>
        <w:id w:val="-2014525982"/>
        <w:lock w:val="contentLocked"/>
        <w:text/>
      </w:sdtPr>
      <w:sdtEndPr/>
      <w:sdtContent>
        <w:r w:rsidR="00210633">
          <w:t>1239</w:t>
        </w:r>
      </w:sdtContent>
    </w:sdt>
  </w:p>
  <w:p w:rsidRPr="008227B3" w:rsidR="00262EA3" w:rsidP="008227B3" w:rsidRDefault="00412B87" w14:paraId="1A742A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2B87" w14:paraId="75A1C0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:1202</w:t>
        </w:r>
      </w:sdtContent>
    </w:sdt>
  </w:p>
  <w:p w:rsidR="00262EA3" w:rsidP="00E03A3D" w:rsidRDefault="00412B87" w14:paraId="5960800C" w14:textId="7777777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Locked"/>
      <w:text/>
    </w:sdtPr>
    <w:sdtEndPr/>
    <w:sdtContent>
      <w:p w:rsidR="00262EA3" w:rsidP="00283E0F" w:rsidRDefault="00103514" w14:paraId="661D33D5" w14:textId="77777777">
        <w:pPr>
          <w:pStyle w:val="FSHRub2"/>
        </w:pPr>
        <w:r>
          <w:t>Skyddsnät för brottsutsatta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095A6C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035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14"/>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633"/>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82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B6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B87"/>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38D"/>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EBE"/>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D2F"/>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167"/>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B65"/>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AE5"/>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0E69"/>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B21"/>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6EB"/>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57A"/>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303"/>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917"/>
    <w:rsid w:val="00FF5A7A"/>
    <w:rsid w:val="00FF68BD"/>
    <w:rsid w:val="00FF700D"/>
    <w:rsid w:val="00FF7875"/>
    <w:rsid w:val="00FF7C64"/>
    <w:rsid w:val="00FF7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24DA73"/>
  <w15:chartTrackingRefBased/>
  <w15:docId w15:val="{BFEF99BC-09AD-4DA0-92FF-25D6B3C1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0F0471BDF34A7B941B5E6F9092AF95"/>
        <w:category>
          <w:name w:val="Allmänt"/>
          <w:gallery w:val="placeholder"/>
        </w:category>
        <w:types>
          <w:type w:val="bbPlcHdr"/>
        </w:types>
        <w:behaviors>
          <w:behavior w:val="content"/>
        </w:behaviors>
        <w:guid w:val="{4FBA669C-523B-446C-A7DC-5E6EF3AE8DAA}"/>
      </w:docPartPr>
      <w:docPartBody>
        <w:p w:rsidR="003A50C5" w:rsidRDefault="003A50C5">
          <w:pPr>
            <w:pStyle w:val="350F0471BDF34A7B941B5E6F9092AF95"/>
          </w:pPr>
          <w:r w:rsidRPr="005A0A93">
            <w:rPr>
              <w:rStyle w:val="Platshllartext"/>
            </w:rPr>
            <w:t>Förslag till riksdagsbeslut</w:t>
          </w:r>
        </w:p>
      </w:docPartBody>
    </w:docPart>
    <w:docPart>
      <w:docPartPr>
        <w:name w:val="7F114A56E3FF490CB46B0413DB9C0146"/>
        <w:category>
          <w:name w:val="Allmänt"/>
          <w:gallery w:val="placeholder"/>
        </w:category>
        <w:types>
          <w:type w:val="bbPlcHdr"/>
        </w:types>
        <w:behaviors>
          <w:behavior w:val="content"/>
        </w:behaviors>
        <w:guid w:val="{D4C805C3-4EBF-4D21-A9A9-AA8ADA5901FA}"/>
      </w:docPartPr>
      <w:docPartBody>
        <w:p w:rsidR="003A50C5" w:rsidRDefault="003A50C5">
          <w:pPr>
            <w:pStyle w:val="7F114A56E3FF490CB46B0413DB9C0146"/>
          </w:pPr>
          <w:r w:rsidRPr="005A0A93">
            <w:rPr>
              <w:rStyle w:val="Platshllartext"/>
            </w:rPr>
            <w:t>Motivering</w:t>
          </w:r>
        </w:p>
      </w:docPartBody>
    </w:docPart>
    <w:docPart>
      <w:docPartPr>
        <w:name w:val="D020AD3E6746454F8F8C0A56100675E0"/>
        <w:category>
          <w:name w:val="Allmänt"/>
          <w:gallery w:val="placeholder"/>
        </w:category>
        <w:types>
          <w:type w:val="bbPlcHdr"/>
        </w:types>
        <w:behaviors>
          <w:behavior w:val="content"/>
        </w:behaviors>
        <w:guid w:val="{3ACF74AB-ACA8-4DA8-8C84-D9FC53E6BC46}"/>
      </w:docPartPr>
      <w:docPartBody>
        <w:p w:rsidR="003A50C5" w:rsidRDefault="003A50C5">
          <w:pPr>
            <w:pStyle w:val="D020AD3E6746454F8F8C0A56100675E0"/>
          </w:pPr>
          <w:r>
            <w:rPr>
              <w:rStyle w:val="Platshllartext"/>
            </w:rPr>
            <w:t xml:space="preserve"> </w:t>
          </w:r>
        </w:p>
      </w:docPartBody>
    </w:docPart>
    <w:docPart>
      <w:docPartPr>
        <w:name w:val="08615B3D6819469CA43D360F42E10543"/>
        <w:category>
          <w:name w:val="Allmänt"/>
          <w:gallery w:val="placeholder"/>
        </w:category>
        <w:types>
          <w:type w:val="bbPlcHdr"/>
        </w:types>
        <w:behaviors>
          <w:behavior w:val="content"/>
        </w:behaviors>
        <w:guid w:val="{2639C589-7EDC-4AD0-B1E1-06B93A18B024}"/>
      </w:docPartPr>
      <w:docPartBody>
        <w:p w:rsidR="003A50C5" w:rsidRDefault="003A50C5">
          <w:pPr>
            <w:pStyle w:val="08615B3D6819469CA43D360F42E10543"/>
          </w:pPr>
          <w:r>
            <w:t xml:space="preserve"> </w:t>
          </w:r>
        </w:p>
      </w:docPartBody>
    </w:docPart>
    <w:docPart>
      <w:docPartPr>
        <w:name w:val="78D5D4600654453EA7B5F6DC8571D1A0"/>
        <w:category>
          <w:name w:val="Allmänt"/>
          <w:gallery w:val="placeholder"/>
        </w:category>
        <w:types>
          <w:type w:val="bbPlcHdr"/>
        </w:types>
        <w:behaviors>
          <w:behavior w:val="content"/>
        </w:behaviors>
        <w:guid w:val="{1FA25F70-70D0-4EDB-A23E-C6D7B5E9BF55}"/>
      </w:docPartPr>
      <w:docPartBody>
        <w:p w:rsidR="0009054E" w:rsidRDefault="000905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0C5"/>
    <w:rsid w:val="0009054E"/>
    <w:rsid w:val="003A50C5"/>
    <w:rsid w:val="003B3B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0F0471BDF34A7B941B5E6F9092AF95">
    <w:name w:val="350F0471BDF34A7B941B5E6F9092AF95"/>
  </w:style>
  <w:style w:type="paragraph" w:customStyle="1" w:styleId="A1104869EA7541C38DEAB666DF7C205C">
    <w:name w:val="A1104869EA7541C38DEAB666DF7C20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C3D12B611542179CCCB2FEB2E246BF">
    <w:name w:val="98C3D12B611542179CCCB2FEB2E246BF"/>
  </w:style>
  <w:style w:type="paragraph" w:customStyle="1" w:styleId="7F114A56E3FF490CB46B0413DB9C0146">
    <w:name w:val="7F114A56E3FF490CB46B0413DB9C0146"/>
  </w:style>
  <w:style w:type="paragraph" w:customStyle="1" w:styleId="07ECFFCA9CE14DB7B45203C9CBB58B83">
    <w:name w:val="07ECFFCA9CE14DB7B45203C9CBB58B83"/>
  </w:style>
  <w:style w:type="paragraph" w:customStyle="1" w:styleId="215EA2E2BB67432A805CBE25558187F8">
    <w:name w:val="215EA2E2BB67432A805CBE25558187F8"/>
  </w:style>
  <w:style w:type="paragraph" w:customStyle="1" w:styleId="D020AD3E6746454F8F8C0A56100675E0">
    <w:name w:val="D020AD3E6746454F8F8C0A56100675E0"/>
  </w:style>
  <w:style w:type="paragraph" w:customStyle="1" w:styleId="08615B3D6819469CA43D360F42E10543">
    <w:name w:val="08615B3D6819469CA43D360F42E105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6DA563-152A-4618-88AE-7D4681C0FF4E}"/>
</file>

<file path=customXml/itemProps2.xml><?xml version="1.0" encoding="utf-8"?>
<ds:datastoreItem xmlns:ds="http://schemas.openxmlformats.org/officeDocument/2006/customXml" ds:itemID="{84589A43-74DD-4F70-8A5A-C2124EC781B3}"/>
</file>

<file path=customXml/itemProps3.xml><?xml version="1.0" encoding="utf-8"?>
<ds:datastoreItem xmlns:ds="http://schemas.openxmlformats.org/officeDocument/2006/customXml" ds:itemID="{D5DB35E6-82A9-432B-AA60-5B4D58143456}"/>
</file>

<file path=docProps/app.xml><?xml version="1.0" encoding="utf-8"?>
<Properties xmlns="http://schemas.openxmlformats.org/officeDocument/2006/extended-properties" xmlns:vt="http://schemas.openxmlformats.org/officeDocument/2006/docPropsVTypes">
  <Template>Normal</Template>
  <TotalTime>186</TotalTime>
  <Pages>1</Pages>
  <Words>298</Words>
  <Characters>1483</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M1239 Skyddsnät för brottsutsatta barn</vt:lpstr>
      <vt:lpstr>
      </vt:lpstr>
    </vt:vector>
  </TitlesOfParts>
  <Company>Sveriges riksdag</Company>
  <LinksUpToDate>false</LinksUpToDate>
  <CharactersWithSpaces>1773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