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CA3616" w:rsidRDefault="007A510D" w14:paraId="73151B45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EEAD176C6C1D4F8793FF4A9CED4D2FC9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5b2b4f54-978b-4132-a9c6-adc318e91f66"/>
        <w:id w:val="-1649274541"/>
        <w:lock w:val="sdtLocked"/>
      </w:sdtPr>
      <w:sdtEndPr/>
      <w:sdtContent>
        <w:p w:rsidR="00F54EFF" w:rsidRDefault="002D7EFD" w14:paraId="641D3079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införandet av regleringar för ljudnivåer vid reklamavbrott i radio och tv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92242C39CC4E41DCBAD76E33B53B3FD9"/>
        </w:placeholder>
        <w:text/>
      </w:sdtPr>
      <w:sdtEndPr/>
      <w:sdtContent>
        <w:p w:rsidRPr="009B062B" w:rsidR="006D79C9" w:rsidP="00333E95" w:rsidRDefault="006D79C9" w14:paraId="7FA96F0D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692DBB" w:rsidP="007A510D" w:rsidRDefault="00692DBB" w14:paraId="4294F908" w14:textId="761F9BD9">
      <w:pPr>
        <w:pStyle w:val="Normalutanindragellerluft"/>
      </w:pPr>
      <w:r>
        <w:t>Många upplever att ljudvolymen i reklamavbrott via radio och tv är högre än i det ordinarie programutbudet. Fenomenenet har även diskuterats under en längre tid, både i Sverige och internationellt, och är då något som kan upplevas som störande och kan bidra till en försämrad tv- och radioupplevelse.</w:t>
      </w:r>
    </w:p>
    <w:p w:rsidR="00692DBB" w:rsidP="00692DBB" w:rsidRDefault="00692DBB" w14:paraId="0D12227F" w14:textId="3E8C3461">
      <w:r>
        <w:t>I USA infördes redan 2010 den så kallade Commercial Advertisement Loudness Mitigation Act (CALM Act), som innebär att reklaminslag inte får vara högre än det program de avbryter. Liknande riktlinjer finns i andra länder. Även inom EU har frågan varit föremål för diskussion men någon anpassad reglering finns ännu inte.</w:t>
      </w:r>
    </w:p>
    <w:p w:rsidR="00692DBB" w:rsidP="00692DBB" w:rsidRDefault="00692DBB" w14:paraId="2F8A7C4B" w14:textId="484E4D2D">
      <w:r>
        <w:t xml:space="preserve">Den tekniska lösningen på problemet är välkänd. Genom standarden EBU R128 mäts ljudnivå i enheten LUFS, Loudness Units relative to Full Scale. I Europa har </w:t>
      </w:r>
      <w:r w:rsidR="009D63DC">
        <w:t>–</w:t>
      </w:r>
      <w:r>
        <w:t>23 LUFS blivit norm för att skapa jämna ljudnivåer mellan olika program. Detta innebär att man inte enbart mäter den högsta volymtoppen utan genomsnittet över tid</w:t>
      </w:r>
      <w:r w:rsidR="009D63DC">
        <w:t>,</w:t>
      </w:r>
      <w:r>
        <w:t xml:space="preserve"> vilket gör att reklam inte kan mixas så att den upplevs starkare än övrigt innehåll.</w:t>
      </w:r>
    </w:p>
    <w:p w:rsidR="00CA3616" w:rsidP="00692DBB" w:rsidRDefault="00692DBB" w14:paraId="7F5B0E36" w14:textId="77777777">
      <w:r>
        <w:t>Det finns således både internationella exempel och tekniska verktyg som möjliggör en reglering även i Sverige. En sådan lagstiftning skulle öka konsumentskyddet, minska irritation hos tv-tittare och stärka förtroendet för mediet. Mot denna bakgrund bör även Sverige se över möjligheten att införa en reglering av ljudnivåerna i reklamavbrott, med inspiration från internationella förebilder och befintliga tekniska standarder.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E22AF56A83854EC482DAE5AF3F6D7F62"/>
        </w:placeholder>
      </w:sdtPr>
      <w:sdtEndPr/>
      <w:sdtContent>
        <w:p w:rsidR="00CA3616" w:rsidP="00CA3616" w:rsidRDefault="00CA3616" w14:paraId="1BD2DA44" w14:textId="05EA0F56"/>
        <w:p w:rsidR="00CA3616" w:rsidP="00CA3616" w:rsidRDefault="007A510D" w14:paraId="051F5CF9" w14:textId="79E9E7B9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F54EFF" w14:paraId="08B940BE" w14:textId="77777777">
        <w:trPr>
          <w:cantSplit/>
        </w:trPr>
        <w:tc>
          <w:tcPr>
            <w:tcW w:w="50" w:type="pct"/>
            <w:vAlign w:val="bottom"/>
          </w:tcPr>
          <w:p w:rsidR="00F54EFF" w:rsidRDefault="002D7EFD" w14:paraId="78B09675" w14:textId="77777777">
            <w:pPr>
              <w:pStyle w:val="Underskrifter"/>
              <w:spacing w:after="0"/>
            </w:pPr>
            <w:r>
              <w:lastRenderedPageBreak/>
              <w:t>Markus Selin (S)</w:t>
            </w:r>
          </w:p>
        </w:tc>
        <w:tc>
          <w:tcPr>
            <w:tcW w:w="50" w:type="pct"/>
            <w:vAlign w:val="bottom"/>
          </w:tcPr>
          <w:p w:rsidR="00F54EFF" w:rsidRDefault="00F54EFF" w14:paraId="29890609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3119686C" w14:textId="1F3E72DB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D7C375" w14:textId="77777777" w:rsidR="002C21C4" w:rsidRDefault="002C21C4" w:rsidP="000C1CAD">
      <w:pPr>
        <w:spacing w:line="240" w:lineRule="auto"/>
      </w:pPr>
      <w:r>
        <w:separator/>
      </w:r>
    </w:p>
  </w:endnote>
  <w:endnote w:type="continuationSeparator" w:id="0">
    <w:p w14:paraId="3D6ADE03" w14:textId="77777777" w:rsidR="002C21C4" w:rsidRDefault="002C21C4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B6CF7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166DA9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633BB" w14:textId="76376000" w:rsidR="00262EA3" w:rsidRPr="00CA3616" w:rsidRDefault="00262EA3" w:rsidP="00CA3616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A18F6F" w14:textId="77777777" w:rsidR="002C21C4" w:rsidRDefault="002C21C4" w:rsidP="000C1CAD">
      <w:pPr>
        <w:spacing w:line="240" w:lineRule="auto"/>
      </w:pPr>
      <w:r>
        <w:separator/>
      </w:r>
    </w:p>
  </w:footnote>
  <w:footnote w:type="continuationSeparator" w:id="0">
    <w:p w14:paraId="44144FB0" w14:textId="77777777" w:rsidR="002C21C4" w:rsidRDefault="002C21C4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295C8C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D6AEC78" wp14:editId="19FE9DF3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30A1CA1" w14:textId="16FCB753" w:rsidR="00262EA3" w:rsidRDefault="007A510D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D3D3F3F7295E4048ADB13C98A76C8824"/>
                              </w:placeholder>
                              <w:text/>
                            </w:sdtPr>
                            <w:sdtEndPr/>
                            <w:sdtContent>
                              <w:r w:rsidR="00692DBB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93997FEAE9504DE0876826AC930161E0"/>
                              </w:placeholder>
                              <w:text/>
                            </w:sdtPr>
                            <w:sdtEndPr/>
                            <w:sdtContent>
                              <w:r w:rsidR="00692DBB">
                                <w:t>160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D6AEC78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730A1CA1" w14:textId="16FCB753" w:rsidR="00262EA3" w:rsidRDefault="007A510D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D3D3F3F7295E4048ADB13C98A76C8824"/>
                        </w:placeholder>
                        <w:text/>
                      </w:sdtPr>
                      <w:sdtEndPr/>
                      <w:sdtContent>
                        <w:r w:rsidR="00692DBB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93997FEAE9504DE0876826AC930161E0"/>
                        </w:placeholder>
                        <w:text/>
                      </w:sdtPr>
                      <w:sdtEndPr/>
                      <w:sdtContent>
                        <w:r w:rsidR="00692DBB">
                          <w:t>160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05D01C5D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41E371" w14:textId="77777777" w:rsidR="00262EA3" w:rsidRDefault="00262EA3" w:rsidP="008563AC">
    <w:pPr>
      <w:jc w:val="right"/>
    </w:pPr>
  </w:p>
  <w:p w14:paraId="1DBF64C2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6E5E40" w14:textId="77777777" w:rsidR="00262EA3" w:rsidRDefault="007A510D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57FE2B66" wp14:editId="4CD3C3C4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74227764" w14:textId="58FC3845" w:rsidR="00262EA3" w:rsidRDefault="007A510D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CA3616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692DBB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692DBB">
          <w:t>160</w:t>
        </w:r>
      </w:sdtContent>
    </w:sdt>
  </w:p>
  <w:p w14:paraId="694B35BB" w14:textId="77777777" w:rsidR="00262EA3" w:rsidRPr="008227B3" w:rsidRDefault="007A510D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05593143" w14:textId="4B3A1417" w:rsidR="00262EA3" w:rsidRPr="008227B3" w:rsidRDefault="007A510D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CA3616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CA3616">
          <w:t>:1434</w:t>
        </w:r>
      </w:sdtContent>
    </w:sdt>
  </w:p>
  <w:p w14:paraId="49C38126" w14:textId="3EC0345A" w:rsidR="00262EA3" w:rsidRDefault="007A510D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D3D3F3F7295E4048ADB13C98A76C8824"/>
        </w:placeholder>
        <w15:appearance w15:val="hidden"/>
        <w:text/>
      </w:sdtPr>
      <w:sdtEndPr/>
      <w:sdtContent>
        <w:r w:rsidR="00CA3616">
          <w:t>av Markus Selin (S)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93997FEAE9504DE0876826AC930161E0"/>
      </w:placeholder>
      <w:text/>
    </w:sdtPr>
    <w:sdtEndPr/>
    <w:sdtContent>
      <w:p w14:paraId="6C3E7647" w14:textId="2F64E243" w:rsidR="00262EA3" w:rsidRDefault="00692DBB" w:rsidP="00283E0F">
        <w:pPr>
          <w:pStyle w:val="FSHRub2"/>
        </w:pPr>
        <w:r>
          <w:t>Störande ljudnivåer vid reklamavbrott i radio och tv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334C7C14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692DBB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21C4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D7EFD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DBB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10D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3DC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8F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476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616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4EFF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CF9FE73"/>
  <w15:chartTrackingRefBased/>
  <w15:docId w15:val="{01659768-0490-4BD9-AA0A-5570AE827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EAD176C6C1D4F8793FF4A9CED4D2FC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CB0766C-FB15-4338-8759-E15BC0D8D4E8}"/>
      </w:docPartPr>
      <w:docPartBody>
        <w:p w:rsidR="00B358EB" w:rsidRDefault="00BE28D7">
          <w:pPr>
            <w:pStyle w:val="EEAD176C6C1D4F8793FF4A9CED4D2FC9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92242C39CC4E41DCBAD76E33B53B3FD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4981F9E-0E1E-4269-AE8F-5F8C76D155B6}"/>
      </w:docPartPr>
      <w:docPartBody>
        <w:p w:rsidR="00B358EB" w:rsidRDefault="00BE28D7">
          <w:pPr>
            <w:pStyle w:val="92242C39CC4E41DCBAD76E33B53B3FD9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D3D3F3F7295E4048ADB13C98A76C882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0849303-0F55-4BD8-B407-D8D65600A0D2}"/>
      </w:docPartPr>
      <w:docPartBody>
        <w:p w:rsidR="00B358EB" w:rsidRDefault="00BE28D7">
          <w:pPr>
            <w:pStyle w:val="D3D3F3F7295E4048ADB13C98A76C882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3997FEAE9504DE0876826AC930161E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DD597BA-7C7B-4977-97C5-728AD0B3EF3B}"/>
      </w:docPartPr>
      <w:docPartBody>
        <w:p w:rsidR="00B358EB" w:rsidRDefault="00BE28D7">
          <w:pPr>
            <w:pStyle w:val="93997FEAE9504DE0876826AC930161E0"/>
          </w:pPr>
          <w:r>
            <w:t xml:space="preserve"> </w:t>
          </w:r>
        </w:p>
      </w:docPartBody>
    </w:docPart>
    <w:docPart>
      <w:docPartPr>
        <w:name w:val="E22AF56A83854EC482DAE5AF3F6D7F6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99BEB2E-2DCD-4E9E-9A41-AC66B13557A8}"/>
      </w:docPartPr>
      <w:docPartBody>
        <w:p w:rsidR="00EE7150" w:rsidRDefault="00EE7150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8D7"/>
    <w:rsid w:val="00B358EB"/>
    <w:rsid w:val="00BE28D7"/>
    <w:rsid w:val="00EE7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EEAD176C6C1D4F8793FF4A9CED4D2FC9">
    <w:name w:val="EEAD176C6C1D4F8793FF4A9CED4D2FC9"/>
  </w:style>
  <w:style w:type="paragraph" w:customStyle="1" w:styleId="92242C39CC4E41DCBAD76E33B53B3FD9">
    <w:name w:val="92242C39CC4E41DCBAD76E33B53B3FD9"/>
  </w:style>
  <w:style w:type="paragraph" w:customStyle="1" w:styleId="D3D3F3F7295E4048ADB13C98A76C8824">
    <w:name w:val="D3D3F3F7295E4048ADB13C98A76C8824"/>
  </w:style>
  <w:style w:type="paragraph" w:customStyle="1" w:styleId="93997FEAE9504DE0876826AC930161E0">
    <w:name w:val="93997FEAE9504DE0876826AC930161E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6D92E5B-24F3-441A-AC17-7A16E9FFC9DB}"/>
</file>

<file path=customXml/itemProps2.xml><?xml version="1.0" encoding="utf-8"?>
<ds:datastoreItem xmlns:ds="http://schemas.openxmlformats.org/officeDocument/2006/customXml" ds:itemID="{443FF4BD-EEAA-4853-9D82-937B6A7EAB31}"/>
</file>

<file path=customXml/itemProps3.xml><?xml version="1.0" encoding="utf-8"?>
<ds:datastoreItem xmlns:ds="http://schemas.openxmlformats.org/officeDocument/2006/customXml" ds:itemID="{6D9BB3CC-2C46-444A-81F5-CEE309C4CDC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259</Words>
  <Characters>1446</Characters>
  <Application>Microsoft Office Word</Application>
  <DocSecurity>0</DocSecurity>
  <Lines>28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S160 Störande ljudnivåer vid reklamavbrott i radio och tv</vt:lpstr>
      <vt:lpstr>
      </vt:lpstr>
    </vt:vector>
  </TitlesOfParts>
  <Company>Sveriges riksdag</Company>
  <LinksUpToDate>false</LinksUpToDate>
  <CharactersWithSpaces>1696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