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27AF07F262402B8A503252348920D3"/>
        </w:placeholder>
        <w:text/>
      </w:sdtPr>
      <w:sdtEndPr/>
      <w:sdtContent>
        <w:p w:rsidRPr="009B062B" w:rsidR="00AF30DD" w:rsidP="00EE28C4" w:rsidRDefault="00AF30DD" w14:paraId="311CE959" w14:textId="77777777">
          <w:pPr>
            <w:pStyle w:val="Rubrik1"/>
            <w:spacing w:after="300"/>
          </w:pPr>
          <w:r w:rsidRPr="009B062B">
            <w:t>Förslag till riksdagsbeslut</w:t>
          </w:r>
        </w:p>
      </w:sdtContent>
    </w:sdt>
    <w:sdt>
      <w:sdtPr>
        <w:alias w:val="Yrkande 1"/>
        <w:tag w:val="45da046c-5796-49af-95ff-59bc3c7613d8"/>
        <w:id w:val="-386031606"/>
        <w:lock w:val="sdtLocked"/>
      </w:sdtPr>
      <w:sdtEndPr/>
      <w:sdtContent>
        <w:p w:rsidR="009C7456" w:rsidRDefault="001C692E" w14:paraId="64FDB7C0" w14:textId="77777777">
          <w:pPr>
            <w:pStyle w:val="Frslagstext"/>
          </w:pPr>
          <w:r>
            <w:t>Riksdagen ställer sig bakom det som anförs i motionen om att ålägga Statens servicecenter att redovisa arbetsgivaravgifter på lönespecifikationer och att uppmuntra övriga offentliga arbetsgivare att göra detsamma och tillkännager detta för regeringen.</w:t>
          </w:r>
        </w:p>
      </w:sdtContent>
    </w:sdt>
    <w:sdt>
      <w:sdtPr>
        <w:alias w:val="Yrkande 2"/>
        <w:tag w:val="e3cedb73-0641-4add-9c4b-bbf6a73cf2e6"/>
        <w:id w:val="-245341113"/>
        <w:lock w:val="sdtLocked"/>
      </w:sdtPr>
      <w:sdtEndPr/>
      <w:sdtContent>
        <w:p w:rsidR="009C7456" w:rsidRDefault="001C692E" w14:paraId="04BD995A" w14:textId="77777777">
          <w:pPr>
            <w:pStyle w:val="Frslagstext"/>
          </w:pPr>
          <w:r>
            <w:t>Riksdagen ställer sig bakom det som anförs i motionen om att vidta åtgärder för att öka den allmänna kunskapsnivån i fråga om skattesystemet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57D0CC32374B318C0EC93ABE890513"/>
        </w:placeholder>
        <w:text/>
      </w:sdtPr>
      <w:sdtEndPr/>
      <w:sdtContent>
        <w:p w:rsidRPr="009B062B" w:rsidR="006D79C9" w:rsidP="00333E95" w:rsidRDefault="006D79C9" w14:paraId="030D8E63" w14:textId="77777777">
          <w:pPr>
            <w:pStyle w:val="Rubrik1"/>
          </w:pPr>
          <w:r>
            <w:t>Motivering</w:t>
          </w:r>
        </w:p>
      </w:sdtContent>
    </w:sdt>
    <w:p w:rsidR="00E61C7D" w:rsidP="00E61C7D" w:rsidRDefault="00E61C7D" w14:paraId="61991E9F" w14:textId="55986648">
      <w:pPr>
        <w:pStyle w:val="Normalutanindragellerluft"/>
      </w:pPr>
      <w:r>
        <w:t xml:space="preserve">En fundamental del av demokratin är att medborgarna har möjlighet att utkräva ansvar av folkvalda och myndigheter. Hur skattepengarna används är en av de mest centrala frågorna i sammanhanget. Det är givetvis upp till var och en att skaffa sig </w:t>
      </w:r>
      <w:r w:rsidR="003F5AAC">
        <w:t xml:space="preserve">en </w:t>
      </w:r>
      <w:r>
        <w:t>upp</w:t>
      </w:r>
      <w:r w:rsidR="008A510C">
        <w:softHyphen/>
      </w:r>
      <w:r>
        <w:t>fattning om resurserna används på rätt sätt. Men att skapa sig en välgrundad åsikt kräver att informationen om vilka skatter och avgifter som faktiskt betalas är tydlig och lättgänglig.</w:t>
      </w:r>
    </w:p>
    <w:p w:rsidRPr="008A510C" w:rsidR="00E61C7D" w:rsidP="008A510C" w:rsidRDefault="00E61C7D" w14:paraId="4A38B757" w14:textId="6219ADDB">
      <w:r w:rsidRPr="008A510C">
        <w:t>Tyvärr fungerar det inte så på alla håll i det svenska skattesystemet. Ett exempel är arbetsgivaravgiften. Detta är i praktiken en skatt på lönen som alla arbetsgivare betalar för sina anställda. I normalfallet uppgår den till ungefär 31 procent. Många arbetstagare är omedvetna om detta, då det inte alltid framgår på lönespecifikationerna. Ofta går det dock att ordna enkelt i moderna lönesystem utan extra kostnad. Det vore önskvärt att fler gjorde det i syft</w:t>
      </w:r>
      <w:r w:rsidRPr="008A510C" w:rsidR="009E78AE">
        <w:t>e</w:t>
      </w:r>
      <w:r w:rsidRPr="008A510C">
        <w:t xml:space="preserve"> att öka den allmänna kunskapen om skatterna på samma sätt som momsen alltid redovisas på kvitton. </w:t>
      </w:r>
    </w:p>
    <w:p w:rsidRPr="008A510C" w:rsidR="00E61C7D" w:rsidP="008A510C" w:rsidRDefault="00E61C7D" w14:paraId="7CDE6EED" w14:textId="5298B3A5">
      <w:r w:rsidRPr="008A510C">
        <w:t xml:space="preserve">Ett led i att förmå fler att visa hela skatten vore att låta staten gå före som ett gott exempel. I dagsläget sköts löneadministrationen för många myndigheter av Statens </w:t>
      </w:r>
      <w:r w:rsidRPr="008A510C" w:rsidR="009E78AE">
        <w:t>s</w:t>
      </w:r>
      <w:r w:rsidRPr="008A510C">
        <w:t>ervicecenter. Det vore rimligt att arbetsgivaravgiften alltid redovisades på löne</w:t>
      </w:r>
      <w:r w:rsidR="008A510C">
        <w:softHyphen/>
      </w:r>
      <w:r w:rsidRPr="008A510C">
        <w:t xml:space="preserve">specifikationer som administreras av myndigheten. I ett längre perspektiv bör alla offentliga aktörer som kommuner, regioner och statliga bolag också göra det. </w:t>
      </w:r>
    </w:p>
    <w:p w:rsidRPr="008A510C" w:rsidR="00E61C7D" w:rsidP="008A510C" w:rsidRDefault="00E61C7D" w14:paraId="7C5270A2" w14:textId="47309277">
      <w:r w:rsidRPr="008A510C">
        <w:lastRenderedPageBreak/>
        <w:t>I nästa steg borde ytterligare insatser göras för att öka den allmänna kunskapen om skattesystemet i Sverige. Enligt en studie från 2015 (Svenskt Näringsliv) underskattar hela 94 procent av befolkningen hur mycket skatt man betalar. Det är ett problem som kan lösas med mer kunskap och information. Här skulle Skatteverket kunna fungera som ansvarig myndighet för att medvetandegöra fler om skatternas nivå och utformning. Så kan en seriös diskussion om skattesystemet komma igång, vilket inte minst är viktigt i tider då Sverige står inför stora demografiska utmaningar och väl</w:t>
      </w:r>
      <w:r w:rsidR="008A510C">
        <w:softHyphen/>
      </w:r>
      <w:bookmarkStart w:name="_GoBack" w:id="1"/>
      <w:bookmarkEnd w:id="1"/>
      <w:r w:rsidRPr="008A510C">
        <w:t xml:space="preserve">färden ska räcka till allt fler. Då krävs att fler jobbar och att företag växer. Detta ska skattesystemet uppmuntra. </w:t>
      </w:r>
    </w:p>
    <w:sdt>
      <w:sdtPr>
        <w:rPr>
          <w:i/>
          <w:noProof/>
        </w:rPr>
        <w:alias w:val="CC_Underskrifter"/>
        <w:tag w:val="CC_Underskrifter"/>
        <w:id w:val="583496634"/>
        <w:lock w:val="sdtContentLocked"/>
        <w:placeholder>
          <w:docPart w:val="179B94E71F8E41209218297F3B44EF2D"/>
        </w:placeholder>
      </w:sdtPr>
      <w:sdtEndPr>
        <w:rPr>
          <w:i w:val="0"/>
          <w:noProof w:val="0"/>
        </w:rPr>
      </w:sdtEndPr>
      <w:sdtContent>
        <w:p w:rsidR="00EE28C4" w:rsidP="00EE28C4" w:rsidRDefault="00EE28C4" w14:paraId="14FC2522" w14:textId="77777777"/>
        <w:p w:rsidRPr="008E0FE2" w:rsidR="004801AC" w:rsidP="00EE28C4" w:rsidRDefault="008A510C" w14:paraId="7BE02E44" w14:textId="456A98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5A5B0E" w:rsidRDefault="005A5B0E" w14:paraId="346EA374" w14:textId="77777777"/>
    <w:sectPr w:rsidR="005A5B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A0B39" w14:textId="77777777" w:rsidR="00AE373B" w:rsidRDefault="00AE373B" w:rsidP="000C1CAD">
      <w:pPr>
        <w:spacing w:line="240" w:lineRule="auto"/>
      </w:pPr>
      <w:r>
        <w:separator/>
      </w:r>
    </w:p>
  </w:endnote>
  <w:endnote w:type="continuationSeparator" w:id="0">
    <w:p w14:paraId="37E0FB58" w14:textId="77777777" w:rsidR="00AE373B" w:rsidRDefault="00AE3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6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9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EFC4" w14:textId="4FA81242" w:rsidR="00262EA3" w:rsidRPr="00EE28C4" w:rsidRDefault="00262EA3" w:rsidP="00EE2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40A7" w14:textId="77777777" w:rsidR="00AE373B" w:rsidRDefault="00AE373B" w:rsidP="000C1CAD">
      <w:pPr>
        <w:spacing w:line="240" w:lineRule="auto"/>
      </w:pPr>
      <w:r>
        <w:separator/>
      </w:r>
    </w:p>
  </w:footnote>
  <w:footnote w:type="continuationSeparator" w:id="0">
    <w:p w14:paraId="73CCFF77" w14:textId="77777777" w:rsidR="00AE373B" w:rsidRDefault="00AE3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8875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04FDF0" wp14:anchorId="549C5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510C" w14:paraId="58E27F52" w14:textId="77777777">
                          <w:pPr>
                            <w:jc w:val="right"/>
                          </w:pPr>
                          <w:sdt>
                            <w:sdtPr>
                              <w:alias w:val="CC_Noformat_Partikod"/>
                              <w:tag w:val="CC_Noformat_Partikod"/>
                              <w:id w:val="-53464382"/>
                              <w:placeholder>
                                <w:docPart w:val="3B6D82A04D58496886513DFC37655203"/>
                              </w:placeholder>
                              <w:text/>
                            </w:sdtPr>
                            <w:sdtEndPr/>
                            <w:sdtContent>
                              <w:r w:rsidR="00E61C7D">
                                <w:t>KD</w:t>
                              </w:r>
                            </w:sdtContent>
                          </w:sdt>
                          <w:sdt>
                            <w:sdtPr>
                              <w:alias w:val="CC_Noformat_Partinummer"/>
                              <w:tag w:val="CC_Noformat_Partinummer"/>
                              <w:id w:val="-1709555926"/>
                              <w:placeholder>
                                <w:docPart w:val="B44E602341C5426D88892ED1F6DD64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C5F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510C" w14:paraId="58E27F52" w14:textId="77777777">
                    <w:pPr>
                      <w:jc w:val="right"/>
                    </w:pPr>
                    <w:sdt>
                      <w:sdtPr>
                        <w:alias w:val="CC_Noformat_Partikod"/>
                        <w:tag w:val="CC_Noformat_Partikod"/>
                        <w:id w:val="-53464382"/>
                        <w:placeholder>
                          <w:docPart w:val="3B6D82A04D58496886513DFC37655203"/>
                        </w:placeholder>
                        <w:text/>
                      </w:sdtPr>
                      <w:sdtEndPr/>
                      <w:sdtContent>
                        <w:r w:rsidR="00E61C7D">
                          <w:t>KD</w:t>
                        </w:r>
                      </w:sdtContent>
                    </w:sdt>
                    <w:sdt>
                      <w:sdtPr>
                        <w:alias w:val="CC_Noformat_Partinummer"/>
                        <w:tag w:val="CC_Noformat_Partinummer"/>
                        <w:id w:val="-1709555926"/>
                        <w:placeholder>
                          <w:docPart w:val="B44E602341C5426D88892ED1F6DD64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12EB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B41687" w14:textId="77777777">
    <w:pPr>
      <w:jc w:val="right"/>
    </w:pPr>
  </w:p>
  <w:p w:rsidR="00262EA3" w:rsidP="00776B74" w:rsidRDefault="00262EA3" w14:paraId="68D0F6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510C" w14:paraId="0FE224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FFE435" wp14:anchorId="708E9B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510C" w14:paraId="71AD7F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1C7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510C" w14:paraId="27FBF2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510C" w14:paraId="078EDD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:758</w:t>
        </w:r>
      </w:sdtContent>
    </w:sdt>
  </w:p>
  <w:p w:rsidR="00262EA3" w:rsidP="00E03A3D" w:rsidRDefault="008A510C" w14:paraId="0EE15015"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E61C7D" w14:paraId="74C9FA56" w14:textId="6779D619">
        <w:pPr>
          <w:pStyle w:val="FSHRub2"/>
        </w:pPr>
        <w:r>
          <w:t>Redovi</w:t>
        </w:r>
        <w:r w:rsidR="000C0F85">
          <w:t>sning av</w:t>
        </w:r>
        <w:r>
          <w:t xml:space="preserve"> hela 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95A4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1C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F8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2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2E"/>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AC"/>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0E"/>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F"/>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10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5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A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AFC"/>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3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92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7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8C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624D7"/>
  <w15:chartTrackingRefBased/>
  <w15:docId w15:val="{5ADC0BB4-E4EA-4CCD-A32C-701DAFF5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27AF07F262402B8A503252348920D3"/>
        <w:category>
          <w:name w:val="Allmänt"/>
          <w:gallery w:val="placeholder"/>
        </w:category>
        <w:types>
          <w:type w:val="bbPlcHdr"/>
        </w:types>
        <w:behaviors>
          <w:behavior w:val="content"/>
        </w:behaviors>
        <w:guid w:val="{7B158303-59E2-4C30-B841-8CBD2460F5A5}"/>
      </w:docPartPr>
      <w:docPartBody>
        <w:p w:rsidR="001D3759" w:rsidRDefault="00807F43">
          <w:pPr>
            <w:pStyle w:val="2727AF07F262402B8A503252348920D3"/>
          </w:pPr>
          <w:r w:rsidRPr="005A0A93">
            <w:rPr>
              <w:rStyle w:val="Platshllartext"/>
            </w:rPr>
            <w:t>Förslag till riksdagsbeslut</w:t>
          </w:r>
        </w:p>
      </w:docPartBody>
    </w:docPart>
    <w:docPart>
      <w:docPartPr>
        <w:name w:val="1957D0CC32374B318C0EC93ABE890513"/>
        <w:category>
          <w:name w:val="Allmänt"/>
          <w:gallery w:val="placeholder"/>
        </w:category>
        <w:types>
          <w:type w:val="bbPlcHdr"/>
        </w:types>
        <w:behaviors>
          <w:behavior w:val="content"/>
        </w:behaviors>
        <w:guid w:val="{E52D644E-9C44-4E48-A69C-A047513355EA}"/>
      </w:docPartPr>
      <w:docPartBody>
        <w:p w:rsidR="001D3759" w:rsidRDefault="00807F43">
          <w:pPr>
            <w:pStyle w:val="1957D0CC32374B318C0EC93ABE890513"/>
          </w:pPr>
          <w:r w:rsidRPr="005A0A93">
            <w:rPr>
              <w:rStyle w:val="Platshllartext"/>
            </w:rPr>
            <w:t>Motivering</w:t>
          </w:r>
        </w:p>
      </w:docPartBody>
    </w:docPart>
    <w:docPart>
      <w:docPartPr>
        <w:name w:val="3B6D82A04D58496886513DFC37655203"/>
        <w:category>
          <w:name w:val="Allmänt"/>
          <w:gallery w:val="placeholder"/>
        </w:category>
        <w:types>
          <w:type w:val="bbPlcHdr"/>
        </w:types>
        <w:behaviors>
          <w:behavior w:val="content"/>
        </w:behaviors>
        <w:guid w:val="{6842BF9C-0654-4B72-B654-596E4CA05714}"/>
      </w:docPartPr>
      <w:docPartBody>
        <w:p w:rsidR="001D3759" w:rsidRDefault="00807F43">
          <w:pPr>
            <w:pStyle w:val="3B6D82A04D58496886513DFC37655203"/>
          </w:pPr>
          <w:r>
            <w:rPr>
              <w:rStyle w:val="Platshllartext"/>
            </w:rPr>
            <w:t xml:space="preserve"> </w:t>
          </w:r>
        </w:p>
      </w:docPartBody>
    </w:docPart>
    <w:docPart>
      <w:docPartPr>
        <w:name w:val="B44E602341C5426D88892ED1F6DD6472"/>
        <w:category>
          <w:name w:val="Allmänt"/>
          <w:gallery w:val="placeholder"/>
        </w:category>
        <w:types>
          <w:type w:val="bbPlcHdr"/>
        </w:types>
        <w:behaviors>
          <w:behavior w:val="content"/>
        </w:behaviors>
        <w:guid w:val="{4A50F650-BC3A-43C7-B81F-683D31B52378}"/>
      </w:docPartPr>
      <w:docPartBody>
        <w:p w:rsidR="001D3759" w:rsidRDefault="00807F43">
          <w:pPr>
            <w:pStyle w:val="B44E602341C5426D88892ED1F6DD6472"/>
          </w:pPr>
          <w:r>
            <w:t xml:space="preserve"> </w:t>
          </w:r>
        </w:p>
      </w:docPartBody>
    </w:docPart>
    <w:docPart>
      <w:docPartPr>
        <w:name w:val="179B94E71F8E41209218297F3B44EF2D"/>
        <w:category>
          <w:name w:val="Allmänt"/>
          <w:gallery w:val="placeholder"/>
        </w:category>
        <w:types>
          <w:type w:val="bbPlcHdr"/>
        </w:types>
        <w:behaviors>
          <w:behavior w:val="content"/>
        </w:behaviors>
        <w:guid w:val="{40D1B4A4-5319-4E91-AE7F-FB255B14D54C}"/>
      </w:docPartPr>
      <w:docPartBody>
        <w:p w:rsidR="009772B5" w:rsidRDefault="00977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59"/>
    <w:rsid w:val="001D3759"/>
    <w:rsid w:val="00807F43"/>
    <w:rsid w:val="00977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7AF07F262402B8A503252348920D3">
    <w:name w:val="2727AF07F262402B8A503252348920D3"/>
  </w:style>
  <w:style w:type="paragraph" w:customStyle="1" w:styleId="D576AAE06A1942888AAFF2E532D177F4">
    <w:name w:val="D576AAE06A1942888AAFF2E532D177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9AF191280345D2B4D1B4586827E0D0">
    <w:name w:val="6F9AF191280345D2B4D1B4586827E0D0"/>
  </w:style>
  <w:style w:type="paragraph" w:customStyle="1" w:styleId="1957D0CC32374B318C0EC93ABE890513">
    <w:name w:val="1957D0CC32374B318C0EC93ABE890513"/>
  </w:style>
  <w:style w:type="paragraph" w:customStyle="1" w:styleId="FB43839AF48B43B6A045604B925925B5">
    <w:name w:val="FB43839AF48B43B6A045604B925925B5"/>
  </w:style>
  <w:style w:type="paragraph" w:customStyle="1" w:styleId="B35861FF3470495398EFDD28636FE4C0">
    <w:name w:val="B35861FF3470495398EFDD28636FE4C0"/>
  </w:style>
  <w:style w:type="paragraph" w:customStyle="1" w:styleId="3B6D82A04D58496886513DFC37655203">
    <w:name w:val="3B6D82A04D58496886513DFC37655203"/>
  </w:style>
  <w:style w:type="paragraph" w:customStyle="1" w:styleId="B44E602341C5426D88892ED1F6DD6472">
    <w:name w:val="B44E602341C5426D88892ED1F6DD6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BC2CC-D889-4275-9557-37E88C77E3DE}"/>
</file>

<file path=customXml/itemProps2.xml><?xml version="1.0" encoding="utf-8"?>
<ds:datastoreItem xmlns:ds="http://schemas.openxmlformats.org/officeDocument/2006/customXml" ds:itemID="{6188CDC4-ABA2-4A25-86C4-8B0058869A51}"/>
</file>

<file path=customXml/itemProps3.xml><?xml version="1.0" encoding="utf-8"?>
<ds:datastoreItem xmlns:ds="http://schemas.openxmlformats.org/officeDocument/2006/customXml" ds:itemID="{8A4B7BFF-05C5-4F5E-9D08-FF99E5D4FFC0}"/>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2218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Redovisa hela skatten</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