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085" w:rsidRPr="00B83955" w:rsidRDefault="005C5085">
      <w:pPr>
        <w:pStyle w:val="Frslagsrubrik"/>
        <w:shd w:val="clear" w:color="000000" w:fill="auto"/>
      </w:pPr>
      <w:r w:rsidRPr="00B83955">
        <w:t>Förslag till riksdagsbeslut</w:t>
      </w:r>
    </w:p>
    <w:p w:rsidR="005C5085" w:rsidRPr="00B83955" w:rsidRDefault="005C5085">
      <w:pPr>
        <w:pStyle w:val="Hemstlatt"/>
        <w:shd w:val="clear" w:color="000000" w:fill="auto"/>
      </w:pPr>
      <w:r w:rsidRPr="00B83955">
        <w:t>Riksdagen tillkännager för regeringen som sin mening vad som anförs i motionen om fornlämningen i Uppåkra i Staffanstorps kommun.</w:t>
      </w:r>
    </w:p>
    <w:p w:rsidR="005C5085" w:rsidRPr="00B83955" w:rsidRDefault="005C5085">
      <w:pPr>
        <w:pStyle w:val="Rubrik1"/>
        <w:shd w:val="clear" w:color="000000" w:fill="auto"/>
      </w:pPr>
      <w:r w:rsidRPr="00B83955">
        <w:t>Motivering</w:t>
      </w:r>
    </w:p>
    <w:p w:rsidR="005C5085" w:rsidRPr="00B83955" w:rsidRDefault="005C5085">
      <w:pPr>
        <w:shd w:val="clear" w:color="000000" w:fill="auto"/>
      </w:pPr>
      <w:r w:rsidRPr="00B83955">
        <w:t>Uppåkra är Sveriges största förhistoriska boplats.  Med datering till järnåldern (</w:t>
      </w:r>
      <w:smartTag w:uri="urn:schemas-microsoft-com:office:smarttags" w:element="metricconverter">
        <w:smartTagPr>
          <w:attr w:name="ProductID" w:val="500 f"/>
        </w:smartTagPr>
        <w:r w:rsidRPr="00B83955">
          <w:t>500 f</w:t>
        </w:r>
      </w:smartTag>
      <w:r w:rsidRPr="00B83955">
        <w:t xml:space="preserve">.kr.–1050 e.kr.) återfinns här metertjocka kulturlager på en yta som uppgår till hela </w:t>
      </w:r>
      <w:smartTag w:uri="urn:schemas-microsoft-com:office:smarttags" w:element="metricconverter">
        <w:smartTagPr>
          <w:attr w:name="ProductID" w:val="40 hektar"/>
        </w:smartTagPr>
        <w:r w:rsidRPr="00B83955">
          <w:t>40 hektar</w:t>
        </w:r>
      </w:smartTag>
      <w:r w:rsidRPr="00B83955">
        <w:t>. Uppåkra är ett unikt fornminne som kan bidra till att ge svar på flera viktiga historiska frågor. För att kunna ta del av denna fornhistoriska kunskapskälla och för att få möjlighet att fullfölja utgrävnin</w:t>
      </w:r>
      <w:r w:rsidRPr="00B83955">
        <w:t>g</w:t>
      </w:r>
      <w:r w:rsidRPr="00B83955">
        <w:t xml:space="preserve">arna krävs dock ett utökat statligt engagemang. </w:t>
      </w:r>
    </w:p>
    <w:p w:rsidR="005C5085" w:rsidRPr="00B83955" w:rsidRDefault="005C5085">
      <w:pPr>
        <w:pStyle w:val="Normaltindrag"/>
        <w:shd w:val="clear" w:color="000000" w:fill="auto"/>
      </w:pPr>
      <w:r w:rsidRPr="00B83955">
        <w:t>Under boplatsen Uppåkras storhetstid var Skåne indelat i regioner, geogr</w:t>
      </w:r>
      <w:r w:rsidRPr="00B83955">
        <w:t>a</w:t>
      </w:r>
      <w:r w:rsidRPr="00B83955">
        <w:t>fiskt avgränsade områden med viktiga gemensamma funktioner. Boplatsen ingick i ett väl förgrenat nät av handelskontakter.</w:t>
      </w:r>
    </w:p>
    <w:p w:rsidR="005C5085" w:rsidRPr="00B83955" w:rsidRDefault="005C5085">
      <w:pPr>
        <w:pStyle w:val="Normaltindrag"/>
        <w:shd w:val="clear" w:color="000000" w:fill="auto"/>
        <w:rPr>
          <w:spacing w:val="-4"/>
        </w:rPr>
      </w:pPr>
      <w:r w:rsidRPr="00B83955">
        <w:t xml:space="preserve">I Uppåkra fanns flera kultplatser; ett hednatempel och en hövdingahall har påträffats. Andra fynd visar på särskilda gårdar med ett specialiserat hantverk och på långväga </w:t>
      </w:r>
      <w:r w:rsidRPr="00B83955">
        <w:rPr>
          <w:spacing w:val="-4"/>
        </w:rPr>
        <w:t xml:space="preserve">handel. Under vissa perioder var </w:t>
      </w:r>
      <w:r w:rsidRPr="00B83955">
        <w:t>Uppåkra troligtvis centralo</w:t>
      </w:r>
      <w:r w:rsidRPr="00B83955">
        <w:t>r</w:t>
      </w:r>
      <w:r w:rsidRPr="00B83955">
        <w:t>ten i sydvästra Skåne, där den religiösa, politiska och ekonomiska makten var koncentrerad.</w:t>
      </w:r>
    </w:p>
    <w:p w:rsidR="005C5085" w:rsidRPr="00B83955" w:rsidRDefault="005C5085">
      <w:pPr>
        <w:pStyle w:val="Normaltindrag"/>
        <w:shd w:val="clear" w:color="000000" w:fill="auto"/>
      </w:pPr>
      <w:r w:rsidRPr="00B83955">
        <w:t>Uppåkras betydelse som central handels- och hantverksplats minskade u</w:t>
      </w:r>
      <w:r w:rsidRPr="00B83955">
        <w:t>n</w:t>
      </w:r>
      <w:r w:rsidRPr="00B83955">
        <w:t xml:space="preserve">der slutet av 900-talet, då Lund grundades som ett kungligt och </w:t>
      </w:r>
      <w:r w:rsidRPr="00B83955">
        <w:rPr>
          <w:spacing w:val="-2"/>
        </w:rPr>
        <w:t>kyrkligt cen</w:t>
      </w:r>
      <w:r w:rsidRPr="00B83955">
        <w:rPr>
          <w:spacing w:val="-2"/>
        </w:rPr>
        <w:t>t</w:t>
      </w:r>
      <w:r w:rsidRPr="00B83955">
        <w:rPr>
          <w:spacing w:val="-2"/>
        </w:rPr>
        <w:t>rum. Efterhand övertog Lund funktionen som områdets viktigas</w:t>
      </w:r>
      <w:r w:rsidRPr="00B83955">
        <w:t>te plats.</w:t>
      </w:r>
    </w:p>
    <w:p w:rsidR="005C5085" w:rsidRPr="00B83955" w:rsidRDefault="005C5085">
      <w:pPr>
        <w:pStyle w:val="Normaltindrag"/>
        <w:shd w:val="clear" w:color="000000" w:fill="auto"/>
      </w:pPr>
      <w:r w:rsidRPr="00B83955">
        <w:t>Förutom att ge allmänheten tillgång till viktig information bidrar utgrä</w:t>
      </w:r>
      <w:r w:rsidRPr="00B83955">
        <w:t>v</w:t>
      </w:r>
      <w:r w:rsidRPr="00B83955">
        <w:t>ningarna till att svara på viktiga frågor:</w:t>
      </w:r>
    </w:p>
    <w:p w:rsidR="005C5085" w:rsidRPr="00B83955" w:rsidRDefault="005C5085">
      <w:pPr>
        <w:pStyle w:val="PunktlistaBomb"/>
        <w:shd w:val="clear" w:color="000000" w:fill="auto"/>
      </w:pPr>
      <w:r w:rsidRPr="00B83955">
        <w:t>Hur inlemmades Sydsverige i det gryende danska riket?</w:t>
      </w:r>
    </w:p>
    <w:p w:rsidR="005C5085" w:rsidRPr="00B83955" w:rsidRDefault="005C5085">
      <w:pPr>
        <w:pStyle w:val="PunktlistaBomb"/>
        <w:shd w:val="clear" w:color="000000" w:fill="auto"/>
        <w:spacing w:before="0"/>
      </w:pPr>
      <w:r w:rsidRPr="00B83955">
        <w:t>När uppstod regional maktsamling?</w:t>
      </w:r>
    </w:p>
    <w:p w:rsidR="005C5085" w:rsidRPr="00B83955" w:rsidRDefault="005C5085">
      <w:pPr>
        <w:pStyle w:val="PunktlistaBomb"/>
        <w:shd w:val="clear" w:color="000000" w:fill="auto"/>
        <w:spacing w:before="0"/>
      </w:pPr>
      <w:r w:rsidRPr="00B83955">
        <w:t>Hur såg maktstrukturerna ut här före, under och efter integrationsskedet?</w:t>
      </w:r>
    </w:p>
    <w:p w:rsidR="005C5085" w:rsidRPr="00B83955" w:rsidRDefault="005C5085">
      <w:pPr>
        <w:pStyle w:val="Rubrik2"/>
        <w:shd w:val="clear" w:color="000000" w:fill="auto"/>
      </w:pPr>
      <w:r w:rsidRPr="00B83955">
        <w:lastRenderedPageBreak/>
        <w:t>Uppåkra: fyndplatsen, besökscentrum och statligt engagemang</w:t>
      </w:r>
    </w:p>
    <w:p w:rsidR="005C5085" w:rsidRPr="00B83955" w:rsidRDefault="005C5085">
      <w:pPr>
        <w:shd w:val="clear" w:color="000000" w:fill="auto"/>
      </w:pPr>
      <w:r w:rsidRPr="00B83955">
        <w:t>Flera arkeologiska utgrävningar har förändrat vår uppfattning om historiens gång och tillfört viktiga kunskaper. Bland annat har utgrävningarna vid Birka visat på att vår bild av dåtidens samhälle inte var korrekt i flera avse</w:t>
      </w:r>
      <w:r w:rsidRPr="00B83955">
        <w:rPr>
          <w:spacing w:val="2"/>
        </w:rPr>
        <w:t>enden, och tack vare statligt engagemang har kunskaperna kommit allmänhe</w:t>
      </w:r>
      <w:r w:rsidRPr="00B83955">
        <w:t>ten till del.</w:t>
      </w:r>
    </w:p>
    <w:p w:rsidR="005C5085" w:rsidRPr="00B83955" w:rsidRDefault="005C5085">
      <w:pPr>
        <w:pStyle w:val="Normaltindrag"/>
        <w:shd w:val="clear" w:color="000000" w:fill="auto"/>
      </w:pPr>
      <w:r w:rsidRPr="00B83955">
        <w:t>Vid Uppåkra fyndplats, som är betydligt större än det mera välkända Bi</w:t>
      </w:r>
      <w:r w:rsidRPr="00B83955">
        <w:t>r</w:t>
      </w:r>
      <w:r w:rsidRPr="00B83955">
        <w:t>ka, har det genomförts arkeologiska utgrävningar sedan 1996. Regionalt har nu Staffanstorps kommun tillsammans med Region Skåne, Svenska kyrkan, Uppåkra församling och Lunds kommun bildat stiftelsen Uppåkra Arkeol</w:t>
      </w:r>
      <w:r w:rsidRPr="00B83955">
        <w:t>o</w:t>
      </w:r>
      <w:r w:rsidRPr="00B83955">
        <w:t>giska Center för att kunna fortsätta detta arbete. Målsättningen är att öppna fyndplatsen för besökare, bland annat genom att skapa ett upplevelsecentrum, där fokus kommer att ligga på arkeologiska utgrävningar och på de fynd som upptäcks. Stiftelsen ska även fortsättningsvis utgöra grunden för u</w:t>
      </w:r>
      <w:r w:rsidRPr="00B83955">
        <w:t>tgrävnin</w:t>
      </w:r>
      <w:r w:rsidRPr="00B83955">
        <w:t>g</w:t>
      </w:r>
      <w:r w:rsidRPr="00B83955">
        <w:t>arnas existens.</w:t>
      </w:r>
    </w:p>
    <w:p w:rsidR="005C5085" w:rsidRPr="00B83955" w:rsidRDefault="005C5085">
      <w:pPr>
        <w:pStyle w:val="Normaltindrag"/>
        <w:shd w:val="clear" w:color="000000" w:fill="auto"/>
        <w:rPr>
          <w:i/>
          <w:iCs/>
        </w:rPr>
      </w:pPr>
      <w:r w:rsidRPr="00B83955">
        <w:t>Arbetet med att tillvarata fynd och göra utgrävningar fortgår med ett stort lokalt engagemang, i vilket stiftelsen Uppåkra Arkeologiska Center spelar en avgörande roll. Engagemanget från Region Skåne, Länsstyrelsen i Skåne län och Lunds universitet är viktigt. Men för att långsiktigt skapa förutsättningar för utgrävningar och för att på ett publikt sätt visa dessa krävs det ytterligare statligt engagemang. Då Riksantikvarieämbetets anslag, som bland annat täcker kostnader för arkeol</w:t>
      </w:r>
      <w:r w:rsidRPr="00B83955">
        <w:t>ogiska undersökningar, utökas under 2012 föru</w:t>
      </w:r>
      <w:r w:rsidRPr="00B83955">
        <w:t>t</w:t>
      </w:r>
      <w:r w:rsidRPr="00B83955">
        <w:t xml:space="preserve">sätter vi att delar av dessa medel även tillfaller utgrävningar i Uppåkra.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955">
        <w:trPr>
          <w:cantSplit/>
        </w:trPr>
        <w:tc>
          <w:tcPr>
            <w:tcW w:w="3046" w:type="dxa"/>
          </w:tcPr>
          <w:p w:rsidR="005C5085" w:rsidRPr="00B83955" w:rsidRDefault="005C5085">
            <w:pPr>
              <w:pStyle w:val="UnderskriftDatum"/>
              <w:shd w:val="clear" w:color="000000" w:fill="auto"/>
              <w:spacing w:before="240"/>
            </w:pPr>
            <w:r w:rsidRPr="00B83955">
              <w:t>Stockholm den 30 september 2011</w:t>
            </w:r>
          </w:p>
        </w:tc>
        <w:tc>
          <w:tcPr>
            <w:tcW w:w="3047" w:type="dxa"/>
          </w:tcPr>
          <w:p w:rsidR="005C5085" w:rsidRPr="00B83955" w:rsidRDefault="005C5085">
            <w:pPr>
              <w:pStyle w:val="Underskrifter"/>
              <w:shd w:val="clear" w:color="000000" w:fill="auto"/>
              <w:spacing w:before="240"/>
            </w:pPr>
          </w:p>
        </w:tc>
      </w:tr>
      <w:tr w:rsidR="00000000" w:rsidRPr="00B83955">
        <w:trPr>
          <w:cantSplit/>
        </w:trPr>
        <w:tc>
          <w:tcPr>
            <w:tcW w:w="3046" w:type="dxa"/>
          </w:tcPr>
          <w:p w:rsidR="005C5085" w:rsidRPr="00B83955" w:rsidRDefault="005C5085">
            <w:pPr>
              <w:pStyle w:val="Underskrifter"/>
              <w:shd w:val="clear" w:color="000000" w:fill="auto"/>
            </w:pPr>
            <w:r w:rsidRPr="00B83955">
              <w:t>Ewa Thalén Finné (M)</w:t>
            </w:r>
          </w:p>
        </w:tc>
        <w:tc>
          <w:tcPr>
            <w:tcW w:w="3046" w:type="dxa"/>
          </w:tcPr>
          <w:p w:rsidR="005C5085" w:rsidRPr="00B83955" w:rsidRDefault="005C5085">
            <w:pPr>
              <w:pStyle w:val="Underskrifter"/>
              <w:shd w:val="clear" w:color="000000" w:fill="auto"/>
            </w:pPr>
          </w:p>
        </w:tc>
      </w:tr>
      <w:tr w:rsidR="00000000" w:rsidRPr="00B83955">
        <w:trPr>
          <w:cantSplit/>
        </w:trPr>
        <w:tc>
          <w:tcPr>
            <w:tcW w:w="3046" w:type="dxa"/>
          </w:tcPr>
          <w:p w:rsidR="005C5085" w:rsidRPr="00B83955" w:rsidRDefault="005C5085">
            <w:pPr>
              <w:pStyle w:val="Underskrifter"/>
              <w:shd w:val="clear" w:color="000000" w:fill="auto"/>
            </w:pPr>
            <w:r w:rsidRPr="00B83955">
              <w:t>Christer Akej (M)</w:t>
            </w:r>
          </w:p>
        </w:tc>
        <w:tc>
          <w:tcPr>
            <w:tcW w:w="3046" w:type="dxa"/>
          </w:tcPr>
          <w:p w:rsidR="005C5085" w:rsidRPr="00B83955" w:rsidRDefault="005C5085">
            <w:pPr>
              <w:pStyle w:val="Underskrifter"/>
              <w:shd w:val="clear" w:color="000000" w:fill="auto"/>
            </w:pPr>
            <w:r w:rsidRPr="00B83955">
              <w:t>Linda Arvidsson Wemmert (M)</w:t>
            </w:r>
          </w:p>
        </w:tc>
      </w:tr>
      <w:tr w:rsidR="00000000" w:rsidRPr="00B83955">
        <w:trPr>
          <w:cantSplit/>
        </w:trPr>
        <w:tc>
          <w:tcPr>
            <w:tcW w:w="3046" w:type="dxa"/>
          </w:tcPr>
          <w:p w:rsidR="005C5085" w:rsidRPr="00B83955" w:rsidRDefault="005C5085">
            <w:pPr>
              <w:pStyle w:val="Underskrifter"/>
              <w:shd w:val="clear" w:color="000000" w:fill="auto"/>
            </w:pPr>
            <w:r w:rsidRPr="00B83955">
              <w:t>Thomas Finnborg (M)</w:t>
            </w:r>
          </w:p>
        </w:tc>
        <w:tc>
          <w:tcPr>
            <w:tcW w:w="3046" w:type="dxa"/>
          </w:tcPr>
          <w:p w:rsidR="005C5085" w:rsidRPr="00B83955" w:rsidRDefault="005C5085">
            <w:pPr>
              <w:pStyle w:val="Underskrifter"/>
              <w:shd w:val="clear" w:color="000000" w:fill="auto"/>
            </w:pPr>
            <w:r w:rsidRPr="00B83955">
              <w:t>Ann-Charlotte Hammar Johnsson (M)</w:t>
            </w:r>
          </w:p>
        </w:tc>
      </w:tr>
      <w:tr w:rsidR="00000000" w:rsidRPr="00B83955">
        <w:trPr>
          <w:cantSplit/>
        </w:trPr>
        <w:tc>
          <w:tcPr>
            <w:tcW w:w="3046" w:type="dxa"/>
          </w:tcPr>
          <w:p w:rsidR="005C5085" w:rsidRPr="00B83955" w:rsidRDefault="005C5085">
            <w:pPr>
              <w:pStyle w:val="Underskrifter"/>
              <w:shd w:val="clear" w:color="000000" w:fill="auto"/>
            </w:pPr>
            <w:r w:rsidRPr="00B83955">
              <w:t>Anders Hansson (M)</w:t>
            </w:r>
          </w:p>
        </w:tc>
        <w:tc>
          <w:tcPr>
            <w:tcW w:w="3046" w:type="dxa"/>
          </w:tcPr>
          <w:p w:rsidR="005C5085" w:rsidRPr="00B83955" w:rsidRDefault="005C5085">
            <w:pPr>
              <w:pStyle w:val="Underskrifter"/>
              <w:shd w:val="clear" w:color="000000" w:fill="auto"/>
            </w:pPr>
            <w:r w:rsidRPr="00B83955">
              <w:t>Cristina Husmark Pehrsson (M)</w:t>
            </w:r>
          </w:p>
        </w:tc>
      </w:tr>
      <w:tr w:rsidR="00000000" w:rsidRPr="00B83955">
        <w:trPr>
          <w:cantSplit/>
        </w:trPr>
        <w:tc>
          <w:tcPr>
            <w:tcW w:w="3046" w:type="dxa"/>
          </w:tcPr>
          <w:p w:rsidR="005C5085" w:rsidRPr="00B83955" w:rsidRDefault="005C5085">
            <w:pPr>
              <w:pStyle w:val="Underskrifter"/>
              <w:shd w:val="clear" w:color="000000" w:fill="auto"/>
            </w:pPr>
            <w:r w:rsidRPr="00B83955">
              <w:t>Jonas Jacobsson Gjörtler (M)</w:t>
            </w:r>
          </w:p>
        </w:tc>
        <w:tc>
          <w:tcPr>
            <w:tcW w:w="3046" w:type="dxa"/>
          </w:tcPr>
          <w:p w:rsidR="005C5085" w:rsidRPr="00B83955" w:rsidRDefault="005C5085">
            <w:pPr>
              <w:pStyle w:val="Underskrifter"/>
              <w:shd w:val="clear" w:color="000000" w:fill="auto"/>
            </w:pPr>
            <w:r w:rsidRPr="00B83955">
              <w:t>Olof Lavesson (M)</w:t>
            </w:r>
          </w:p>
        </w:tc>
      </w:tr>
      <w:tr w:rsidR="00000000" w:rsidRPr="00B83955">
        <w:trPr>
          <w:cantSplit/>
        </w:trPr>
        <w:tc>
          <w:tcPr>
            <w:tcW w:w="3046" w:type="dxa"/>
          </w:tcPr>
          <w:p w:rsidR="005C5085" w:rsidRPr="00B83955" w:rsidRDefault="005C5085">
            <w:pPr>
              <w:pStyle w:val="Underskrifter"/>
              <w:shd w:val="clear" w:color="000000" w:fill="auto"/>
            </w:pPr>
            <w:r w:rsidRPr="00B83955">
              <w:t>Kajsa Lunderquist (M)</w:t>
            </w:r>
          </w:p>
        </w:tc>
        <w:tc>
          <w:tcPr>
            <w:tcW w:w="3046" w:type="dxa"/>
          </w:tcPr>
          <w:p w:rsidR="005C5085" w:rsidRPr="00B83955" w:rsidRDefault="005C5085">
            <w:pPr>
              <w:pStyle w:val="Underskrifter"/>
              <w:shd w:val="clear" w:color="000000" w:fill="auto"/>
            </w:pPr>
            <w:r w:rsidRPr="00B83955">
              <w:t>Gunilla Nordgren (M)</w:t>
            </w:r>
          </w:p>
        </w:tc>
      </w:tr>
      <w:tr w:rsidR="00000000" w:rsidRPr="00B83955">
        <w:trPr>
          <w:cantSplit/>
        </w:trPr>
        <w:tc>
          <w:tcPr>
            <w:tcW w:w="3046" w:type="dxa"/>
          </w:tcPr>
          <w:p w:rsidR="005C5085" w:rsidRPr="00B83955" w:rsidRDefault="005C5085">
            <w:pPr>
              <w:pStyle w:val="Underskrifter"/>
              <w:shd w:val="clear" w:color="000000" w:fill="auto"/>
            </w:pPr>
            <w:r w:rsidRPr="00B83955">
              <w:t>Patrick Reslow (M)</w:t>
            </w:r>
          </w:p>
        </w:tc>
        <w:tc>
          <w:tcPr>
            <w:tcW w:w="3046" w:type="dxa"/>
          </w:tcPr>
          <w:p w:rsidR="005C5085" w:rsidRPr="00B83955" w:rsidRDefault="005C5085">
            <w:pPr>
              <w:pStyle w:val="Underskrifter"/>
              <w:shd w:val="clear" w:color="000000" w:fill="auto"/>
            </w:pPr>
            <w:r w:rsidRPr="00B83955">
              <w:t>Hans Wallmark (M)</w:t>
            </w:r>
          </w:p>
        </w:tc>
      </w:tr>
      <w:tr w:rsidR="00000000" w:rsidRPr="00B83955">
        <w:trPr>
          <w:cantSplit/>
        </w:trPr>
        <w:tc>
          <w:tcPr>
            <w:tcW w:w="3046" w:type="dxa"/>
          </w:tcPr>
          <w:p w:rsidR="005C5085" w:rsidRPr="00B83955" w:rsidRDefault="005C5085">
            <w:pPr>
              <w:pStyle w:val="Underskrifter"/>
              <w:shd w:val="clear" w:color="000000" w:fill="auto"/>
            </w:pPr>
            <w:r w:rsidRPr="00B83955">
              <w:t>Boriana Åberg (M)</w:t>
            </w:r>
          </w:p>
        </w:tc>
        <w:tc>
          <w:tcPr>
            <w:tcW w:w="3046" w:type="dxa"/>
          </w:tcPr>
          <w:p w:rsidR="005C5085" w:rsidRPr="00B83955" w:rsidRDefault="005C5085">
            <w:pPr>
              <w:pStyle w:val="Underskrifter"/>
              <w:shd w:val="clear" w:color="000000" w:fill="auto"/>
            </w:pPr>
          </w:p>
        </w:tc>
      </w:tr>
    </w:tbl>
    <w:p w:rsidR="005C5085" w:rsidRPr="00B83955" w:rsidRDefault="005C5085">
      <w:pPr>
        <w:pStyle w:val="Normaltindrag"/>
        <w:shd w:val="clear" w:color="000000" w:fill="auto"/>
      </w:pPr>
    </w:p>
    <w:sectPr w:rsidR="005C5085" w:rsidRPr="00B839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085" w:rsidRPr="00B83955" w:rsidRDefault="005C5085">
      <w:r w:rsidRPr="00B83955">
        <w:separator/>
      </w:r>
    </w:p>
  </w:endnote>
  <w:endnote w:type="continuationSeparator" w:id="0">
    <w:p w:rsidR="005C5085" w:rsidRPr="00B83955" w:rsidRDefault="005C5085">
      <w:r w:rsidRPr="00B839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085" w:rsidRPr="00B83955" w:rsidRDefault="00B83955">
    <w:pPr>
      <w:pStyle w:val="Sidfot"/>
    </w:pPr>
    <w:r w:rsidRPr="00B839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385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085" w:rsidRDefault="005C50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085" w:rsidRDefault="005C50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085" w:rsidRPr="00B83955" w:rsidRDefault="00B83955">
    <w:pPr>
      <w:pStyle w:val="Sidfot"/>
    </w:pPr>
    <w:r w:rsidRPr="00B839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443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085" w:rsidRDefault="005C50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085" w:rsidRDefault="005C50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085" w:rsidRPr="00B83955" w:rsidRDefault="00B83955">
    <w:pPr>
      <w:pStyle w:val="Sidfot"/>
    </w:pPr>
    <w:r w:rsidRPr="00B839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031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085" w:rsidRDefault="005C50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085" w:rsidRDefault="005C50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085" w:rsidRPr="00B83955" w:rsidRDefault="005C5085">
      <w:r w:rsidRPr="00B83955">
        <w:separator/>
      </w:r>
    </w:p>
  </w:footnote>
  <w:footnote w:type="continuationSeparator" w:id="0">
    <w:p w:rsidR="005C5085" w:rsidRPr="00B83955" w:rsidRDefault="005C5085">
      <w:r w:rsidRPr="00B839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085" w:rsidRPr="00B83955" w:rsidRDefault="00B83955">
    <w:pPr>
      <w:pStyle w:val="Sidhuvud"/>
    </w:pPr>
    <w:r w:rsidRPr="00B839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916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085" w:rsidRDefault="005C50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085" w:rsidRDefault="005C50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085" w:rsidRPr="00B83955" w:rsidRDefault="00B83955">
    <w:pPr>
      <w:pStyle w:val="Sidhuvud"/>
    </w:pPr>
    <w:r w:rsidRPr="00B839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848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085" w:rsidRDefault="005C50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085" w:rsidRDefault="005C50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085" w:rsidRPr="00B83955" w:rsidRDefault="005C5085">
    <w:pPr>
      <w:pStyle w:val="FSHNormal"/>
      <w:tabs>
        <w:tab w:val="right" w:pos="5840"/>
      </w:tabs>
    </w:pPr>
    <w:r w:rsidRPr="00B83955">
      <w:br/>
    </w:r>
    <w:r w:rsidRPr="00B83955">
      <w:fldChar w:fldCharType="begin" w:fldLock="1"/>
    </w:r>
    <w:r w:rsidRPr="00B83955">
      <w:instrText xml:space="preserve"> DOCPROPERTY</w:instrText>
    </w:r>
    <w:r w:rsidRPr="00B83955">
      <w:rPr>
        <w:sz w:val="18"/>
      </w:rPr>
      <w:instrText xml:space="preserve"> "YearUser" *\charformat </w:instrText>
    </w:r>
    <w:r w:rsidRPr="00B83955">
      <w:fldChar w:fldCharType="separate"/>
    </w:r>
    <w:r w:rsidRPr="00B83955">
      <w:t>2011/12</w:t>
    </w:r>
    <w:r w:rsidRPr="00B83955">
      <w:fldChar w:fldCharType="end"/>
    </w:r>
    <w:r w:rsidRPr="00B83955">
      <w:t xml:space="preserve"> </w:t>
    </w:r>
    <w:r w:rsidRPr="00B83955">
      <w:tab/>
      <w:t xml:space="preserve">mnr: </w:t>
    </w:r>
    <w:r w:rsidRPr="00B83955">
      <w:fldChar w:fldCharType="begin" w:fldLock="1"/>
    </w:r>
    <w:r w:rsidRPr="00B83955">
      <w:instrText xml:space="preserve"> DOCPROPERTY</w:instrText>
    </w:r>
    <w:r w:rsidRPr="00B83955">
      <w:rPr>
        <w:sz w:val="18"/>
      </w:rPr>
      <w:instrText xml:space="preserve"> "Motionsnummer" *\charformat </w:instrText>
    </w:r>
    <w:r w:rsidRPr="00B83955">
      <w:fldChar w:fldCharType="separate"/>
    </w:r>
    <w:r w:rsidRPr="00B83955">
      <w:t>Kr243</w:t>
    </w:r>
    <w:r w:rsidRPr="00B83955">
      <w:fldChar w:fldCharType="end"/>
    </w:r>
    <w:r w:rsidRPr="00B83955">
      <w:br/>
    </w:r>
    <w:r w:rsidRPr="00B83955">
      <w:fldChar w:fldCharType="begin" w:fldLock="1"/>
    </w:r>
    <w:r w:rsidRPr="00B83955">
      <w:instrText xml:space="preserve"> DOCPROPERTY</w:instrText>
    </w:r>
    <w:r w:rsidRPr="00B83955">
      <w:rPr>
        <w:sz w:val="18"/>
      </w:rPr>
      <w:instrText xml:space="preserve"> "Samling" *\charformat </w:instrText>
    </w:r>
    <w:r w:rsidRPr="00B83955">
      <w:fldChar w:fldCharType="end"/>
    </w:r>
    <w:r w:rsidRPr="00B83955">
      <w:tab/>
      <w:t xml:space="preserve">pnr: </w:t>
    </w:r>
    <w:r w:rsidRPr="00B83955">
      <w:fldChar w:fldCharType="begin" w:fldLock="1"/>
    </w:r>
    <w:r w:rsidRPr="00B83955">
      <w:instrText xml:space="preserve"> DOCPROPERTY</w:instrText>
    </w:r>
    <w:r w:rsidRPr="00B83955">
      <w:rPr>
        <w:sz w:val="18"/>
      </w:rPr>
      <w:instrText xml:space="preserve"> "Partinummer" *\charformat </w:instrText>
    </w:r>
    <w:r w:rsidRPr="00B83955">
      <w:fldChar w:fldCharType="separate"/>
    </w:r>
    <w:r w:rsidRPr="00B83955">
      <w:t>M825</w:t>
    </w:r>
    <w:r w:rsidRPr="00B83955">
      <w:fldChar w:fldCharType="end"/>
    </w:r>
  </w:p>
  <w:p w:rsidR="005C5085" w:rsidRPr="00B83955" w:rsidRDefault="005C5085">
    <w:pPr>
      <w:pStyle w:val="FSHRub1"/>
    </w:pPr>
    <w:r w:rsidRPr="00B83955">
      <w:t>Motion till riksdagen</w:t>
    </w:r>
    <w:r w:rsidRPr="00B83955">
      <w:br/>
    </w:r>
    <w:r w:rsidRPr="00B83955">
      <w:fldChar w:fldCharType="begin" w:fldLock="1"/>
    </w:r>
    <w:r w:rsidRPr="00B83955">
      <w:instrText xml:space="preserve"> DOCPROPERTY "YearUser" *\charformat </w:instrText>
    </w:r>
    <w:r w:rsidRPr="00B83955">
      <w:fldChar w:fldCharType="separate"/>
    </w:r>
    <w:r w:rsidRPr="00B83955">
      <w:t>2011/12</w:t>
    </w:r>
    <w:r w:rsidRPr="00B83955">
      <w:fldChar w:fldCharType="end"/>
    </w:r>
    <w:r w:rsidRPr="00B83955">
      <w:t>:</w:t>
    </w:r>
    <w:r w:rsidRPr="00B83955">
      <w:fldChar w:fldCharType="begin" w:fldLock="1"/>
    </w:r>
    <w:r w:rsidRPr="00B83955">
      <w:instrText xml:space="preserve"> DOCPROPERTY "Motionsnummer" *\charformat </w:instrText>
    </w:r>
    <w:r w:rsidRPr="00B83955">
      <w:fldChar w:fldCharType="separate"/>
    </w:r>
    <w:r w:rsidRPr="00B83955">
      <w:t>Kr243</w:t>
    </w:r>
    <w:r w:rsidRPr="00B83955">
      <w:fldChar w:fldCharType="end"/>
    </w:r>
  </w:p>
  <w:p w:rsidR="005C5085" w:rsidRPr="00B83955" w:rsidRDefault="005C5085">
    <w:pPr>
      <w:pStyle w:val="FSHNormalS5"/>
    </w:pPr>
    <w:r w:rsidRPr="00B83955">
      <w:fldChar w:fldCharType="begin" w:fldLock="1"/>
    </w:r>
    <w:r w:rsidRPr="00B83955">
      <w:instrText xml:space="preserve"> DOCPROPERTY "MotionarText" *\charformat </w:instrText>
    </w:r>
    <w:r w:rsidRPr="00B83955">
      <w:fldChar w:fldCharType="separate"/>
    </w:r>
    <w:r w:rsidRPr="00B83955">
      <w:t>av Ewa Thalén Finné m.fl. (M)</w:t>
    </w:r>
    <w:r w:rsidRPr="00B83955">
      <w:fldChar w:fldCharType="end"/>
    </w:r>
    <w:r w:rsidRPr="00B83955">
      <w:br/>
    </w:r>
    <w:r w:rsidRPr="00B83955">
      <w:fldChar w:fldCharType="begin" w:fldLock="1"/>
    </w:r>
    <w:r w:rsidRPr="00B83955">
      <w:instrText xml:space="preserve"> DOCPROPERTY "SvarFrasKort" *\charformat </w:instrText>
    </w:r>
    <w:r w:rsidRPr="00B83955">
      <w:fldChar w:fldCharType="end"/>
    </w:r>
  </w:p>
  <w:p w:rsidR="005C5085" w:rsidRPr="00B83955" w:rsidRDefault="005C5085">
    <w:pPr>
      <w:pStyle w:val="FSHTitel"/>
    </w:pPr>
    <w:r w:rsidRPr="00B83955">
      <w:fldChar w:fldCharType="begin" w:fldLock="1"/>
    </w:r>
    <w:r w:rsidRPr="00B83955">
      <w:instrText xml:space="preserve"> DOCPROPERTY</w:instrText>
    </w:r>
    <w:r w:rsidRPr="00B83955">
      <w:rPr>
        <w:sz w:val="18"/>
      </w:rPr>
      <w:instrText xml:space="preserve"> "RubrikSvar" *\charformat </w:instrText>
    </w:r>
    <w:r w:rsidRPr="00B83955">
      <w:fldChar w:fldCharType="separate"/>
    </w:r>
    <w:r w:rsidRPr="00B83955">
      <w:t>Fornlämningen i Uppåkra</w:t>
    </w:r>
    <w:r w:rsidRPr="00B83955">
      <w:fldChar w:fldCharType="end"/>
    </w:r>
  </w:p>
  <w:p w:rsidR="005C5085" w:rsidRPr="00B83955" w:rsidRDefault="005C5085">
    <w:pPr>
      <w:pStyle w:val="Normal00"/>
    </w:pPr>
  </w:p>
  <w:p w:rsidR="005C5085" w:rsidRPr="00B83955" w:rsidRDefault="005C50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6D53C8"/>
    <w:multiLevelType w:val="multilevel"/>
    <w:tmpl w:val="E5D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2658275">
    <w:abstractNumId w:val="3"/>
  </w:num>
  <w:num w:numId="2" w16cid:durableId="378013000">
    <w:abstractNumId w:val="2"/>
  </w:num>
  <w:num w:numId="3" w16cid:durableId="1141115493">
    <w:abstractNumId w:val="1"/>
  </w:num>
  <w:num w:numId="4" w16cid:durableId="1892380612">
    <w:abstractNumId w:val="0"/>
  </w:num>
  <w:num w:numId="5" w16cid:durableId="165554270">
    <w:abstractNumId w:val="7"/>
  </w:num>
  <w:num w:numId="6" w16cid:durableId="1718163894">
    <w:abstractNumId w:val="6"/>
  </w:num>
  <w:num w:numId="7" w16cid:durableId="288972989">
    <w:abstractNumId w:val="5"/>
  </w:num>
  <w:num w:numId="8" w16cid:durableId="195775716">
    <w:abstractNumId w:val="4"/>
  </w:num>
  <w:num w:numId="9" w16cid:durableId="385228024">
    <w:abstractNumId w:val="8"/>
  </w:num>
  <w:num w:numId="10" w16cid:durableId="203182481">
    <w:abstractNumId w:val="9"/>
  </w:num>
  <w:num w:numId="11" w16cid:durableId="2005622915">
    <w:abstractNumId w:val="10"/>
  </w:num>
  <w:num w:numId="12" w16cid:durableId="1044990492">
    <w:abstractNumId w:val="13"/>
  </w:num>
  <w:num w:numId="13" w16cid:durableId="1803495267">
    <w:abstractNumId w:val="15"/>
  </w:num>
  <w:num w:numId="14" w16cid:durableId="1165973842">
    <w:abstractNumId w:val="17"/>
  </w:num>
  <w:num w:numId="15" w16cid:durableId="1998681311">
    <w:abstractNumId w:val="11"/>
  </w:num>
  <w:num w:numId="16" w16cid:durableId="1657608972">
    <w:abstractNumId w:val="19"/>
  </w:num>
  <w:num w:numId="17" w16cid:durableId="1545407578">
    <w:abstractNumId w:val="18"/>
  </w:num>
  <w:num w:numId="18" w16cid:durableId="384528882">
    <w:abstractNumId w:val="14"/>
  </w:num>
  <w:num w:numId="19" w16cid:durableId="704910928">
    <w:abstractNumId w:val="12"/>
  </w:num>
  <w:num w:numId="20" w16cid:durableId="931939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8622B13-28E6-400C-A055-8C9530EA22AC},{795237B3-4A70-4FEF-9F6A-D887B6BB997E},{1CC495A8-9BF1-48AF-A16D-7F336A580949},{F9EB6202-FE7D-4DD1-9B3C-396E078BFB96},{D58384A0-6294-4520-8F60-4947DBCE3B45},{3F417742-8A87-435A-971C-C30A00612C32},{27716453-0213-4982-938D-D6A91ACF70A9},{0E98F31E-C4E7-47B4-B074-6DB3666449D5},{2914DA74-DFC5-409C-9378-34180836CA23},{72F8F5C9-BAE9-4B00-85EB-69672FB46631},{2129300B-FF87-4D02-8E45-FB227242D1B1},{221F6E35-306B-4538-9A08-BD3E1879B042},{7BBF5A05-D401-4E98-91B5-5785C7FE7389},{26F7F458-1978-4E58-9634-3B3852EA1B8F}"/>
  </w:docVars>
  <w:rsids>
    <w:rsidRoot w:val="0092418F"/>
    <w:rsid w:val="005C5085"/>
    <w:rsid w:val="0092418F"/>
    <w:rsid w:val="00B839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C0A8ED4-59CA-4C43-B3EF-B98E133F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punktlistabomb0">
    <w:name w:val="punktlista_bomb"/>
    <w:aliases w:val="bomb"/>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3068</Characters>
  <Application>Microsoft Office Word</Application>
  <DocSecurity>4</DocSecurity>
  <Lines>69</Lines>
  <Paragraphs>34</Paragraphs>
  <ScaleCrop>false</ScaleCrop>
  <HeadingPairs>
    <vt:vector size="2" baseType="variant">
      <vt:variant>
        <vt:lpstr>Rubrik</vt:lpstr>
      </vt:variant>
      <vt:variant>
        <vt:i4>1</vt:i4>
      </vt:variant>
    </vt:vector>
  </HeadingPairs>
  <TitlesOfParts>
    <vt:vector size="1" baseType="lpstr">
      <vt:lpstr>M825</vt:lpstr>
    </vt:vector>
  </TitlesOfParts>
  <Company>Riksdagen</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M825</dc:title>
  <dc:subject>M825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2011-11-26T13:20:00Z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Fornlämningen i Uppåkra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Fornlämningen i Uppåkra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Ewa Thalén Finné m.fl. (M)</vt:lpwstr>
  </property>
  <property fmtid="{D5CDD505-2E9C-101B-9397-08002B2CF9AE}" pid="26" name="MotionarLista">
    <vt:lpwstr>Thalén Finné, Ewa (M)\Akej, Christer (M)\Arvidsson Wemmert, Linda (M)\Finnborg, Thomas (M)\Hammar Johnsson, Ann-Charlotte (M)\Hansson, Anders (M)\Husmark Pehrsson, Cristina (M)\Jacobsson Gjörtler, Jonas (M)\Lavesson, Olof (M)\Lunderquist, Kajsa (M)\</vt:lpwstr>
  </property>
  <property fmtid="{D5CDD505-2E9C-101B-9397-08002B2CF9AE}" pid="27" name="MotionarLista1">
    <vt:lpwstr>Nordgren, Gunilla (M)\Reslow, Patrick (M)\Wallmark, Hans (M)\Åberg, Boriana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Christer Akej (M), Linda Arvidsson Wemmert (M), Thomas Finnborg (M), Ann-Charlotte Hammar Johnsson (M), Anders Hansson (M), Cristina Husmark Pehrsson (M), Jonas Jacobsson Gjörtler (M), Olof Lavesson (M), Kajsa Lunderquist (M), Gunill</vt:lpwstr>
  </property>
  <property fmtid="{D5CDD505-2E9C-101B-9397-08002B2CF9AE}" pid="31" name="MotionarLotus1">
    <vt:lpwstr>a Nordgren (M), Patrick Reslow (M), Hans Wallmark (M), Boriana Åberg (M)</vt:lpwstr>
  </property>
  <property fmtid="{D5CDD505-2E9C-101B-9397-08002B2CF9AE}" pid="32" name="MotionarLotus2">
    <vt:lpwstr/>
  </property>
  <property fmtid="{D5CDD505-2E9C-101B-9397-08002B2CF9AE}" pid="33" name="MotionarLotus3">
    <vt:lpwstr/>
  </property>
  <property fmtid="{D5CDD505-2E9C-101B-9397-08002B2CF9AE}" pid="34" name="AntalLed">
    <vt:lpwstr>93</vt:lpwstr>
  </property>
  <property fmtid="{D5CDD505-2E9C-101B-9397-08002B2CF9AE}" pid="35" name="Samling">
    <vt:lpwstr/>
  </property>
  <property fmtid="{D5CDD505-2E9C-101B-9397-08002B2CF9AE}" pid="36" name="SamlingPrint">
    <vt:lpwstr/>
  </property>
  <property fmtid="{D5CDD505-2E9C-101B-9397-08002B2CF9AE}" pid="37" name="Motionsnummer">
    <vt:lpwstr>Kr243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20112012000000000077000008250069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20112012000000000077000008250069</vt:lpwstr>
  </property>
  <property fmtid="{D5CDD505-2E9C-101B-9397-08002B2CF9AE}" pid="50" name="nummer">
    <vt:lpwstr>243</vt:lpwstr>
  </property>
  <property fmtid="{D5CDD505-2E9C-101B-9397-08002B2CF9AE}" pid="51" name="utskottsbeteckning">
    <vt:lpwstr>Kr</vt:lpwstr>
  </property>
  <property fmtid="{D5CDD505-2E9C-101B-9397-08002B2CF9AE}" pid="52" name="GlobalUID">
    <vt:lpwstr>{7B7FFC1A-326B-488D-93BE-F72529CCF8E2}</vt:lpwstr>
  </property>
  <property fmtid="{D5CDD505-2E9C-101B-9397-08002B2CF9AE}" pid="53" name="Överföringar">
    <vt:i4>0</vt:i4>
  </property>
  <property fmtid="{D5CDD505-2E9C-101B-9397-08002B2CF9AE}" pid="54" name="Checksum">
    <vt:lpwstr>*0012600111260*</vt:lpwstr>
  </property>
  <property fmtid="{D5CDD505-2E9C-101B-9397-08002B2CF9AE}" pid="55" name="skuggnummer">
    <vt:lpwstr>1038</vt:lpwstr>
  </property>
  <property fmtid="{D5CDD505-2E9C-101B-9397-08002B2CF9AE}" pid="56" name="urixVersion">
    <vt:lpwstr>4.5.0.25</vt:lpwstr>
  </property>
  <property fmtid="{D5CDD505-2E9C-101B-9397-08002B2CF9AE}" pid="57" name="urixOrigin">
    <vt:lpwstr>111205 14:33:15.061</vt:lpwstr>
  </property>
  <property fmtid="{D5CDD505-2E9C-101B-9397-08002B2CF9AE}" pid="58" name="urixGuid">
    <vt:lpwstr>{665B635D-45B9-44C6-BA36-376EEBDB5CBB}</vt:lpwstr>
  </property>
</Properties>
</file>