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F09A4" w:rsidRPr="002716DC" w:rsidRDefault="007F09A4" w:rsidP="00C71C69">
      <w:pPr>
        <w:pStyle w:val="Hemstlrubrik"/>
      </w:pPr>
      <w:r w:rsidRPr="002716DC">
        <w:t>Förslag till riksdagsbeslut</w:t>
      </w:r>
    </w:p>
    <w:p w:rsidR="007F09A4" w:rsidRPr="002716DC" w:rsidRDefault="007F09A4" w:rsidP="007F09A4">
      <w:pPr>
        <w:pStyle w:val="Hemstlatt"/>
      </w:pPr>
      <w:r w:rsidRPr="002716DC">
        <w:t>Riksdagen avslår proposition 2005/06:137 Ändringar i säkerhetsskydd</w:t>
      </w:r>
      <w:r w:rsidRPr="002716DC">
        <w:t>s</w:t>
      </w:r>
      <w:r w:rsidRPr="002716DC">
        <w:t>lagen m.m.</w:t>
      </w:r>
    </w:p>
    <w:p w:rsidR="00E84F25" w:rsidRPr="002716DC" w:rsidRDefault="007C6092" w:rsidP="00391246">
      <w:pPr>
        <w:pStyle w:val="Rubrik1"/>
      </w:pPr>
      <w:r w:rsidRPr="002716DC">
        <w:t>Motivering</w:t>
      </w:r>
    </w:p>
    <w:p w:rsidR="007C102C" w:rsidRPr="002716DC" w:rsidRDefault="004A1CB0" w:rsidP="00B95A83">
      <w:r w:rsidRPr="002716DC">
        <w:t>Allmänt kan sägas att v</w:t>
      </w:r>
      <w:r w:rsidR="00A66C6B" w:rsidRPr="002716DC">
        <w:t xml:space="preserve">id många typer av anställningar finns </w:t>
      </w:r>
      <w:r w:rsidR="008D3AA7" w:rsidRPr="002716DC">
        <w:t xml:space="preserve">det skäl </w:t>
      </w:r>
      <w:r w:rsidR="00A66C6B" w:rsidRPr="002716DC">
        <w:t>att ko</w:t>
      </w:r>
      <w:r w:rsidR="00A66C6B" w:rsidRPr="002716DC">
        <w:t>n</w:t>
      </w:r>
      <w:r w:rsidR="00A66C6B" w:rsidRPr="002716DC">
        <w:t xml:space="preserve">trollera personers bakgrund. Utvecklingen på senare tid går </w:t>
      </w:r>
      <w:r w:rsidR="00B80843" w:rsidRPr="002716DC">
        <w:t xml:space="preserve">dock </w:t>
      </w:r>
      <w:r w:rsidR="00A66C6B" w:rsidRPr="002716DC">
        <w:t>mot att r</w:t>
      </w:r>
      <w:r w:rsidR="00C71C69" w:rsidRPr="002716DC">
        <w:t>e</w:t>
      </w:r>
      <w:r w:rsidR="00C71C69" w:rsidRPr="002716DC">
        <w:t>gisterkontroller görs vid allt</w:t>
      </w:r>
      <w:r w:rsidR="00A66C6B" w:rsidRPr="002716DC">
        <w:t>fler typer av arbeten. Vid var och en dessa u</w:t>
      </w:r>
      <w:r w:rsidR="00A66C6B" w:rsidRPr="002716DC">
        <w:t>t</w:t>
      </w:r>
      <w:r w:rsidR="00A66C6B" w:rsidRPr="002716DC">
        <w:t xml:space="preserve">vidgningar finns ofta en relativt övertygande argumentation. Men som helhet är trenden oroväckande. </w:t>
      </w:r>
      <w:r w:rsidR="007F7C1D" w:rsidRPr="002716DC">
        <w:t>En person som har begått ett brott måste ha goda chanser att komma tillbaka till ett icke-kriminellt liv, både för</w:t>
      </w:r>
      <w:r w:rsidR="00B80843" w:rsidRPr="002716DC">
        <w:t xml:space="preserve"> sin egen och för andras skull, och då är ett arbete oerhört viktigt. </w:t>
      </w:r>
    </w:p>
    <w:p w:rsidR="00B95A83" w:rsidRPr="002716DC" w:rsidRDefault="007F7C1D" w:rsidP="007C102C">
      <w:pPr>
        <w:pStyle w:val="Normaltindrag"/>
      </w:pPr>
      <w:r w:rsidRPr="002716DC">
        <w:t>Regeringen vill i och med propositionen göra vissa förändringar i lagstif</w:t>
      </w:r>
      <w:r w:rsidRPr="002716DC">
        <w:t>t</w:t>
      </w:r>
      <w:r w:rsidRPr="002716DC">
        <w:t xml:space="preserve">ningen </w:t>
      </w:r>
      <w:r w:rsidR="001621FB" w:rsidRPr="002716DC">
        <w:t>som omger registerkontrollerna vid verksamheter som har betydelse för rikets säkerhet eller som är viktiga för skyddet mot terrorism.</w:t>
      </w:r>
    </w:p>
    <w:p w:rsidR="00201890" w:rsidRPr="002716DC" w:rsidRDefault="007A4B2E" w:rsidP="00201890">
      <w:pPr>
        <w:pStyle w:val="Normaltindrag"/>
      </w:pPr>
      <w:r w:rsidRPr="002716DC">
        <w:t>D</w:t>
      </w:r>
      <w:r w:rsidR="00201890" w:rsidRPr="002716DC">
        <w:t>en katalog av brott som det är tillåtet för de som begär kontrollen att få ut uppgifter om</w:t>
      </w:r>
      <w:r w:rsidR="00F17BAE" w:rsidRPr="002716DC">
        <w:t xml:space="preserve"> </w:t>
      </w:r>
      <w:r w:rsidR="004C0F0C" w:rsidRPr="002716DC">
        <w:t xml:space="preserve">föreslås </w:t>
      </w:r>
      <w:r w:rsidR="00F17BAE" w:rsidRPr="002716DC">
        <w:t>stryk</w:t>
      </w:r>
      <w:r w:rsidR="00D575A5" w:rsidRPr="002716DC">
        <w:t>a</w:t>
      </w:r>
      <w:r w:rsidR="00F17BAE" w:rsidRPr="002716DC">
        <w:t>s</w:t>
      </w:r>
      <w:r w:rsidR="00201890" w:rsidRPr="002716DC">
        <w:t>. Regeringen föreslår i</w:t>
      </w:r>
      <w:r w:rsidR="00C71C69" w:rsidRPr="002716DC">
        <w:t xml:space="preserve"> </w:t>
      </w:r>
      <w:r w:rsidR="00201890" w:rsidRPr="002716DC">
        <w:t>stället att alla uppgifter ska få lämnas ut</w:t>
      </w:r>
      <w:r w:rsidR="007D5B6A" w:rsidRPr="002716DC">
        <w:t>, oavsett brott</w:t>
      </w:r>
      <w:r w:rsidR="00201890" w:rsidRPr="002716DC">
        <w:t>.</w:t>
      </w:r>
      <w:r w:rsidR="006A4ADE" w:rsidRPr="002716DC">
        <w:t xml:space="preserve"> Detta medför att uppgifter om </w:t>
      </w:r>
      <w:r w:rsidR="003822F4" w:rsidRPr="002716DC">
        <w:t xml:space="preserve">relativt </w:t>
      </w:r>
      <w:r w:rsidR="006A4ADE" w:rsidRPr="002716DC">
        <w:t>ringa förseelser eller misstankar om desamma</w:t>
      </w:r>
      <w:r w:rsidR="002A5CB0" w:rsidRPr="002716DC">
        <w:t xml:space="preserve"> kommer att lämnas ut</w:t>
      </w:r>
      <w:r w:rsidR="00CB1CEA" w:rsidRPr="002716DC">
        <w:t xml:space="preserve">. Vi anser inte att det finns tillräckliga skäl för detta. </w:t>
      </w:r>
    </w:p>
    <w:p w:rsidR="008300BE" w:rsidRPr="002716DC" w:rsidRDefault="004B45F3" w:rsidP="00B95A83">
      <w:pPr>
        <w:pStyle w:val="Normaltindrag"/>
      </w:pPr>
      <w:r w:rsidRPr="002716DC">
        <w:t xml:space="preserve">Vi är även kritiska mot andra förändringar i lagstiftningen. </w:t>
      </w:r>
      <w:r w:rsidR="00B95A83" w:rsidRPr="002716DC">
        <w:t>Det föreslås att säkerhets</w:t>
      </w:r>
      <w:r w:rsidR="00C20D69" w:rsidRPr="002716DC">
        <w:softHyphen/>
      </w:r>
      <w:r w:rsidR="00B95A83" w:rsidRPr="002716DC">
        <w:t xml:space="preserve">prövning ska få göras även under pågående anställning. Tidigare var detta endast möjligt vid anställningstillfället. </w:t>
      </w:r>
      <w:r w:rsidR="00C36934" w:rsidRPr="002716DC">
        <w:t>Detta ska kunna ske utan att den kontrollerade personen får kännedom om detta</w:t>
      </w:r>
      <w:r w:rsidR="006C2415" w:rsidRPr="002716DC">
        <w:t>, vilket vi är kritiska mot</w:t>
      </w:r>
      <w:r w:rsidR="00C36934" w:rsidRPr="002716DC">
        <w:t xml:space="preserve">. </w:t>
      </w:r>
      <w:r w:rsidR="005542A8" w:rsidRPr="002716DC">
        <w:t>Självklart måste man kunna upplysas om pågående registerkontroller.</w:t>
      </w:r>
    </w:p>
    <w:p w:rsidR="00A5487D" w:rsidRPr="002716DC" w:rsidRDefault="00B95A83" w:rsidP="00B95A83">
      <w:pPr>
        <w:pStyle w:val="Normaltindrag"/>
      </w:pPr>
      <w:r w:rsidRPr="002716DC">
        <w:t xml:space="preserve">Vidare förändras förfarandet vid säkerhetskontroller när någon ska delta i säkerhetskänslig verksamhet hos en mellanfolklig organisation där Sverige är medlem. Kravet på </w:t>
      </w:r>
      <w:r w:rsidR="005542A8" w:rsidRPr="002716DC">
        <w:t>regeringsbeslut om</w:t>
      </w:r>
      <w:r w:rsidRPr="002716DC">
        <w:t xml:space="preserve"> kontrollen tas bort. </w:t>
      </w:r>
    </w:p>
    <w:p w:rsidR="00B95A83" w:rsidRPr="002716DC" w:rsidRDefault="00A5487D" w:rsidP="00B95A83">
      <w:pPr>
        <w:pStyle w:val="Normaltindrag"/>
      </w:pPr>
      <w:r w:rsidRPr="002716DC">
        <w:lastRenderedPageBreak/>
        <w:t xml:space="preserve">Sammantaget resulterar förändringarna i fler kontroller, </w:t>
      </w:r>
      <w:r w:rsidR="005542A8" w:rsidRPr="002716DC">
        <w:t xml:space="preserve">men med mindre insyn för de kontrollerade, </w:t>
      </w:r>
      <w:r w:rsidRPr="002716DC">
        <w:t>vilket vi ty</w:t>
      </w:r>
      <w:r w:rsidR="005542A8" w:rsidRPr="002716DC">
        <w:t>cker är en olycklig utveckling.</w:t>
      </w:r>
    </w:p>
    <w:p w:rsidR="00DF128F" w:rsidRPr="002716DC" w:rsidRDefault="00DF128F" w:rsidP="00821EBF">
      <w:pPr>
        <w:pStyle w:val="Rubrik1"/>
      </w:pPr>
      <w:r w:rsidRPr="002716DC">
        <w:t>Registernämnden</w:t>
      </w:r>
    </w:p>
    <w:p w:rsidR="00DF128F" w:rsidRPr="002716DC" w:rsidRDefault="00DF128F" w:rsidP="0008445C">
      <w:r w:rsidRPr="002716DC">
        <w:t>I samband med avslöjandena om IB och den massiva hemliga och olagliga över</w:t>
      </w:r>
      <w:r w:rsidRPr="002716DC">
        <w:softHyphen/>
        <w:t>vakningen som svenska myndigheter gjorde sig skyldiga till under ett antal årtionden tillsattes Registernämnden som en garant för bättre hantering av dessa frågor. Register</w:t>
      </w:r>
      <w:r w:rsidRPr="002716DC">
        <w:softHyphen/>
        <w:t xml:space="preserve">nämndens uppgift är att kontrollera att </w:t>
      </w:r>
      <w:r w:rsidR="00C71C69" w:rsidRPr="002716DC">
        <w:t xml:space="preserve">Säpos </w:t>
      </w:r>
      <w:r w:rsidRPr="002716DC">
        <w:t xml:space="preserve">register är lagliga och att utföra registerkontroller. </w:t>
      </w:r>
    </w:p>
    <w:p w:rsidR="00DF128F" w:rsidRPr="002716DC" w:rsidRDefault="00DF128F" w:rsidP="00DF128F">
      <w:pPr>
        <w:pStyle w:val="Normaltindrag"/>
      </w:pPr>
      <w:r w:rsidRPr="002716DC">
        <w:t xml:space="preserve">I Registernämnden finns i dag endast två partier representerade, nämligen Moderaterna och Socialdemokraterna. Det är en märklig inställning att endast de två största partierna skall delta i kontrollen av </w:t>
      </w:r>
      <w:r w:rsidR="006E6755" w:rsidRPr="002716DC">
        <w:t>S</w:t>
      </w:r>
      <w:r w:rsidRPr="002716DC">
        <w:t>äkerhetspolisen och Vän</w:t>
      </w:r>
      <w:r w:rsidRPr="002716DC">
        <w:t>s</w:t>
      </w:r>
      <w:r w:rsidRPr="002716DC">
        <w:t xml:space="preserve">terpartiet har därför länge drivit att alla partier borde vara med och ta ansvar för denna kontroll. </w:t>
      </w:r>
    </w:p>
    <w:p w:rsidR="00DF128F" w:rsidRPr="002716DC" w:rsidRDefault="00DF128F" w:rsidP="00DF128F">
      <w:pPr>
        <w:pStyle w:val="Normaltindrag"/>
      </w:pPr>
      <w:r w:rsidRPr="002716DC">
        <w:t xml:space="preserve">Att inte </w:t>
      </w:r>
      <w:r w:rsidR="006E6755" w:rsidRPr="002716DC">
        <w:t>R</w:t>
      </w:r>
      <w:r w:rsidRPr="002716DC">
        <w:t>egisternämnden är sammansatt på ett demokratiskt acceptabelt sätt är en viktig del av Vänsterpartiets kritik mot att registerkontroller av medborgare sker</w:t>
      </w:r>
      <w:r w:rsidR="00C8601D" w:rsidRPr="002716DC">
        <w:t xml:space="preserve"> allt flitigare. </w:t>
      </w:r>
      <w:r w:rsidRPr="002716DC">
        <w:t xml:space="preserve">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F418DF" w:rsidRPr="002716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418DF" w:rsidRPr="002716DC" w:rsidRDefault="00F418DF" w:rsidP="00F418DF">
            <w:pPr>
              <w:pStyle w:val="UnderskriftDatum"/>
              <w:spacing w:before="240"/>
            </w:pPr>
            <w:r w:rsidRPr="002716DC">
              <w:t>Stockholm den 28 mars 2006</w:t>
            </w:r>
          </w:p>
        </w:tc>
        <w:tc>
          <w:tcPr>
            <w:tcW w:w="3047" w:type="dxa"/>
          </w:tcPr>
          <w:p w:rsidR="00F418DF" w:rsidRPr="002716DC" w:rsidRDefault="00F418DF" w:rsidP="00F418DF">
            <w:pPr>
              <w:pStyle w:val="Underskrifter"/>
              <w:spacing w:before="240"/>
            </w:pPr>
          </w:p>
        </w:tc>
      </w:tr>
      <w:tr w:rsidR="00F418DF" w:rsidRPr="002716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418DF" w:rsidRPr="002716DC" w:rsidRDefault="00F418DF" w:rsidP="00F418DF">
            <w:pPr>
              <w:pStyle w:val="Underskrifter"/>
            </w:pPr>
            <w:r w:rsidRPr="002716DC">
              <w:t>Rolf Olsson (v)</w:t>
            </w:r>
          </w:p>
        </w:tc>
        <w:tc>
          <w:tcPr>
            <w:tcW w:w="3047" w:type="dxa"/>
          </w:tcPr>
          <w:p w:rsidR="00F418DF" w:rsidRPr="002716DC" w:rsidRDefault="00F418DF" w:rsidP="00F418DF">
            <w:pPr>
              <w:pStyle w:val="Underskrifter"/>
            </w:pPr>
          </w:p>
        </w:tc>
      </w:tr>
      <w:tr w:rsidR="00F418DF" w:rsidRPr="002716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418DF" w:rsidRPr="002716DC" w:rsidRDefault="00F418DF" w:rsidP="00F418DF">
            <w:pPr>
              <w:pStyle w:val="Underskrifter"/>
            </w:pPr>
            <w:r w:rsidRPr="002716DC">
              <w:t>Rossana Dinamarca (v)</w:t>
            </w:r>
          </w:p>
        </w:tc>
        <w:tc>
          <w:tcPr>
            <w:tcW w:w="3047" w:type="dxa"/>
          </w:tcPr>
          <w:p w:rsidR="00F418DF" w:rsidRPr="002716DC" w:rsidRDefault="00F418DF" w:rsidP="00F418DF">
            <w:pPr>
              <w:pStyle w:val="Underskrifter"/>
            </w:pPr>
            <w:r w:rsidRPr="002716DC">
              <w:t>Mats Einarsson (v)</w:t>
            </w:r>
          </w:p>
        </w:tc>
      </w:tr>
      <w:tr w:rsidR="00F418DF" w:rsidRPr="002716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418DF" w:rsidRPr="002716DC" w:rsidRDefault="00F418DF" w:rsidP="00F418DF">
            <w:pPr>
              <w:pStyle w:val="Underskrifter"/>
            </w:pPr>
            <w:r w:rsidRPr="002716DC">
              <w:t>Siv Holma (v)</w:t>
            </w:r>
          </w:p>
        </w:tc>
        <w:tc>
          <w:tcPr>
            <w:tcW w:w="3047" w:type="dxa"/>
          </w:tcPr>
          <w:p w:rsidR="00F418DF" w:rsidRPr="002716DC" w:rsidRDefault="00F418DF" w:rsidP="00F418DF">
            <w:pPr>
              <w:pStyle w:val="Underskrifter"/>
            </w:pPr>
            <w:r w:rsidRPr="002716DC">
              <w:t>Tasso Stafilidis (v)</w:t>
            </w:r>
          </w:p>
        </w:tc>
      </w:tr>
    </w:tbl>
    <w:p w:rsidR="00734BAA" w:rsidRPr="002716DC" w:rsidRDefault="00734BAA" w:rsidP="00F418DF">
      <w:pPr>
        <w:pStyle w:val="Normaltindrag"/>
      </w:pPr>
    </w:p>
    <w:sectPr w:rsidR="00734BAA" w:rsidRPr="002716DC" w:rsidSect="00F418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D0518" w:rsidRPr="002716DC" w:rsidRDefault="009D0518">
      <w:r w:rsidRPr="002716DC">
        <w:separator/>
      </w:r>
    </w:p>
  </w:endnote>
  <w:endnote w:type="continuationSeparator" w:id="0">
    <w:p w:rsidR="009D0518" w:rsidRPr="002716DC" w:rsidRDefault="009D0518">
      <w:r w:rsidRPr="002716D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1C69" w:rsidRPr="002716DC" w:rsidRDefault="002716DC" w:rsidP="00F418DF">
    <w:pPr>
      <w:pStyle w:val="Sidfot"/>
    </w:pPr>
    <w:r w:rsidRPr="002716D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0211202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18DF" w:rsidRDefault="00F418D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418DF" w:rsidRDefault="00F418D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1246" w:rsidRPr="002716DC" w:rsidRDefault="002716DC" w:rsidP="00F418DF">
    <w:pPr>
      <w:pStyle w:val="Sidfot"/>
    </w:pPr>
    <w:r w:rsidRPr="002716D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4459965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18DF" w:rsidRDefault="00F418D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418DF" w:rsidRDefault="00F418D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1246" w:rsidRPr="002716DC" w:rsidRDefault="002716DC" w:rsidP="00F418DF">
    <w:pPr>
      <w:pStyle w:val="Sidfot"/>
    </w:pPr>
    <w:r w:rsidRPr="002716D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9451994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18DF" w:rsidRDefault="00F418D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418DF" w:rsidRDefault="00F418D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D0518" w:rsidRPr="002716DC" w:rsidRDefault="009D0518">
      <w:r w:rsidRPr="002716DC">
        <w:separator/>
      </w:r>
    </w:p>
  </w:footnote>
  <w:footnote w:type="continuationSeparator" w:id="0">
    <w:p w:rsidR="009D0518" w:rsidRPr="002716DC" w:rsidRDefault="009D0518">
      <w:r w:rsidRPr="002716D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1C69" w:rsidRPr="002716DC" w:rsidRDefault="002716DC" w:rsidP="00F418DF">
    <w:pPr>
      <w:pStyle w:val="Sidhuvud"/>
    </w:pPr>
    <w:r w:rsidRPr="002716D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4070360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18DF" w:rsidRDefault="00F418D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418DF" w:rsidRDefault="00F418D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1246" w:rsidRPr="002716DC" w:rsidRDefault="002716DC" w:rsidP="00F418DF">
    <w:pPr>
      <w:pStyle w:val="Sidhuvud"/>
    </w:pPr>
    <w:r w:rsidRPr="002716D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0735906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18DF" w:rsidRDefault="00F418D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418DF" w:rsidRDefault="00F418D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18DF" w:rsidRPr="002716DC" w:rsidRDefault="00F418DF">
    <w:pPr>
      <w:pStyle w:val="FSHNormal"/>
      <w:tabs>
        <w:tab w:val="right" w:pos="5840"/>
      </w:tabs>
    </w:pPr>
    <w:r w:rsidRPr="002716DC">
      <w:br/>
    </w:r>
    <w:r w:rsidRPr="002716DC">
      <w:fldChar w:fldCharType="begin" w:fldLock="1"/>
    </w:r>
    <w:r w:rsidRPr="002716DC">
      <w:instrText xml:space="preserve"> DOCPROPERTY</w:instrText>
    </w:r>
    <w:r w:rsidRPr="002716DC">
      <w:rPr>
        <w:sz w:val="18"/>
      </w:rPr>
      <w:instrText xml:space="preserve"> "YearUser" *\charformat </w:instrText>
    </w:r>
    <w:r w:rsidRPr="002716DC">
      <w:fldChar w:fldCharType="separate"/>
    </w:r>
    <w:r w:rsidRPr="002716DC">
      <w:t>2005/06</w:t>
    </w:r>
    <w:r w:rsidRPr="002716DC">
      <w:fldChar w:fldCharType="end"/>
    </w:r>
    <w:r w:rsidRPr="002716DC">
      <w:t xml:space="preserve"> </w:t>
    </w:r>
    <w:r w:rsidRPr="002716DC">
      <w:tab/>
      <w:t xml:space="preserve">mnr: </w:t>
    </w:r>
    <w:r w:rsidRPr="002716DC">
      <w:fldChar w:fldCharType="begin" w:fldLock="1"/>
    </w:r>
    <w:r w:rsidRPr="002716DC">
      <w:instrText xml:space="preserve"> DOCPROPERTY</w:instrText>
    </w:r>
    <w:r w:rsidRPr="002716DC">
      <w:rPr>
        <w:sz w:val="18"/>
      </w:rPr>
      <w:instrText xml:space="preserve"> "Motionsnummer" *\charformat </w:instrText>
    </w:r>
    <w:r w:rsidRPr="002716DC">
      <w:fldChar w:fldCharType="separate"/>
    </w:r>
    <w:r w:rsidRPr="002716DC">
      <w:t>Ju35</w:t>
    </w:r>
    <w:r w:rsidRPr="002716DC">
      <w:fldChar w:fldCharType="end"/>
    </w:r>
    <w:r w:rsidRPr="002716DC">
      <w:br/>
    </w:r>
    <w:r w:rsidRPr="002716DC">
      <w:fldChar w:fldCharType="begin" w:fldLock="1"/>
    </w:r>
    <w:r w:rsidRPr="002716DC">
      <w:instrText xml:space="preserve"> DOCPROPERTY</w:instrText>
    </w:r>
    <w:r w:rsidRPr="002716DC">
      <w:rPr>
        <w:sz w:val="18"/>
      </w:rPr>
      <w:instrText xml:space="preserve"> "Samling" *\charformat </w:instrText>
    </w:r>
    <w:r w:rsidRPr="002716DC">
      <w:fldChar w:fldCharType="end"/>
    </w:r>
    <w:r w:rsidRPr="002716DC">
      <w:tab/>
      <w:t xml:space="preserve">pnr: </w:t>
    </w:r>
    <w:r w:rsidRPr="002716DC">
      <w:fldChar w:fldCharType="begin" w:fldLock="1"/>
    </w:r>
    <w:r w:rsidRPr="002716DC">
      <w:instrText xml:space="preserve"> DOCPROPERTY</w:instrText>
    </w:r>
    <w:r w:rsidRPr="002716DC">
      <w:rPr>
        <w:sz w:val="18"/>
      </w:rPr>
      <w:instrText xml:space="preserve"> "Partinummer" *\charformat </w:instrText>
    </w:r>
    <w:r w:rsidRPr="002716DC">
      <w:fldChar w:fldCharType="separate"/>
    </w:r>
    <w:r w:rsidRPr="002716DC">
      <w:t>v018</w:t>
    </w:r>
    <w:r w:rsidRPr="002716DC">
      <w:fldChar w:fldCharType="end"/>
    </w:r>
  </w:p>
  <w:p w:rsidR="00F418DF" w:rsidRPr="002716DC" w:rsidRDefault="00F418DF">
    <w:pPr>
      <w:pStyle w:val="FSHRub1"/>
    </w:pPr>
    <w:r w:rsidRPr="002716DC">
      <w:t>Motion till riksdagen</w:t>
    </w:r>
    <w:r w:rsidRPr="002716DC">
      <w:br/>
    </w:r>
    <w:r w:rsidRPr="002716DC">
      <w:fldChar w:fldCharType="begin" w:fldLock="1"/>
    </w:r>
    <w:r w:rsidRPr="002716DC">
      <w:instrText xml:space="preserve"> DOCPROPERTY "YearUser" *\charformat </w:instrText>
    </w:r>
    <w:r w:rsidRPr="002716DC">
      <w:fldChar w:fldCharType="separate"/>
    </w:r>
    <w:r w:rsidRPr="002716DC">
      <w:t>2005/06</w:t>
    </w:r>
    <w:r w:rsidRPr="002716DC">
      <w:fldChar w:fldCharType="end"/>
    </w:r>
    <w:r w:rsidRPr="002716DC">
      <w:t>:</w:t>
    </w:r>
    <w:r w:rsidRPr="002716DC">
      <w:fldChar w:fldCharType="begin" w:fldLock="1"/>
    </w:r>
    <w:r w:rsidRPr="002716DC">
      <w:instrText xml:space="preserve"> DOCPROPERTY "Motionsnummer" *\charformat </w:instrText>
    </w:r>
    <w:r w:rsidRPr="002716DC">
      <w:fldChar w:fldCharType="separate"/>
    </w:r>
    <w:r w:rsidRPr="002716DC">
      <w:t>Ju35</w:t>
    </w:r>
    <w:r w:rsidRPr="002716DC">
      <w:fldChar w:fldCharType="end"/>
    </w:r>
  </w:p>
  <w:p w:rsidR="00F418DF" w:rsidRPr="002716DC" w:rsidRDefault="00F418DF">
    <w:pPr>
      <w:pStyle w:val="FSHNormalS5"/>
    </w:pPr>
    <w:r w:rsidRPr="002716DC">
      <w:fldChar w:fldCharType="begin" w:fldLock="1"/>
    </w:r>
    <w:r w:rsidRPr="002716DC">
      <w:instrText xml:space="preserve"> DOCPROPERTY "MotionarText" *\charformat </w:instrText>
    </w:r>
    <w:r w:rsidRPr="002716DC">
      <w:fldChar w:fldCharType="separate"/>
    </w:r>
    <w:r w:rsidRPr="002716DC">
      <w:t>av Rolf Olsson m.fl. (v)</w:t>
    </w:r>
    <w:r w:rsidRPr="002716DC">
      <w:fldChar w:fldCharType="end"/>
    </w:r>
    <w:r w:rsidRPr="002716DC">
      <w:br/>
    </w:r>
    <w:r w:rsidRPr="002716DC">
      <w:fldChar w:fldCharType="begin" w:fldLock="1"/>
    </w:r>
    <w:r w:rsidRPr="002716DC">
      <w:instrText xml:space="preserve"> DOCPROPERTY "SvarFrasKort" *\charformat </w:instrText>
    </w:r>
    <w:r w:rsidRPr="002716DC">
      <w:fldChar w:fldCharType="separate"/>
    </w:r>
    <w:r w:rsidRPr="002716DC">
      <w:t>med anledning av prop. 2005/06:137</w:t>
    </w:r>
    <w:r w:rsidRPr="002716DC">
      <w:fldChar w:fldCharType="end"/>
    </w:r>
  </w:p>
  <w:p w:rsidR="00F418DF" w:rsidRPr="002716DC" w:rsidRDefault="00F418DF">
    <w:pPr>
      <w:pStyle w:val="FSHTitel"/>
    </w:pPr>
    <w:r w:rsidRPr="002716DC">
      <w:fldChar w:fldCharType="begin" w:fldLock="1"/>
    </w:r>
    <w:r w:rsidRPr="002716DC">
      <w:instrText xml:space="preserve"> DOCPROPERTY</w:instrText>
    </w:r>
    <w:r w:rsidRPr="002716DC">
      <w:rPr>
        <w:sz w:val="18"/>
      </w:rPr>
      <w:instrText xml:space="preserve"> "RubrikSvar" *\charformat </w:instrText>
    </w:r>
    <w:r w:rsidRPr="002716DC">
      <w:fldChar w:fldCharType="separate"/>
    </w:r>
    <w:r w:rsidRPr="002716DC">
      <w:t>Ändringar i säkerhetsskyddslagen m.m.</w:t>
    </w:r>
    <w:r w:rsidRPr="002716DC">
      <w:fldChar w:fldCharType="end"/>
    </w:r>
  </w:p>
  <w:p w:rsidR="00F418DF" w:rsidRPr="002716DC" w:rsidRDefault="00F418DF" w:rsidP="00F418DF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04075850">
    <w:abstractNumId w:val="13"/>
  </w:num>
  <w:num w:numId="2" w16cid:durableId="1768844125">
    <w:abstractNumId w:val="10"/>
  </w:num>
  <w:num w:numId="3" w16cid:durableId="388304218">
    <w:abstractNumId w:val="11"/>
  </w:num>
  <w:num w:numId="4" w16cid:durableId="1441296542">
    <w:abstractNumId w:val="12"/>
  </w:num>
  <w:num w:numId="5" w16cid:durableId="533346585">
    <w:abstractNumId w:val="8"/>
  </w:num>
  <w:num w:numId="6" w16cid:durableId="584846791">
    <w:abstractNumId w:val="3"/>
  </w:num>
  <w:num w:numId="7" w16cid:durableId="1277522577">
    <w:abstractNumId w:val="2"/>
  </w:num>
  <w:num w:numId="8" w16cid:durableId="123933098">
    <w:abstractNumId w:val="1"/>
  </w:num>
  <w:num w:numId="9" w16cid:durableId="1670595764">
    <w:abstractNumId w:val="0"/>
  </w:num>
  <w:num w:numId="10" w16cid:durableId="2044477033">
    <w:abstractNumId w:val="9"/>
  </w:num>
  <w:num w:numId="11" w16cid:durableId="363289042">
    <w:abstractNumId w:val="7"/>
  </w:num>
  <w:num w:numId="12" w16cid:durableId="415907744">
    <w:abstractNumId w:val="6"/>
  </w:num>
  <w:num w:numId="13" w16cid:durableId="241763151">
    <w:abstractNumId w:val="5"/>
  </w:num>
  <w:num w:numId="14" w16cid:durableId="3093345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33_2006-03-20"/>
  </w:docVars>
  <w:rsids>
    <w:rsidRoot w:val="00734BAA"/>
    <w:rsid w:val="00040D14"/>
    <w:rsid w:val="0004381F"/>
    <w:rsid w:val="00045D07"/>
    <w:rsid w:val="00064BC3"/>
    <w:rsid w:val="000665E6"/>
    <w:rsid w:val="00066775"/>
    <w:rsid w:val="00072FB9"/>
    <w:rsid w:val="0008445C"/>
    <w:rsid w:val="000E48DA"/>
    <w:rsid w:val="000F5ADD"/>
    <w:rsid w:val="00100531"/>
    <w:rsid w:val="0010382E"/>
    <w:rsid w:val="001621FB"/>
    <w:rsid w:val="001D3FAA"/>
    <w:rsid w:val="001E0043"/>
    <w:rsid w:val="00201890"/>
    <w:rsid w:val="00201DFB"/>
    <w:rsid w:val="00202693"/>
    <w:rsid w:val="00204A63"/>
    <w:rsid w:val="00212FF1"/>
    <w:rsid w:val="00230193"/>
    <w:rsid w:val="0025068A"/>
    <w:rsid w:val="002716DC"/>
    <w:rsid w:val="002818D3"/>
    <w:rsid w:val="00293D04"/>
    <w:rsid w:val="002943C8"/>
    <w:rsid w:val="00295E6D"/>
    <w:rsid w:val="002A5CB0"/>
    <w:rsid w:val="002C2373"/>
    <w:rsid w:val="002D11A8"/>
    <w:rsid w:val="0036476F"/>
    <w:rsid w:val="003822F4"/>
    <w:rsid w:val="00383477"/>
    <w:rsid w:val="003866EC"/>
    <w:rsid w:val="00391246"/>
    <w:rsid w:val="0039609F"/>
    <w:rsid w:val="003A230A"/>
    <w:rsid w:val="003F100A"/>
    <w:rsid w:val="00445271"/>
    <w:rsid w:val="00447A04"/>
    <w:rsid w:val="004A0504"/>
    <w:rsid w:val="004A1CB0"/>
    <w:rsid w:val="004B45F3"/>
    <w:rsid w:val="004C0F0C"/>
    <w:rsid w:val="004E38D9"/>
    <w:rsid w:val="004F0FCA"/>
    <w:rsid w:val="005542A8"/>
    <w:rsid w:val="005708B7"/>
    <w:rsid w:val="005B145B"/>
    <w:rsid w:val="005C4C51"/>
    <w:rsid w:val="005D40D5"/>
    <w:rsid w:val="006369CB"/>
    <w:rsid w:val="006475B5"/>
    <w:rsid w:val="006A4ADE"/>
    <w:rsid w:val="006C2415"/>
    <w:rsid w:val="006E6755"/>
    <w:rsid w:val="00730033"/>
    <w:rsid w:val="00734BAA"/>
    <w:rsid w:val="00740D6D"/>
    <w:rsid w:val="00743F76"/>
    <w:rsid w:val="00753152"/>
    <w:rsid w:val="0075379F"/>
    <w:rsid w:val="00794149"/>
    <w:rsid w:val="00795DFA"/>
    <w:rsid w:val="007A4B2E"/>
    <w:rsid w:val="007B5E05"/>
    <w:rsid w:val="007B67A7"/>
    <w:rsid w:val="007C102C"/>
    <w:rsid w:val="007C6092"/>
    <w:rsid w:val="007D5B6A"/>
    <w:rsid w:val="007F09A4"/>
    <w:rsid w:val="007F7C1D"/>
    <w:rsid w:val="00821EBF"/>
    <w:rsid w:val="00823812"/>
    <w:rsid w:val="008300BE"/>
    <w:rsid w:val="00846903"/>
    <w:rsid w:val="008D3AA7"/>
    <w:rsid w:val="00916238"/>
    <w:rsid w:val="009D0518"/>
    <w:rsid w:val="00A053C6"/>
    <w:rsid w:val="00A07D8F"/>
    <w:rsid w:val="00A5487D"/>
    <w:rsid w:val="00A66C6B"/>
    <w:rsid w:val="00AB5000"/>
    <w:rsid w:val="00AD4B62"/>
    <w:rsid w:val="00B003AC"/>
    <w:rsid w:val="00B13BF0"/>
    <w:rsid w:val="00B33C81"/>
    <w:rsid w:val="00B67E5B"/>
    <w:rsid w:val="00B80843"/>
    <w:rsid w:val="00B95A83"/>
    <w:rsid w:val="00BA6BE0"/>
    <w:rsid w:val="00BB3BB7"/>
    <w:rsid w:val="00BB6D75"/>
    <w:rsid w:val="00C1285C"/>
    <w:rsid w:val="00C20D69"/>
    <w:rsid w:val="00C27B7D"/>
    <w:rsid w:val="00C36934"/>
    <w:rsid w:val="00C71C69"/>
    <w:rsid w:val="00C7597F"/>
    <w:rsid w:val="00C85A42"/>
    <w:rsid w:val="00C8601D"/>
    <w:rsid w:val="00CB151E"/>
    <w:rsid w:val="00CB1CEA"/>
    <w:rsid w:val="00CE3037"/>
    <w:rsid w:val="00CE6983"/>
    <w:rsid w:val="00CF7A43"/>
    <w:rsid w:val="00D01775"/>
    <w:rsid w:val="00D1174F"/>
    <w:rsid w:val="00D53D04"/>
    <w:rsid w:val="00D575A5"/>
    <w:rsid w:val="00DC6C70"/>
    <w:rsid w:val="00DD1789"/>
    <w:rsid w:val="00DF128F"/>
    <w:rsid w:val="00E22893"/>
    <w:rsid w:val="00E349C2"/>
    <w:rsid w:val="00E360DE"/>
    <w:rsid w:val="00E521CB"/>
    <w:rsid w:val="00E75D28"/>
    <w:rsid w:val="00E84F25"/>
    <w:rsid w:val="00ED7E37"/>
    <w:rsid w:val="00F17BAE"/>
    <w:rsid w:val="00F21B30"/>
    <w:rsid w:val="00F418DF"/>
    <w:rsid w:val="00F569DF"/>
    <w:rsid w:val="00F637B7"/>
    <w:rsid w:val="00F65941"/>
    <w:rsid w:val="00F73E9E"/>
    <w:rsid w:val="00F74F30"/>
    <w:rsid w:val="00FA3374"/>
    <w:rsid w:val="00FA7842"/>
    <w:rsid w:val="00FC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335F804-E96F-427A-9BB9-811BF95D1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428</Words>
  <Characters>2514</Characters>
  <Application>Microsoft Office Word</Application>
  <DocSecurity>4</DocSecurity>
  <Lines>51</Lines>
  <Paragraphs>22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Ju35</vt:lpstr>
    </vt:vector>
  </TitlesOfParts>
  <Company>Riksdagen</Company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Ju35</dc:title>
  <dc:subject>Ju35</dc:subject>
  <dc:creator>Riksdagen</dc:creator>
  <cp:keywords>Riksdagen</cp:keywords>
  <dc:description>430: Nya v-loggan, anpassningar åt tryckeriet, GUID, ny kvittohantering_x000d_
432: ändrad kvittotext, korrigering av maildb-adress, kontroll av framtida datum i persreg.xml</dc:description>
  <cp:lastModifiedBy>Lars Brink</cp:lastModifiedBy>
  <cp:revision>2</cp:revision>
  <cp:lastPrinted>2006-04-03T13:34:00Z</cp:lastPrinted>
  <dcterms:created xsi:type="dcterms:W3CDTF">2025-12-16T19:25:00Z</dcterms:created>
  <dcterms:modified xsi:type="dcterms:W3CDTF">2025-12-16T19:25:00Z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mot2000_433_2006-03-20</vt:lpwstr>
  </property>
  <property fmtid="{D5CDD505-2E9C-101B-9397-08002B2CF9AE}" pid="3" name="version">
    <vt:lpwstr>mot2000_433_2006-03-20</vt:lpwstr>
  </property>
  <property fmtid="{D5CDD505-2E9C-101B-9397-08002B2CF9AE}" pid="4" name="dokumenttyp">
    <vt:lpwstr>motion</vt:lpwstr>
  </property>
  <property fmtid="{D5CDD505-2E9C-101B-9397-08002B2CF9AE}" pid="5" name="Sekr">
    <vt:lpwstr>JB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med anledning av prop. 2005/06:137 Ändringar i säkerhetsskyddslagen m.m.</vt:lpwstr>
  </property>
  <property fmtid="{D5CDD505-2E9C-101B-9397-08002B2CF9AE}" pid="11" name="SvarFrasKort">
    <vt:lpwstr>med anledning av prop. 2005/06:137</vt:lpwstr>
  </property>
  <property fmtid="{D5CDD505-2E9C-101B-9397-08002B2CF9AE}" pid="12" name="Svar">
    <vt:lpwstr>proposition</vt:lpwstr>
  </property>
  <property fmtid="{D5CDD505-2E9C-101B-9397-08002B2CF9AE}" pid="13" name="SvarNr">
    <vt:lpwstr>2005/06:137</vt:lpwstr>
  </property>
  <property fmtid="{D5CDD505-2E9C-101B-9397-08002B2CF9AE}" pid="14" name="RubrikSvar">
    <vt:lpwstr>Ändringar i säkerhetsskyddslagen m.m.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v018</vt:lpwstr>
  </property>
  <property fmtid="{D5CDD505-2E9C-101B-9397-08002B2CF9AE}" pid="18" name="ArbRubr">
    <vt:lpwstr/>
  </property>
  <property fmtid="{D5CDD505-2E9C-101B-9397-08002B2CF9AE}" pid="19" name="Partilogo">
    <vt:lpwstr>v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Partier: 1</vt:lpwstr>
  </property>
  <property fmtid="{D5CDD505-2E9C-101B-9397-08002B2CF9AE}" pid="24" name="AntalMot">
    <vt:lpwstr>Antal: 5</vt:lpwstr>
  </property>
  <property fmtid="{D5CDD505-2E9C-101B-9397-08002B2CF9AE}" pid="25" name="MotionarText">
    <vt:lpwstr>av Rolf Olsson m.fl. (v)</vt:lpwstr>
  </property>
  <property fmtid="{D5CDD505-2E9C-101B-9397-08002B2CF9AE}" pid="26" name="MotionarLista">
    <vt:lpwstr>Olsson, Rolf (v)\Dinamarca, Rossana (v)\Einarsson, Mats (v)\Holma, Siv (v)\Stafilidis, Tasso (v)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Rolf Olsson (v), Rossana Dinamarca (v), Mats Einarsson (v), Siv Holma (v), Tasso Stafilidis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Ju35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mars 2006</vt:lpwstr>
  </property>
  <property fmtid="{D5CDD505-2E9C-101B-9397-08002B2CF9AE}" pid="44" name="NotesUID">
    <vt:lpwstr/>
  </property>
  <property fmtid="{D5CDD505-2E9C-101B-9397-08002B2CF9AE}" pid="45" name="ReservUID">
    <vt:lpwstr/>
  </property>
  <property fmtid="{D5CDD505-2E9C-101B-9397-08002B2CF9AE}" pid="46" name="MotionID">
    <vt:lpwstr>20052006000000000118000000180075</vt:lpwstr>
  </property>
  <property fmtid="{D5CDD505-2E9C-101B-9397-08002B2CF9AE}" pid="47" name="datum">
    <vt:lpwstr>060328</vt:lpwstr>
  </property>
  <property fmtid="{D5CDD505-2E9C-101B-9397-08002B2CF9AE}" pid="48" name="avsändar-e-post">
    <vt:lpwstr/>
  </property>
  <property fmtid="{D5CDD505-2E9C-101B-9397-08002B2CF9AE}" pid="49" name="id">
    <vt:lpwstr>20052006000000000118000000180075</vt:lpwstr>
  </property>
  <property fmtid="{D5CDD505-2E9C-101B-9397-08002B2CF9AE}" pid="50" name="nummer">
    <vt:lpwstr>35</vt:lpwstr>
  </property>
  <property fmtid="{D5CDD505-2E9C-101B-9397-08002B2CF9AE}" pid="51" name="utskottsbeteckning">
    <vt:lpwstr>Ju</vt:lpwstr>
  </property>
  <property fmtid="{D5CDD505-2E9C-101B-9397-08002B2CF9AE}" pid="52" name="GlobalUID">
    <vt:lpwstr>{ACF21874-C27B-4BEA-98A3-7C2D4D9B8A42}</vt:lpwstr>
  </property>
  <property fmtid="{D5CDD505-2E9C-101B-9397-08002B2CF9AE}" pid="53" name="Överföringar">
    <vt:i4>0</vt:i4>
  </property>
</Properties>
</file>