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D50" w:rsidRPr="00D61442" w:rsidRDefault="00E76D50">
      <w:pPr>
        <w:pStyle w:val="Frslagsrubrik"/>
      </w:pPr>
      <w:r w:rsidRPr="00D61442">
        <w:t>Förslag till riksdagsbeslut</w:t>
      </w:r>
    </w:p>
    <w:p w:rsidR="00E76D50" w:rsidRPr="00D61442" w:rsidRDefault="00E76D50">
      <w:pPr>
        <w:pStyle w:val="Hemstlatt"/>
      </w:pPr>
      <w:r w:rsidRPr="00D61442">
        <w:t>Riksdagen tillkännager för regeringen som sin mening vad som anförs i motionen om ökad valfrihet inom färdtjän</w:t>
      </w:r>
      <w:r w:rsidRPr="00D61442">
        <w:t>s</w:t>
      </w:r>
      <w:r w:rsidRPr="00D61442">
        <w:t>ten.</w:t>
      </w:r>
    </w:p>
    <w:p w:rsidR="00E76D50" w:rsidRPr="00D61442" w:rsidRDefault="00E76D50">
      <w:pPr>
        <w:pStyle w:val="Rubrik1"/>
      </w:pPr>
      <w:r w:rsidRPr="00D61442">
        <w:t>Motivering</w:t>
      </w:r>
    </w:p>
    <w:p w:rsidR="00E76D50" w:rsidRPr="00D61442" w:rsidRDefault="00E76D50">
      <w:r w:rsidRPr="00D61442">
        <w:t>Sedan maktskiftet 2006 har de svenska medborgarnas valfrihet ökat på en rad områden. Idag kan alltfler välja såväl skola som sjukvård och äldreo</w:t>
      </w:r>
      <w:r w:rsidRPr="00D61442">
        <w:t>m</w:t>
      </w:r>
      <w:r w:rsidRPr="00D61442">
        <w:t>sorg. Detta har varit till gagn för såväl medborgarna som för landets komm</w:t>
      </w:r>
      <w:r w:rsidRPr="00D61442">
        <w:t>u</w:t>
      </w:r>
      <w:r w:rsidRPr="00D61442">
        <w:t>ner och landsting. På ett område har dock inte valfriheten ökat i samma u</w:t>
      </w:r>
      <w:r w:rsidRPr="00D61442">
        <w:t>t</w:t>
      </w:r>
      <w:r w:rsidRPr="00D61442">
        <w:t>sträckning, nämligen vad gäller färdtjänst och sjukresor. De äldre människor och de mä</w:t>
      </w:r>
      <w:r w:rsidRPr="00D61442">
        <w:t>n</w:t>
      </w:r>
      <w:r w:rsidRPr="00D61442">
        <w:t>niskor med funktionsnedsättning som är berättigade till färdtjänst kan idag sällan välja med vilket bolag de vill resa. Denna brist på att själva få välja inom ett område som för alla andra idag känns självklart leder till en minskad flexibilitet och möjlighet för den enskil</w:t>
      </w:r>
      <w:r w:rsidRPr="00D61442">
        <w:t>de att påverka sin egen situ</w:t>
      </w:r>
      <w:r w:rsidRPr="00D61442">
        <w:t>a</w:t>
      </w:r>
      <w:r w:rsidRPr="00D61442">
        <w:t>tion. Även om många kommuner har upphandlat färdtjänsten så har det ofta bara lett till att ett privat monopol har uppstått.</w:t>
      </w:r>
    </w:p>
    <w:p w:rsidR="00E76D50" w:rsidRPr="00D61442" w:rsidRDefault="00E76D50">
      <w:pPr>
        <w:pStyle w:val="Normaltindrag"/>
      </w:pPr>
      <w:r w:rsidRPr="00D61442">
        <w:t>Ett sätt att komma till rätta med denna brist skulle kunna vara att låta lagen om valfrihet (LOV) utvidgas till att också gälla färdtjänst och sjukresor. Då kan alla aktörer, stora som små, fritt konkurrera om färdtjänstpassagerarna. Valfriheten stärks och konkurrensen ökar, vilket är bra både för passagerare och för taxibolag.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1442">
        <w:trPr>
          <w:cantSplit/>
        </w:trPr>
        <w:tc>
          <w:tcPr>
            <w:tcW w:w="3046" w:type="dxa"/>
          </w:tcPr>
          <w:p w:rsidR="00E76D50" w:rsidRPr="00D61442" w:rsidRDefault="00E76D50">
            <w:pPr>
              <w:pStyle w:val="UnderskriftDatum"/>
              <w:spacing w:before="240"/>
            </w:pPr>
            <w:r w:rsidRPr="00D61442">
              <w:t>Stockholm den 5 oktober 2011</w:t>
            </w:r>
          </w:p>
        </w:tc>
        <w:tc>
          <w:tcPr>
            <w:tcW w:w="3047" w:type="dxa"/>
          </w:tcPr>
          <w:p w:rsidR="00E76D50" w:rsidRPr="00D61442" w:rsidRDefault="00E76D50">
            <w:pPr>
              <w:pStyle w:val="Underskrifter"/>
              <w:spacing w:before="240"/>
            </w:pPr>
          </w:p>
        </w:tc>
      </w:tr>
      <w:tr w:rsidR="00000000" w:rsidRPr="00D61442">
        <w:trPr>
          <w:cantSplit/>
        </w:trPr>
        <w:tc>
          <w:tcPr>
            <w:tcW w:w="3046" w:type="dxa"/>
          </w:tcPr>
          <w:p w:rsidR="00E76D50" w:rsidRPr="00D61442" w:rsidRDefault="00E76D50">
            <w:pPr>
              <w:pStyle w:val="Underskrifter"/>
            </w:pPr>
            <w:r w:rsidRPr="00D61442">
              <w:t>Edward Riedl (M)</w:t>
            </w:r>
          </w:p>
        </w:tc>
        <w:tc>
          <w:tcPr>
            <w:tcW w:w="3046" w:type="dxa"/>
          </w:tcPr>
          <w:p w:rsidR="00E76D50" w:rsidRPr="00D61442" w:rsidRDefault="00E76D50">
            <w:pPr>
              <w:pStyle w:val="Underskrifter"/>
            </w:pPr>
          </w:p>
        </w:tc>
      </w:tr>
    </w:tbl>
    <w:p w:rsidR="00E76D50" w:rsidRPr="00D61442" w:rsidRDefault="00E76D50">
      <w:pPr>
        <w:pStyle w:val="Normaltindrag"/>
      </w:pPr>
    </w:p>
    <w:sectPr w:rsidR="00E76D50" w:rsidRPr="00D614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D50" w:rsidRPr="00D61442" w:rsidRDefault="00E76D50">
      <w:r w:rsidRPr="00D61442">
        <w:separator/>
      </w:r>
    </w:p>
  </w:endnote>
  <w:endnote w:type="continuationSeparator" w:id="0">
    <w:p w:rsidR="00E76D50" w:rsidRPr="00D61442" w:rsidRDefault="00E76D50">
      <w:r w:rsidRPr="00D614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D50" w:rsidRPr="00D61442" w:rsidRDefault="00D61442">
    <w:pPr>
      <w:pStyle w:val="Sidfot"/>
    </w:pPr>
    <w:r w:rsidRPr="00D614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3746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0" w:rsidRDefault="00E76D5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D50" w:rsidRDefault="00E76D5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D50" w:rsidRPr="00D61442" w:rsidRDefault="00D61442">
    <w:pPr>
      <w:pStyle w:val="Sidfot"/>
    </w:pPr>
    <w:r w:rsidRPr="00D614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003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0" w:rsidRDefault="00E76D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D50" w:rsidRDefault="00E76D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D50" w:rsidRPr="00D61442" w:rsidRDefault="00D61442">
    <w:pPr>
      <w:pStyle w:val="Sidfot"/>
    </w:pPr>
    <w:r w:rsidRPr="00D614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417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0" w:rsidRDefault="00E76D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D50" w:rsidRDefault="00E76D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D50" w:rsidRPr="00D61442" w:rsidRDefault="00E76D50">
      <w:r w:rsidRPr="00D61442">
        <w:separator/>
      </w:r>
    </w:p>
  </w:footnote>
  <w:footnote w:type="continuationSeparator" w:id="0">
    <w:p w:rsidR="00E76D50" w:rsidRPr="00D61442" w:rsidRDefault="00E76D50">
      <w:r w:rsidRPr="00D614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D50" w:rsidRPr="00D61442" w:rsidRDefault="00D61442">
    <w:pPr>
      <w:pStyle w:val="Sidhuvud"/>
    </w:pPr>
    <w:r w:rsidRPr="00D614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14799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0" w:rsidRDefault="00E76D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D50" w:rsidRDefault="00E76D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D50" w:rsidRPr="00D61442" w:rsidRDefault="00D61442">
    <w:pPr>
      <w:pStyle w:val="Sidhuvud"/>
    </w:pPr>
    <w:r w:rsidRPr="00D614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8406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0" w:rsidRDefault="00E76D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D50" w:rsidRDefault="00E76D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D50" w:rsidRPr="00D61442" w:rsidRDefault="00E76D50">
    <w:pPr>
      <w:pStyle w:val="FSHNormal"/>
      <w:tabs>
        <w:tab w:val="right" w:pos="5840"/>
      </w:tabs>
    </w:pPr>
    <w:r w:rsidRPr="00D61442">
      <w:br/>
    </w:r>
    <w:r w:rsidRPr="00D61442">
      <w:fldChar w:fldCharType="begin" w:fldLock="1"/>
    </w:r>
    <w:r w:rsidRPr="00D61442">
      <w:instrText xml:space="preserve"> DOCPROPERTY</w:instrText>
    </w:r>
    <w:r w:rsidRPr="00D61442">
      <w:rPr>
        <w:sz w:val="18"/>
      </w:rPr>
      <w:instrText xml:space="preserve"> "YearUser" *\charformat </w:instrText>
    </w:r>
    <w:r w:rsidRPr="00D61442">
      <w:fldChar w:fldCharType="separate"/>
    </w:r>
    <w:r w:rsidRPr="00D61442">
      <w:t>2011/12</w:t>
    </w:r>
    <w:r w:rsidRPr="00D61442">
      <w:fldChar w:fldCharType="end"/>
    </w:r>
    <w:r w:rsidRPr="00D61442">
      <w:t xml:space="preserve"> </w:t>
    </w:r>
    <w:r w:rsidRPr="00D61442">
      <w:tab/>
      <w:t xml:space="preserve">mnr: </w:t>
    </w:r>
    <w:r w:rsidRPr="00D61442">
      <w:fldChar w:fldCharType="begin" w:fldLock="1"/>
    </w:r>
    <w:r w:rsidRPr="00D61442">
      <w:instrText xml:space="preserve"> DOCPROPERTY</w:instrText>
    </w:r>
    <w:r w:rsidRPr="00D61442">
      <w:rPr>
        <w:sz w:val="18"/>
      </w:rPr>
      <w:instrText xml:space="preserve"> "Motionsnummer" *\charformat </w:instrText>
    </w:r>
    <w:r w:rsidRPr="00D61442">
      <w:fldChar w:fldCharType="separate"/>
    </w:r>
    <w:r w:rsidRPr="00D61442">
      <w:t>T454</w:t>
    </w:r>
    <w:r w:rsidRPr="00D61442">
      <w:fldChar w:fldCharType="end"/>
    </w:r>
    <w:r w:rsidRPr="00D61442">
      <w:br/>
    </w:r>
    <w:r w:rsidRPr="00D61442">
      <w:fldChar w:fldCharType="begin" w:fldLock="1"/>
    </w:r>
    <w:r w:rsidRPr="00D61442">
      <w:instrText xml:space="preserve"> DOCPROPERTY</w:instrText>
    </w:r>
    <w:r w:rsidRPr="00D61442">
      <w:rPr>
        <w:sz w:val="18"/>
      </w:rPr>
      <w:instrText xml:space="preserve"> "Samling" *\charformat </w:instrText>
    </w:r>
    <w:r w:rsidRPr="00D61442">
      <w:fldChar w:fldCharType="end"/>
    </w:r>
    <w:r w:rsidRPr="00D61442">
      <w:tab/>
      <w:t xml:space="preserve">pnr: </w:t>
    </w:r>
    <w:r w:rsidRPr="00D61442">
      <w:fldChar w:fldCharType="begin" w:fldLock="1"/>
    </w:r>
    <w:r w:rsidRPr="00D61442">
      <w:instrText xml:space="preserve"> DOCPROPERTY</w:instrText>
    </w:r>
    <w:r w:rsidRPr="00D61442">
      <w:rPr>
        <w:sz w:val="18"/>
      </w:rPr>
      <w:instrText xml:space="preserve"> "Partinummer" *\charformat </w:instrText>
    </w:r>
    <w:r w:rsidRPr="00D61442">
      <w:fldChar w:fldCharType="separate"/>
    </w:r>
    <w:r w:rsidRPr="00D61442">
      <w:t>M608</w:t>
    </w:r>
    <w:r w:rsidRPr="00D61442">
      <w:fldChar w:fldCharType="end"/>
    </w:r>
  </w:p>
  <w:p w:rsidR="00E76D50" w:rsidRPr="00D61442" w:rsidRDefault="00E76D50">
    <w:pPr>
      <w:pStyle w:val="FSHRub1"/>
    </w:pPr>
    <w:r w:rsidRPr="00D61442">
      <w:t>Motion till riksdagen</w:t>
    </w:r>
    <w:r w:rsidRPr="00D61442">
      <w:br/>
    </w:r>
    <w:r w:rsidRPr="00D61442">
      <w:fldChar w:fldCharType="begin" w:fldLock="1"/>
    </w:r>
    <w:r w:rsidRPr="00D61442">
      <w:instrText xml:space="preserve"> DOCPROPERTY "YearUser" *\charformat </w:instrText>
    </w:r>
    <w:r w:rsidRPr="00D61442">
      <w:fldChar w:fldCharType="separate"/>
    </w:r>
    <w:r w:rsidRPr="00D61442">
      <w:t>2011/12</w:t>
    </w:r>
    <w:r w:rsidRPr="00D61442">
      <w:fldChar w:fldCharType="end"/>
    </w:r>
    <w:r w:rsidRPr="00D61442">
      <w:t>:</w:t>
    </w:r>
    <w:r w:rsidRPr="00D61442">
      <w:fldChar w:fldCharType="begin" w:fldLock="1"/>
    </w:r>
    <w:r w:rsidRPr="00D61442">
      <w:instrText xml:space="preserve"> DOCPROPERTY "Motionsnummer" *\charformat </w:instrText>
    </w:r>
    <w:r w:rsidRPr="00D61442">
      <w:fldChar w:fldCharType="separate"/>
    </w:r>
    <w:r w:rsidRPr="00D61442">
      <w:t>T454</w:t>
    </w:r>
    <w:r w:rsidRPr="00D61442">
      <w:fldChar w:fldCharType="end"/>
    </w:r>
  </w:p>
  <w:p w:rsidR="00E76D50" w:rsidRPr="00D61442" w:rsidRDefault="00E76D50">
    <w:pPr>
      <w:pStyle w:val="FSHNormalS5"/>
    </w:pPr>
    <w:r w:rsidRPr="00D61442">
      <w:fldChar w:fldCharType="begin" w:fldLock="1"/>
    </w:r>
    <w:r w:rsidRPr="00D61442">
      <w:instrText xml:space="preserve"> DOCPROPERTY "MotionarText" *\charformat </w:instrText>
    </w:r>
    <w:r w:rsidRPr="00D61442">
      <w:fldChar w:fldCharType="separate"/>
    </w:r>
    <w:r w:rsidRPr="00D61442">
      <w:t>av Edward Riedl (M)</w:t>
    </w:r>
    <w:r w:rsidRPr="00D61442">
      <w:fldChar w:fldCharType="end"/>
    </w:r>
    <w:r w:rsidRPr="00D61442">
      <w:br/>
    </w:r>
    <w:r w:rsidRPr="00D61442">
      <w:fldChar w:fldCharType="begin" w:fldLock="1"/>
    </w:r>
    <w:r w:rsidRPr="00D61442">
      <w:instrText xml:space="preserve"> DOCPROPERTY "SvarFrasKort" *\charformat </w:instrText>
    </w:r>
    <w:r w:rsidRPr="00D61442">
      <w:fldChar w:fldCharType="end"/>
    </w:r>
  </w:p>
  <w:p w:rsidR="00E76D50" w:rsidRPr="00D61442" w:rsidRDefault="00E76D50">
    <w:pPr>
      <w:pStyle w:val="FSHTitel"/>
    </w:pPr>
    <w:r w:rsidRPr="00D61442">
      <w:fldChar w:fldCharType="begin" w:fldLock="1"/>
    </w:r>
    <w:r w:rsidRPr="00D61442">
      <w:instrText xml:space="preserve"> DOCPROPERTY</w:instrText>
    </w:r>
    <w:r w:rsidRPr="00D61442">
      <w:rPr>
        <w:sz w:val="18"/>
      </w:rPr>
      <w:instrText xml:space="preserve"> "RubrikSvar" *\charformat </w:instrText>
    </w:r>
    <w:r w:rsidRPr="00D61442">
      <w:fldChar w:fldCharType="separate"/>
    </w:r>
    <w:r w:rsidRPr="00D61442">
      <w:t>Valfrihet inom färdtjänsten</w:t>
    </w:r>
    <w:r w:rsidRPr="00D61442">
      <w:fldChar w:fldCharType="end"/>
    </w:r>
  </w:p>
  <w:p w:rsidR="00E76D50" w:rsidRPr="00D61442" w:rsidRDefault="00E76D50">
    <w:pPr>
      <w:pStyle w:val="Normal00"/>
    </w:pPr>
  </w:p>
  <w:p w:rsidR="00E76D50" w:rsidRPr="00D61442" w:rsidRDefault="00E76D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1148483">
    <w:abstractNumId w:val="3"/>
  </w:num>
  <w:num w:numId="2" w16cid:durableId="381289359">
    <w:abstractNumId w:val="2"/>
  </w:num>
  <w:num w:numId="3" w16cid:durableId="724570070">
    <w:abstractNumId w:val="1"/>
  </w:num>
  <w:num w:numId="4" w16cid:durableId="840314598">
    <w:abstractNumId w:val="0"/>
  </w:num>
  <w:num w:numId="5" w16cid:durableId="1818838726">
    <w:abstractNumId w:val="7"/>
  </w:num>
  <w:num w:numId="6" w16cid:durableId="1576864604">
    <w:abstractNumId w:val="6"/>
  </w:num>
  <w:num w:numId="7" w16cid:durableId="1895119146">
    <w:abstractNumId w:val="5"/>
  </w:num>
  <w:num w:numId="8" w16cid:durableId="939222846">
    <w:abstractNumId w:val="4"/>
  </w:num>
  <w:num w:numId="9" w16cid:durableId="1974285736">
    <w:abstractNumId w:val="8"/>
  </w:num>
  <w:num w:numId="10" w16cid:durableId="1018310400">
    <w:abstractNumId w:val="9"/>
  </w:num>
  <w:num w:numId="11" w16cid:durableId="1293319515">
    <w:abstractNumId w:val="10"/>
  </w:num>
  <w:num w:numId="12" w16cid:durableId="1306860018">
    <w:abstractNumId w:val="13"/>
  </w:num>
  <w:num w:numId="13" w16cid:durableId="13314453">
    <w:abstractNumId w:val="15"/>
  </w:num>
  <w:num w:numId="14" w16cid:durableId="1736705975">
    <w:abstractNumId w:val="16"/>
  </w:num>
  <w:num w:numId="15" w16cid:durableId="799617479">
    <w:abstractNumId w:val="11"/>
  </w:num>
  <w:num w:numId="16" w16cid:durableId="1825853415">
    <w:abstractNumId w:val="18"/>
  </w:num>
  <w:num w:numId="17" w16cid:durableId="238100598">
    <w:abstractNumId w:val="17"/>
  </w:num>
  <w:num w:numId="18" w16cid:durableId="341050739">
    <w:abstractNumId w:val="14"/>
  </w:num>
  <w:num w:numId="19" w16cid:durableId="1000934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A70DBC"/>
    <w:rsid w:val="00A70DBC"/>
    <w:rsid w:val="00D61442"/>
    <w:rsid w:val="00E76D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28B978-D372-4BED-BD84-635E6E27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1137</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M608</vt:lpstr>
    </vt:vector>
  </TitlesOfParts>
  <Company>Riksdagen</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M608</dc:title>
  <dc:subject>M608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2012-05-04T12:07:00Z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Valfrihet inom färdtjänsten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inom färdtjänsten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20112012000000000077000006080069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20112012000000000077000006080069</vt:lpwstr>
  </property>
  <property fmtid="{D5CDD505-2E9C-101B-9397-08002B2CF9AE}" pid="50" name="nummer">
    <vt:lpwstr>454</vt:lpwstr>
  </property>
  <property fmtid="{D5CDD505-2E9C-101B-9397-08002B2CF9AE}" pid="51" name="utskottsbeteckning">
    <vt:lpwstr>T</vt:lpwstr>
  </property>
  <property fmtid="{D5CDD505-2E9C-101B-9397-08002B2CF9AE}" pid="52" name="GlobalUID">
    <vt:lpwstr>{2AF1466E-1616-4357-86ED-0CE755F69527}</vt:lpwstr>
  </property>
  <property fmtid="{D5CDD505-2E9C-101B-9397-08002B2CF9AE}" pid="53" name="Överföringar">
    <vt:i4>0</vt:i4>
  </property>
  <property fmtid="{D5CDD505-2E9C-101B-9397-08002B2CF9AE}" pid="54" name="Checksum">
    <vt:lpwstr>*0012279457423*</vt:lpwstr>
  </property>
  <property fmtid="{D5CDD505-2E9C-101B-9397-08002B2CF9AE}" pid="55" name="skuggnummer">
    <vt:lpwstr>2883</vt:lpwstr>
  </property>
  <property fmtid="{D5CDD505-2E9C-101B-9397-08002B2CF9AE}" pid="56" name="urixVersion">
    <vt:lpwstr>4.5.0.25</vt:lpwstr>
  </property>
  <property fmtid="{D5CDD505-2E9C-101B-9397-08002B2CF9AE}" pid="57" name="urixOrigin">
    <vt:lpwstr>120504 14:07:51.630</vt:lpwstr>
  </property>
  <property fmtid="{D5CDD505-2E9C-101B-9397-08002B2CF9AE}" pid="58" name="urixGuid">
    <vt:lpwstr>{B4069590-9D11-4025-A4EF-8CD3B366D1FE}</vt:lpwstr>
  </property>
</Properties>
</file>