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46A33">
        <w:tblPrEx>
          <w:tblCellMar>
            <w:top w:w="0" w:type="dxa"/>
            <w:bottom w:w="0" w:type="dxa"/>
          </w:tblCellMar>
        </w:tblPrEx>
        <w:trPr>
          <w:cantSplit/>
          <w:trHeight w:val="1720"/>
        </w:trPr>
        <w:tc>
          <w:tcPr>
            <w:tcW w:w="6024" w:type="dxa"/>
            <w:gridSpan w:val="2"/>
          </w:tcPr>
          <w:p w:rsidR="000C6E9C" w:rsidRPr="00A46A33" w:rsidRDefault="00E870BC" w:rsidP="0020634B">
            <w:pPr>
              <w:pStyle w:val="HuvudRubrik"/>
            </w:pPr>
            <w:r w:rsidRPr="00A46A33">
              <w:t>Framställning till riksdagen</w:t>
            </w:r>
          </w:p>
          <w:p w:rsidR="000C6E9C" w:rsidRPr="00A46A33" w:rsidRDefault="00737E82" w:rsidP="006D0187">
            <w:pPr>
              <w:pStyle w:val="HuvudRubrikRad2"/>
            </w:pPr>
            <w:bookmarkStart w:id="0" w:name="BetänkandeNr"/>
            <w:bookmarkEnd w:id="0"/>
            <w:r w:rsidRPr="00A46A33">
              <w:t>2007/08</w:t>
            </w:r>
            <w:r w:rsidR="000C6E9C" w:rsidRPr="00A46A33">
              <w:t>:</w:t>
            </w:r>
            <w:r w:rsidRPr="00A46A33">
              <w:t>RRS24</w:t>
            </w:r>
          </w:p>
        </w:tc>
        <w:tc>
          <w:tcPr>
            <w:tcW w:w="1418" w:type="dxa"/>
            <w:tcBorders>
              <w:bottom w:val="nil"/>
            </w:tcBorders>
          </w:tcPr>
          <w:p w:rsidR="000C6E9C" w:rsidRPr="00A46A33" w:rsidRDefault="00A46A33">
            <w:pPr>
              <w:spacing w:line="230" w:lineRule="auto"/>
              <w:jc w:val="center"/>
            </w:pPr>
            <w:r w:rsidRPr="00A46A3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A46A33" w:rsidRDefault="000C6E9C">
            <w:pPr>
              <w:pStyle w:val="Normaltindrag"/>
              <w:jc w:val="center"/>
            </w:pPr>
          </w:p>
          <w:p w:rsidR="000C6E9C" w:rsidRPr="00A46A33" w:rsidRDefault="000C6E9C">
            <w:pPr>
              <w:pStyle w:val="StatusSida1"/>
            </w:pPr>
          </w:p>
          <w:p w:rsidR="000C6E9C" w:rsidRPr="00A46A33" w:rsidRDefault="000C6E9C">
            <w:pPr>
              <w:pStyle w:val="UtskriftsdatumSida1"/>
              <w:framePr w:wrap="around"/>
            </w:pPr>
          </w:p>
        </w:tc>
      </w:tr>
      <w:tr w:rsidR="000C6E9C" w:rsidRPr="00A46A33">
        <w:tblPrEx>
          <w:tblCellMar>
            <w:top w:w="0" w:type="dxa"/>
            <w:bottom w:w="0" w:type="dxa"/>
          </w:tblCellMar>
        </w:tblPrEx>
        <w:trPr>
          <w:cantSplit/>
        </w:trPr>
        <w:tc>
          <w:tcPr>
            <w:tcW w:w="6024" w:type="dxa"/>
            <w:gridSpan w:val="2"/>
            <w:tcBorders>
              <w:bottom w:val="single" w:sz="4" w:space="0" w:color="auto"/>
            </w:tcBorders>
          </w:tcPr>
          <w:p w:rsidR="000C6E9C" w:rsidRPr="00A46A33" w:rsidRDefault="00E870BC">
            <w:pPr>
              <w:pStyle w:val="DokumentRubrik"/>
              <w:rPr>
                <w:noProof w:val="0"/>
              </w:rPr>
            </w:pPr>
            <w:bookmarkStart w:id="1" w:name="Huvudrubrik"/>
            <w:bookmarkEnd w:id="1"/>
            <w:r w:rsidRPr="00A46A33">
              <w:rPr>
                <w:noProof w:val="0"/>
              </w:rPr>
              <w:t>Riksrevisionens styrelses framställning angående krisberedskap i betalningssystemet</w:t>
            </w:r>
          </w:p>
        </w:tc>
        <w:tc>
          <w:tcPr>
            <w:tcW w:w="1418" w:type="dxa"/>
            <w:tcBorders>
              <w:bottom w:val="nil"/>
            </w:tcBorders>
          </w:tcPr>
          <w:p w:rsidR="000C6E9C" w:rsidRPr="00A46A33" w:rsidRDefault="000C6E9C"/>
        </w:tc>
      </w:tr>
      <w:tr w:rsidR="000C6E9C" w:rsidRPr="00A46A33">
        <w:tblPrEx>
          <w:tblCellMar>
            <w:top w:w="0" w:type="dxa"/>
            <w:bottom w:w="0" w:type="dxa"/>
          </w:tblCellMar>
        </w:tblPrEx>
        <w:trPr>
          <w:cantSplit/>
          <w:trHeight w:hRule="exact" w:val="360"/>
        </w:trPr>
        <w:tc>
          <w:tcPr>
            <w:tcW w:w="3012" w:type="dxa"/>
          </w:tcPr>
          <w:p w:rsidR="000C6E9C" w:rsidRPr="00A46A33" w:rsidRDefault="000C6E9C"/>
        </w:tc>
        <w:tc>
          <w:tcPr>
            <w:tcW w:w="3012" w:type="dxa"/>
          </w:tcPr>
          <w:p w:rsidR="000C6E9C" w:rsidRPr="00A46A33" w:rsidRDefault="000C6E9C"/>
        </w:tc>
        <w:tc>
          <w:tcPr>
            <w:tcW w:w="1418" w:type="dxa"/>
          </w:tcPr>
          <w:p w:rsidR="000C6E9C" w:rsidRPr="00A46A33" w:rsidRDefault="000C6E9C"/>
        </w:tc>
      </w:tr>
    </w:tbl>
    <w:p w:rsidR="000C6E9C" w:rsidRPr="00A46A33" w:rsidRDefault="000C6E9C"/>
    <w:p w:rsidR="00E870BC" w:rsidRPr="00A46A33" w:rsidRDefault="00E870BC" w:rsidP="00E870BC">
      <w:pPr>
        <w:pStyle w:val="Rubrik1"/>
        <w:spacing w:after="180"/>
        <w:rPr>
          <w:noProof w:val="0"/>
        </w:rPr>
      </w:pPr>
      <w:bookmarkStart w:id="2" w:name="_Toc191340983"/>
      <w:r w:rsidRPr="00A46A33">
        <w:rPr>
          <w:noProof w:val="0"/>
        </w:rPr>
        <w:t>Sammanfattning</w:t>
      </w:r>
      <w:bookmarkEnd w:id="2"/>
    </w:p>
    <w:p w:rsidR="006032D5" w:rsidRPr="00A46A33" w:rsidRDefault="006032D5" w:rsidP="006032D5">
      <w:bookmarkStart w:id="3" w:name="TextStart"/>
      <w:bookmarkEnd w:id="3"/>
      <w:r w:rsidRPr="00A46A33">
        <w:t>Riksrevisionen har granskat regeringens och ansvariga myndigheters insa</w:t>
      </w:r>
      <w:r w:rsidRPr="00A46A33">
        <w:t>t</w:t>
      </w:r>
      <w:r w:rsidRPr="00A46A33">
        <w:t>ser för att förebygga och hantera tekniska hot och risker i det centrala betalning</w:t>
      </w:r>
      <w:r w:rsidRPr="00A46A33">
        <w:t>s</w:t>
      </w:r>
      <w:r w:rsidRPr="00A46A33">
        <w:t xml:space="preserve">systemet. Resultatet av granskningen har redovisats i rapporten </w:t>
      </w:r>
      <w:r w:rsidRPr="00A46A33">
        <w:rPr>
          <w:i/>
        </w:rPr>
        <w:t>Krisbere</w:t>
      </w:r>
      <w:r w:rsidRPr="00A46A33">
        <w:rPr>
          <w:i/>
        </w:rPr>
        <w:t>d</w:t>
      </w:r>
      <w:r w:rsidRPr="00A46A33">
        <w:rPr>
          <w:i/>
        </w:rPr>
        <w:t xml:space="preserve">skap i betalningssystemet </w:t>
      </w:r>
      <w:r w:rsidRPr="00A46A33">
        <w:t>(RiR 2007:28).</w:t>
      </w:r>
    </w:p>
    <w:p w:rsidR="006032D5" w:rsidRPr="00A46A33" w:rsidRDefault="006032D5" w:rsidP="006032D5">
      <w:pPr>
        <w:pStyle w:val="Normaltindrag"/>
      </w:pPr>
      <w:r w:rsidRPr="00A46A33">
        <w:t xml:space="preserve">I granskningen </w:t>
      </w:r>
      <w:r w:rsidR="00E73194" w:rsidRPr="00A46A33">
        <w:t xml:space="preserve">gör Riksrevisionen bedömningen att statens åtgärder för att förebygga och hantera allvarliga tekniska störningar i betalningssystemet inte är tillräckliga. Förmågan att hantera en allvarlig kris inom området bedöms vara bristfällig. Det </w:t>
      </w:r>
      <w:r w:rsidR="00997553" w:rsidRPr="00A46A33">
        <w:t xml:space="preserve">föreligger </w:t>
      </w:r>
      <w:r w:rsidR="00E73194" w:rsidRPr="00A46A33">
        <w:t>brister i myndigheternas risk- och sårbarhet</w:t>
      </w:r>
      <w:r w:rsidR="00E73194" w:rsidRPr="00A46A33">
        <w:t>s</w:t>
      </w:r>
      <w:r w:rsidR="00E73194" w:rsidRPr="00A46A33">
        <w:t>analyser, my</w:t>
      </w:r>
      <w:r w:rsidR="00D3253C" w:rsidRPr="00A46A33">
        <w:t>n</w:t>
      </w:r>
      <w:r w:rsidR="00E73194" w:rsidRPr="00A46A33">
        <w:t xml:space="preserve">digheternas </w:t>
      </w:r>
      <w:r w:rsidR="009608CC" w:rsidRPr="00A46A33">
        <w:t>krisplanering, hantering av incidentinformation och i geno</w:t>
      </w:r>
      <w:r w:rsidR="009608CC" w:rsidRPr="00A46A33">
        <w:t>m</w:t>
      </w:r>
      <w:r w:rsidR="009608CC" w:rsidRPr="00A46A33">
        <w:t xml:space="preserve">förda övningar. </w:t>
      </w:r>
    </w:p>
    <w:p w:rsidR="009608CC" w:rsidRPr="00A46A33" w:rsidRDefault="009608CC" w:rsidP="006032D5">
      <w:pPr>
        <w:pStyle w:val="Normaltindrag"/>
      </w:pPr>
      <w:r w:rsidRPr="00A46A33">
        <w:t xml:space="preserve">Riksrevisionen visar också att ansvarsfördelningen </w:t>
      </w:r>
      <w:r w:rsidR="00197D75" w:rsidRPr="00A46A33">
        <w:t xml:space="preserve">mellan myndigheterna </w:t>
      </w:r>
      <w:r w:rsidRPr="00A46A33">
        <w:t>är oty</w:t>
      </w:r>
      <w:r w:rsidRPr="00A46A33">
        <w:t>d</w:t>
      </w:r>
      <w:r w:rsidRPr="00A46A33">
        <w:t>lig och att tillsynen är svag. Vidare brister regeringen i bedömningen och sa</w:t>
      </w:r>
      <w:r w:rsidRPr="00A46A33">
        <w:t>m</w:t>
      </w:r>
      <w:r w:rsidRPr="00A46A33">
        <w:t xml:space="preserve">ordningen av sektorns beredskapsförmåga. </w:t>
      </w:r>
    </w:p>
    <w:p w:rsidR="009608CC" w:rsidRPr="00A46A33" w:rsidRDefault="004C2A53" w:rsidP="006032D5">
      <w:pPr>
        <w:pStyle w:val="Normaltindrag"/>
      </w:pPr>
      <w:r w:rsidRPr="00A46A33">
        <w:t>Styrelsen anser att en rad omständigheter som fra</w:t>
      </w:r>
      <w:r w:rsidRPr="00A46A33">
        <w:t>m</w:t>
      </w:r>
      <w:r w:rsidRPr="00A46A33">
        <w:t>kommit i granskningen visar att det finns behov av åtgärder för att förbättra beredskapen för att fö</w:t>
      </w:r>
      <w:r w:rsidRPr="00A46A33">
        <w:t>r</w:t>
      </w:r>
      <w:r w:rsidRPr="00A46A33">
        <w:t>hindra och hantera en kris inom betalningssystemet.</w:t>
      </w:r>
      <w:r w:rsidR="009E336C" w:rsidRPr="00A46A33">
        <w:t xml:space="preserve"> </w:t>
      </w:r>
      <w:r w:rsidR="00734D70" w:rsidRPr="00A46A33">
        <w:t xml:space="preserve">Styrelsen föreslår därför att riksdagen begär att regeringen säkerställer att krisberedskapen avseende det centrala betalningssystemet förbättras så att det är möjligt att förebygga och hantera tekniska hot och risker inom detta system. </w:t>
      </w:r>
    </w:p>
    <w:p w:rsidR="006032D5" w:rsidRPr="00A46A33" w:rsidRDefault="006032D5" w:rsidP="006032D5">
      <w:pPr>
        <w:pStyle w:val="Normaltindrag"/>
      </w:pPr>
    </w:p>
    <w:p w:rsidR="00E870BC" w:rsidRPr="00A46A33" w:rsidRDefault="00E870BC" w:rsidP="00E870BC">
      <w:pPr>
        <w:pStyle w:val="Normaltindrag"/>
      </w:pPr>
    </w:p>
    <w:p w:rsidR="00E870BC" w:rsidRPr="00A46A33" w:rsidRDefault="00E870BC" w:rsidP="00E870BC">
      <w:pPr>
        <w:pStyle w:val="Normaltindrag"/>
        <w:sectPr w:rsidR="00E870BC" w:rsidRPr="00A46A3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870BC" w:rsidRPr="00A46A33" w:rsidRDefault="00E870BC" w:rsidP="00E870BC">
      <w:pPr>
        <w:pStyle w:val="Rubrik1"/>
        <w:rPr>
          <w:noProof w:val="0"/>
        </w:rPr>
      </w:pPr>
      <w:bookmarkStart w:id="4" w:name="_Toc191340984"/>
      <w:r w:rsidRPr="00A46A33">
        <w:rPr>
          <w:noProof w:val="0"/>
        </w:rPr>
        <w:lastRenderedPageBreak/>
        <w:t>Innehållsförteckning</w:t>
      </w:r>
      <w:bookmarkEnd w:id="4"/>
    </w:p>
    <w:p w:rsidR="00737E82" w:rsidRPr="00A46A33" w:rsidRDefault="00737E82">
      <w:pPr>
        <w:pStyle w:val="Innehll1"/>
        <w:rPr>
          <w:sz w:val="24"/>
          <w:szCs w:val="24"/>
        </w:rPr>
      </w:pPr>
      <w:r w:rsidRPr="00A46A33">
        <w:t>Sammanfattning</w:t>
      </w:r>
      <w:r w:rsidRPr="00A46A33">
        <w:tab/>
        <w:t>1</w:t>
      </w:r>
    </w:p>
    <w:p w:rsidR="00737E82" w:rsidRPr="00A46A33" w:rsidRDefault="00737E82">
      <w:pPr>
        <w:pStyle w:val="Innehll1"/>
        <w:rPr>
          <w:sz w:val="24"/>
          <w:szCs w:val="24"/>
        </w:rPr>
      </w:pPr>
      <w:r w:rsidRPr="00A46A33">
        <w:t>Innehållsförteckning</w:t>
      </w:r>
      <w:r w:rsidRPr="00A46A33">
        <w:tab/>
        <w:t>2</w:t>
      </w:r>
    </w:p>
    <w:p w:rsidR="00737E82" w:rsidRPr="00A46A33" w:rsidRDefault="00737E82">
      <w:pPr>
        <w:pStyle w:val="Innehll1"/>
        <w:rPr>
          <w:sz w:val="24"/>
          <w:szCs w:val="24"/>
        </w:rPr>
      </w:pPr>
      <w:r w:rsidRPr="00A46A33">
        <w:t>Styrelsens förslag</w:t>
      </w:r>
      <w:r w:rsidRPr="00A46A33">
        <w:tab/>
        <w:t>3</w:t>
      </w:r>
    </w:p>
    <w:p w:rsidR="00737E82" w:rsidRPr="00A46A33" w:rsidRDefault="00737E82">
      <w:pPr>
        <w:pStyle w:val="Innehll1"/>
        <w:rPr>
          <w:sz w:val="24"/>
          <w:szCs w:val="24"/>
        </w:rPr>
      </w:pPr>
      <w:r w:rsidRPr="00A46A33">
        <w:t>Riksrevisionens granskning</w:t>
      </w:r>
      <w:r w:rsidRPr="00A46A33">
        <w:tab/>
        <w:t>4</w:t>
      </w:r>
    </w:p>
    <w:p w:rsidR="00737E82" w:rsidRPr="00A46A33" w:rsidRDefault="00737E82">
      <w:pPr>
        <w:pStyle w:val="Innehll2"/>
        <w:rPr>
          <w:sz w:val="24"/>
          <w:szCs w:val="24"/>
        </w:rPr>
      </w:pPr>
      <w:r w:rsidRPr="00A46A33">
        <w:t>Bakgrund</w:t>
      </w:r>
      <w:r w:rsidRPr="00A46A33">
        <w:tab/>
        <w:t>4</w:t>
      </w:r>
    </w:p>
    <w:p w:rsidR="00737E82" w:rsidRPr="00A46A33" w:rsidRDefault="00737E82">
      <w:pPr>
        <w:pStyle w:val="Innehll2"/>
        <w:rPr>
          <w:sz w:val="24"/>
          <w:szCs w:val="24"/>
        </w:rPr>
      </w:pPr>
      <w:r w:rsidRPr="00A46A33">
        <w:t>Mål för krisberedskapen</w:t>
      </w:r>
      <w:r w:rsidRPr="00A46A33">
        <w:tab/>
        <w:t>4</w:t>
      </w:r>
    </w:p>
    <w:p w:rsidR="00737E82" w:rsidRPr="00A46A33" w:rsidRDefault="00737E82">
      <w:pPr>
        <w:pStyle w:val="Innehll2"/>
        <w:rPr>
          <w:sz w:val="24"/>
          <w:szCs w:val="24"/>
        </w:rPr>
      </w:pPr>
      <w:r w:rsidRPr="00A46A33">
        <w:t>Granskningens syfte och bedömningsgrunder</w:t>
      </w:r>
      <w:r w:rsidRPr="00A46A33">
        <w:tab/>
        <w:t>5</w:t>
      </w:r>
    </w:p>
    <w:p w:rsidR="00737E82" w:rsidRPr="00A46A33" w:rsidRDefault="00737E82">
      <w:pPr>
        <w:pStyle w:val="Innehll2"/>
        <w:rPr>
          <w:sz w:val="24"/>
          <w:szCs w:val="24"/>
        </w:rPr>
      </w:pPr>
      <w:r w:rsidRPr="00A46A33">
        <w:t>Riksrevisionens iakttagelser och slutsatser</w:t>
      </w:r>
      <w:r w:rsidRPr="00A46A33">
        <w:tab/>
        <w:t>6</w:t>
      </w:r>
    </w:p>
    <w:p w:rsidR="00737E82" w:rsidRPr="00A46A33" w:rsidRDefault="00737E82">
      <w:pPr>
        <w:pStyle w:val="Innehll3"/>
        <w:rPr>
          <w:sz w:val="24"/>
          <w:szCs w:val="24"/>
        </w:rPr>
      </w:pPr>
      <w:r w:rsidRPr="00A46A33">
        <w:t>Brister i regeringens givna förutsättningar</w:t>
      </w:r>
      <w:r w:rsidRPr="00A46A33">
        <w:tab/>
        <w:t>6</w:t>
      </w:r>
    </w:p>
    <w:p w:rsidR="00737E82" w:rsidRPr="00A46A33" w:rsidRDefault="00737E82">
      <w:pPr>
        <w:pStyle w:val="Innehll3"/>
        <w:rPr>
          <w:sz w:val="24"/>
          <w:szCs w:val="24"/>
        </w:rPr>
      </w:pPr>
      <w:r w:rsidRPr="00A46A33">
        <w:t>Myndigheternas genomförande av krishanteringen</w:t>
      </w:r>
      <w:r w:rsidRPr="00A46A33">
        <w:tab/>
        <w:t>7</w:t>
      </w:r>
    </w:p>
    <w:p w:rsidR="00737E82" w:rsidRPr="00A46A33" w:rsidRDefault="00737E82">
      <w:pPr>
        <w:pStyle w:val="Innehll3"/>
        <w:rPr>
          <w:sz w:val="24"/>
          <w:szCs w:val="24"/>
        </w:rPr>
      </w:pPr>
      <w:r w:rsidRPr="00A46A33">
        <w:t>Sammantagna iakttagelser och slutsatser</w:t>
      </w:r>
      <w:r w:rsidRPr="00A46A33">
        <w:tab/>
        <w:t>9</w:t>
      </w:r>
    </w:p>
    <w:p w:rsidR="00737E82" w:rsidRPr="00A46A33" w:rsidRDefault="00737E82">
      <w:pPr>
        <w:pStyle w:val="Innehll3"/>
        <w:rPr>
          <w:sz w:val="24"/>
          <w:szCs w:val="24"/>
        </w:rPr>
      </w:pPr>
      <w:r w:rsidRPr="00A46A33">
        <w:t>Sammantagna konsekvenser av identifierade brister</w:t>
      </w:r>
      <w:r w:rsidRPr="00A46A33">
        <w:tab/>
        <w:t>9</w:t>
      </w:r>
    </w:p>
    <w:p w:rsidR="00737E82" w:rsidRPr="00A46A33" w:rsidRDefault="00737E82">
      <w:pPr>
        <w:pStyle w:val="Innehll2"/>
        <w:rPr>
          <w:sz w:val="24"/>
          <w:szCs w:val="24"/>
        </w:rPr>
      </w:pPr>
      <w:r w:rsidRPr="00A46A33">
        <w:t>Riksrevisionens rekommendationer</w:t>
      </w:r>
      <w:r w:rsidRPr="00A46A33">
        <w:tab/>
        <w:t>10</w:t>
      </w:r>
    </w:p>
    <w:p w:rsidR="00737E82" w:rsidRPr="00A46A33" w:rsidRDefault="00737E82">
      <w:pPr>
        <w:pStyle w:val="Innehll1"/>
        <w:rPr>
          <w:sz w:val="24"/>
          <w:szCs w:val="24"/>
        </w:rPr>
      </w:pPr>
      <w:r w:rsidRPr="00A46A33">
        <w:t>Styrelsens överväganden</w:t>
      </w:r>
      <w:r w:rsidRPr="00A46A33">
        <w:tab/>
        <w:t>12</w:t>
      </w:r>
    </w:p>
    <w:p w:rsidR="00737E82" w:rsidRPr="00A46A33" w:rsidRDefault="00737E82">
      <w:pPr>
        <w:pStyle w:val="Innehll2"/>
        <w:rPr>
          <w:sz w:val="24"/>
          <w:szCs w:val="24"/>
        </w:rPr>
      </w:pPr>
      <w:r w:rsidRPr="00A46A33">
        <w:t>Förbättrad krisberedskap inom betalningssystemet</w:t>
      </w:r>
      <w:r w:rsidRPr="00A46A33">
        <w:tab/>
        <w:t>12</w:t>
      </w:r>
    </w:p>
    <w:p w:rsidR="00737E82" w:rsidRPr="00A46A33" w:rsidRDefault="00737E82">
      <w:pPr>
        <w:pStyle w:val="Innehll2"/>
        <w:rPr>
          <w:sz w:val="24"/>
          <w:szCs w:val="24"/>
        </w:rPr>
      </w:pPr>
      <w:r w:rsidRPr="00A46A33">
        <w:t>Styrelsens förslag</w:t>
      </w:r>
      <w:r w:rsidRPr="00A46A33">
        <w:tab/>
        <w:t>13</w:t>
      </w:r>
    </w:p>
    <w:p w:rsidR="00E870BC" w:rsidRPr="00A46A33" w:rsidRDefault="00E870BC" w:rsidP="00E870BC"/>
    <w:p w:rsidR="00E870BC" w:rsidRPr="00A46A33" w:rsidRDefault="00E870BC" w:rsidP="00E870BC">
      <w:pPr>
        <w:pStyle w:val="Normaltindrag"/>
        <w:sectPr w:rsidR="00E870BC" w:rsidRPr="00A46A3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870BC" w:rsidRPr="00A46A33" w:rsidRDefault="00E870BC" w:rsidP="00E870BC">
      <w:pPr>
        <w:pStyle w:val="Rubrik1"/>
        <w:rPr>
          <w:noProof w:val="0"/>
        </w:rPr>
      </w:pPr>
      <w:bookmarkStart w:id="5" w:name="_Toc191340985"/>
      <w:r w:rsidRPr="00A46A33">
        <w:rPr>
          <w:noProof w:val="0"/>
        </w:rPr>
        <w:t>Styrelsens förslag</w:t>
      </w:r>
      <w:bookmarkEnd w:id="5"/>
    </w:p>
    <w:p w:rsidR="00E870BC" w:rsidRPr="00A46A33" w:rsidRDefault="00E870BC" w:rsidP="00E870BC">
      <w:r w:rsidRPr="00A46A33">
        <w:t xml:space="preserve">Med hänvisning till de motiveringar som framförs under </w:t>
      </w:r>
      <w:r w:rsidR="00215C47" w:rsidRPr="00A46A33">
        <w:t>S</w:t>
      </w:r>
      <w:r w:rsidRPr="00A46A33">
        <w:t>tyrelse</w:t>
      </w:r>
      <w:r w:rsidR="00215C47" w:rsidRPr="00A46A33">
        <w:t>n</w:t>
      </w:r>
      <w:r w:rsidRPr="00A46A33">
        <w:t>s öve</w:t>
      </w:r>
      <w:r w:rsidRPr="00A46A33">
        <w:t>r</w:t>
      </w:r>
      <w:r w:rsidRPr="00A46A33">
        <w:t>väganden föreslår Riksrevisionens styrelse följande:</w:t>
      </w:r>
    </w:p>
    <w:p w:rsidR="00E870BC" w:rsidRPr="00A46A33" w:rsidRDefault="00215C47" w:rsidP="00215C47">
      <w:pPr>
        <w:pStyle w:val="Frslagspunkt"/>
        <w:ind w:firstLine="0"/>
        <w:rPr>
          <w:noProof w:val="0"/>
        </w:rPr>
      </w:pPr>
      <w:r w:rsidRPr="00A46A33">
        <w:rPr>
          <w:noProof w:val="0"/>
        </w:rPr>
        <w:t>Reglering av krisberedskapen avseende betalningssystemet</w:t>
      </w:r>
    </w:p>
    <w:p w:rsidR="00EC52ED" w:rsidRPr="00A46A33" w:rsidRDefault="00D102DF" w:rsidP="00D102DF">
      <w:pPr>
        <w:pStyle w:val="Frslagstext"/>
      </w:pPr>
      <w:r w:rsidRPr="00A46A33">
        <w:t>Riksdagen tillkännager för regeringen som sin mening vad styrelsen a</w:t>
      </w:r>
      <w:r w:rsidRPr="00A46A33">
        <w:t>n</w:t>
      </w:r>
      <w:r w:rsidRPr="00A46A33">
        <w:t xml:space="preserve">för om att regeringen bör säkerställa </w:t>
      </w:r>
      <w:r w:rsidR="00170AB1" w:rsidRPr="00A46A33">
        <w:t xml:space="preserve">att </w:t>
      </w:r>
      <w:r w:rsidR="00EC52ED" w:rsidRPr="00A46A33">
        <w:t>krisberedskapen avseende d</w:t>
      </w:r>
      <w:r w:rsidR="00170AB1" w:rsidRPr="00A46A33">
        <w:t xml:space="preserve">et centrala betalningssystemet </w:t>
      </w:r>
      <w:r w:rsidR="00E919F2" w:rsidRPr="00A46A33">
        <w:t xml:space="preserve">förbättras </w:t>
      </w:r>
      <w:r w:rsidR="00EC52ED" w:rsidRPr="00A46A33">
        <w:t>så att det är möjligt att förebygga och hantera tekni</w:t>
      </w:r>
      <w:r w:rsidR="00EC52ED" w:rsidRPr="00A46A33">
        <w:t>s</w:t>
      </w:r>
      <w:r w:rsidR="00EC52ED" w:rsidRPr="00A46A33">
        <w:t xml:space="preserve">ka hot och risker inom detta system. </w:t>
      </w:r>
    </w:p>
    <w:p w:rsidR="00170AB1" w:rsidRPr="00A46A33" w:rsidRDefault="00170AB1" w:rsidP="00E870BC">
      <w:pPr>
        <w:pStyle w:val="Normaltindrag"/>
      </w:pPr>
    </w:p>
    <w:p w:rsidR="00D102DF" w:rsidRPr="00A46A33" w:rsidRDefault="00D102DF" w:rsidP="00E870BC">
      <w:pPr>
        <w:pStyle w:val="Normaltindrag"/>
      </w:pPr>
    </w:p>
    <w:p w:rsidR="00D102DF" w:rsidRPr="00A46A33" w:rsidRDefault="00D102DF" w:rsidP="00E870BC">
      <w:pPr>
        <w:pStyle w:val="Normaltindrag"/>
      </w:pPr>
    </w:p>
    <w:p w:rsidR="00E870BC" w:rsidRPr="00A46A33" w:rsidRDefault="00E870BC" w:rsidP="00E870BC">
      <w:pPr>
        <w:pStyle w:val="Normaltindrag"/>
      </w:pPr>
    </w:p>
    <w:p w:rsidR="00E870BC" w:rsidRPr="00A46A33" w:rsidRDefault="0031512F" w:rsidP="00E870BC">
      <w:pPr>
        <w:pStyle w:val="Utskriftsdatum"/>
      </w:pPr>
      <w:r w:rsidRPr="00A46A33">
        <w:t>Stockholm den 2</w:t>
      </w:r>
      <w:r w:rsidR="00170AB1" w:rsidRPr="00A46A33">
        <w:t>0</w:t>
      </w:r>
      <w:r w:rsidRPr="00A46A33">
        <w:t xml:space="preserve"> februari 2008</w:t>
      </w:r>
    </w:p>
    <w:p w:rsidR="00E870BC" w:rsidRPr="00A46A33" w:rsidRDefault="00E870BC" w:rsidP="00997553">
      <w:r w:rsidRPr="00A46A33">
        <w:t>På Riksrevisionens styrelses vägnar</w:t>
      </w:r>
      <w:bookmarkStart w:id="6" w:name="Ordförande"/>
      <w:bookmarkStart w:id="7" w:name="Deltagare"/>
      <w:bookmarkEnd w:id="6"/>
      <w:bookmarkEnd w:id="7"/>
    </w:p>
    <w:p w:rsidR="00997553" w:rsidRPr="00A46A33" w:rsidRDefault="00997553" w:rsidP="00997553">
      <w:pPr>
        <w:pStyle w:val="Normaltindrag"/>
      </w:pPr>
    </w:p>
    <w:p w:rsidR="00997553" w:rsidRPr="00A46A33" w:rsidRDefault="00997553" w:rsidP="00997553">
      <w:pPr>
        <w:pStyle w:val="Normaltindrag"/>
      </w:pPr>
    </w:p>
    <w:p w:rsidR="00997553" w:rsidRPr="00A46A33" w:rsidRDefault="00997553" w:rsidP="00997553">
      <w:pPr>
        <w:pStyle w:val="Normaltindrag"/>
      </w:pPr>
    </w:p>
    <w:p w:rsidR="00997553" w:rsidRPr="00A46A33" w:rsidRDefault="00997553" w:rsidP="00997553">
      <w:pPr>
        <w:pStyle w:val="Normaltindrag"/>
      </w:pPr>
    </w:p>
    <w:p w:rsidR="005369F4" w:rsidRPr="00A46A33" w:rsidRDefault="005369F4" w:rsidP="00997553">
      <w:pPr>
        <w:rPr>
          <w:i/>
        </w:rPr>
      </w:pPr>
    </w:p>
    <w:p w:rsidR="00997553" w:rsidRPr="00A46A33" w:rsidRDefault="00997553" w:rsidP="00997553">
      <w:pPr>
        <w:rPr>
          <w:i/>
        </w:rPr>
      </w:pPr>
      <w:r w:rsidRPr="00A46A33">
        <w:rPr>
          <w:i/>
        </w:rPr>
        <w:t>Eva Flyborg</w:t>
      </w:r>
    </w:p>
    <w:p w:rsidR="00997553" w:rsidRPr="00A46A33" w:rsidRDefault="00997553" w:rsidP="00997553">
      <w:pPr>
        <w:pStyle w:val="Normaltindrag"/>
      </w:pPr>
    </w:p>
    <w:p w:rsidR="00997553" w:rsidRPr="00A46A33" w:rsidRDefault="00997553" w:rsidP="00997553">
      <w:pPr>
        <w:pStyle w:val="Normaltindrag"/>
      </w:pPr>
    </w:p>
    <w:p w:rsidR="00997553" w:rsidRPr="00A46A33" w:rsidRDefault="00997553" w:rsidP="00997553">
      <w:pPr>
        <w:pStyle w:val="Normaltindrag"/>
        <w:rPr>
          <w:i/>
        </w:rPr>
      </w:pPr>
      <w:r w:rsidRPr="00A46A33">
        <w:tab/>
      </w:r>
      <w:r w:rsidRPr="00A46A33">
        <w:tab/>
      </w:r>
      <w:r w:rsidRPr="00A46A33">
        <w:tab/>
      </w:r>
      <w:r w:rsidRPr="00A46A33">
        <w:rPr>
          <w:i/>
        </w:rPr>
        <w:t>Anna Aspegren</w:t>
      </w:r>
    </w:p>
    <w:p w:rsidR="00997553" w:rsidRPr="00A46A33" w:rsidRDefault="00997553" w:rsidP="00997553">
      <w:pPr>
        <w:pStyle w:val="Normaltindrag"/>
        <w:rPr>
          <w:i/>
        </w:rPr>
      </w:pPr>
    </w:p>
    <w:p w:rsidR="00997553" w:rsidRPr="00A46A33" w:rsidRDefault="00997553" w:rsidP="00997553">
      <w:pPr>
        <w:pStyle w:val="Normaltindrag"/>
        <w:rPr>
          <w:i/>
        </w:rPr>
      </w:pPr>
    </w:p>
    <w:p w:rsidR="00997553" w:rsidRPr="00A46A33" w:rsidRDefault="00997553" w:rsidP="00997553">
      <w:pPr>
        <w:pStyle w:val="Normaltindrag"/>
        <w:rPr>
          <w:i/>
        </w:rPr>
      </w:pPr>
    </w:p>
    <w:p w:rsidR="00997553" w:rsidRPr="00A46A33" w:rsidRDefault="00997553" w:rsidP="00997553">
      <w:pPr>
        <w:pStyle w:val="Normaltindrag"/>
        <w:rPr>
          <w:i/>
        </w:rPr>
      </w:pPr>
    </w:p>
    <w:p w:rsidR="00737E82" w:rsidRPr="00A46A33" w:rsidRDefault="00737E82" w:rsidP="008F227A">
      <w:pPr>
        <w:pStyle w:val="Deltagare"/>
        <w:rPr>
          <w:noProof w:val="0"/>
        </w:rPr>
      </w:pPr>
      <w:r w:rsidRPr="00A46A33">
        <w:rPr>
          <w:noProof w:val="0"/>
        </w:rPr>
        <w:t xml:space="preserve">Följande ledamöter har deltagit i beslutet: Eva Flyborg (fp), Anne-Marie Pålsson (m), Carina Adolfsson Elgestam (s), Ewa Thalén Finné (m), </w:t>
      </w:r>
      <w:smartTag w:uri="urn:schemas-microsoft-com:office:smarttags" w:element="PersonName">
        <w:r w:rsidRPr="00A46A33">
          <w:rPr>
            <w:noProof w:val="0"/>
          </w:rPr>
          <w:t>Alf Erik</w:t>
        </w:r>
        <w:r w:rsidRPr="00A46A33">
          <w:rPr>
            <w:noProof w:val="0"/>
          </w:rPr>
          <w:t>s</w:t>
        </w:r>
        <w:r w:rsidRPr="00A46A33">
          <w:rPr>
            <w:noProof w:val="0"/>
          </w:rPr>
          <w:t>son</w:t>
        </w:r>
      </w:smartTag>
      <w:r w:rsidRPr="00A46A33">
        <w:rPr>
          <w:noProof w:val="0"/>
        </w:rPr>
        <w:t xml:space="preserve"> (s), </w:t>
      </w:r>
      <w:smartTag w:uri="urn:schemas-microsoft-com:office:smarttags" w:element="PersonName">
        <w:r w:rsidRPr="00A46A33">
          <w:rPr>
            <w:noProof w:val="0"/>
          </w:rPr>
          <w:t>Per Rosengren</w:t>
        </w:r>
      </w:smartTag>
      <w:r w:rsidRPr="00A46A33">
        <w:rPr>
          <w:noProof w:val="0"/>
        </w:rPr>
        <w:t xml:space="preserve"> (v), </w:t>
      </w:r>
      <w:smartTag w:uri="urn:schemas-microsoft-com:office:smarttags" w:element="PersonName">
        <w:r w:rsidRPr="00A46A33">
          <w:rPr>
            <w:noProof w:val="0"/>
          </w:rPr>
          <w:t>Margareta Andersson</w:t>
        </w:r>
      </w:smartTag>
      <w:r w:rsidRPr="00A46A33">
        <w:rPr>
          <w:noProof w:val="0"/>
        </w:rPr>
        <w:t xml:space="preserve"> (c), Helena Hillar Rosenqvist (mp), </w:t>
      </w:r>
      <w:smartTag w:uri="urn:schemas-microsoft-com:office:smarttags" w:element="PersonName">
        <w:r w:rsidRPr="00A46A33">
          <w:rPr>
            <w:noProof w:val="0"/>
          </w:rPr>
          <w:t>Rose-Marie Frebran</w:t>
        </w:r>
      </w:smartTag>
      <w:r w:rsidRPr="00A46A33">
        <w:rPr>
          <w:noProof w:val="0"/>
        </w:rPr>
        <w:t xml:space="preserve"> (kd), </w:t>
      </w:r>
      <w:smartTag w:uri="urn:schemas-microsoft-com:office:smarttags" w:element="PersonName">
        <w:r w:rsidRPr="00A46A33">
          <w:rPr>
            <w:noProof w:val="0"/>
          </w:rPr>
          <w:t>Leif Pettersson</w:t>
        </w:r>
      </w:smartTag>
      <w:r w:rsidRPr="00A46A33">
        <w:rPr>
          <w:noProof w:val="0"/>
        </w:rPr>
        <w:t xml:space="preserve"> (s) och </w:t>
      </w:r>
      <w:smartTag w:uri="urn:schemas-microsoft-com:office:smarttags" w:element="PersonName">
        <w:r w:rsidRPr="00A46A33">
          <w:rPr>
            <w:noProof w:val="0"/>
          </w:rPr>
          <w:t>Lennart He</w:t>
        </w:r>
        <w:r w:rsidRPr="00A46A33">
          <w:rPr>
            <w:noProof w:val="0"/>
          </w:rPr>
          <w:t>d</w:t>
        </w:r>
        <w:r w:rsidRPr="00A46A33">
          <w:rPr>
            <w:noProof w:val="0"/>
          </w:rPr>
          <w:t>quist</w:t>
        </w:r>
      </w:smartTag>
      <w:r w:rsidRPr="00A46A33">
        <w:rPr>
          <w:noProof w:val="0"/>
        </w:rPr>
        <w:t xml:space="preserve"> (m).</w:t>
      </w:r>
    </w:p>
    <w:p w:rsidR="00997553" w:rsidRPr="00A46A33" w:rsidRDefault="00997553" w:rsidP="00997553">
      <w:pPr>
        <w:pStyle w:val="Normaltindrag"/>
      </w:pPr>
    </w:p>
    <w:p w:rsidR="00997553" w:rsidRPr="00A46A33" w:rsidRDefault="00997553" w:rsidP="00997553">
      <w:pPr>
        <w:pStyle w:val="Normaltindrag"/>
      </w:pPr>
    </w:p>
    <w:p w:rsidR="00997553" w:rsidRPr="00A46A33" w:rsidRDefault="00997553" w:rsidP="00997553">
      <w:pPr>
        <w:pStyle w:val="Normaltindrag"/>
        <w:sectPr w:rsidR="00997553" w:rsidRPr="00A46A3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870BC" w:rsidRPr="00A46A33" w:rsidRDefault="00E870BC" w:rsidP="00E870BC">
      <w:pPr>
        <w:pStyle w:val="Rubrik1"/>
        <w:rPr>
          <w:noProof w:val="0"/>
        </w:rPr>
      </w:pPr>
      <w:bookmarkStart w:id="8" w:name="_Toc191340986"/>
      <w:r w:rsidRPr="00A46A33">
        <w:rPr>
          <w:noProof w:val="0"/>
        </w:rPr>
        <w:t>Riksrevisionens granskning</w:t>
      </w:r>
      <w:bookmarkEnd w:id="8"/>
    </w:p>
    <w:p w:rsidR="006608AF" w:rsidRPr="00A46A33" w:rsidRDefault="006608AF" w:rsidP="006608AF">
      <w:r w:rsidRPr="00A46A33">
        <w:t>Riksrevisionen har granskat regeringens och ansvariga myndigheters insa</w:t>
      </w:r>
      <w:r w:rsidRPr="00A46A33">
        <w:t>t</w:t>
      </w:r>
      <w:r w:rsidRPr="00A46A33">
        <w:t>ser för att förebygga och hantera tekniska hot och risker i det centrala betalning</w:t>
      </w:r>
      <w:r w:rsidRPr="00A46A33">
        <w:t>s</w:t>
      </w:r>
      <w:r w:rsidRPr="00A46A33">
        <w:t xml:space="preserve">systemet. Resultatet av granskningen har redovisats i rapporten </w:t>
      </w:r>
      <w:r w:rsidRPr="00A46A33">
        <w:rPr>
          <w:i/>
        </w:rPr>
        <w:t>Krisbere</w:t>
      </w:r>
      <w:r w:rsidRPr="00A46A33">
        <w:rPr>
          <w:i/>
        </w:rPr>
        <w:t>d</w:t>
      </w:r>
      <w:r w:rsidRPr="00A46A33">
        <w:rPr>
          <w:i/>
        </w:rPr>
        <w:t xml:space="preserve">skap i betalningssystemet </w:t>
      </w:r>
      <w:r w:rsidR="001A268A" w:rsidRPr="00A46A33">
        <w:t xml:space="preserve">(RiR 2007:28) och </w:t>
      </w:r>
      <w:r w:rsidRPr="00A46A33">
        <w:t>publicerades i dece</w:t>
      </w:r>
      <w:r w:rsidRPr="00A46A33">
        <w:t>m</w:t>
      </w:r>
      <w:r w:rsidRPr="00A46A33">
        <w:t>ber 2007.</w:t>
      </w:r>
    </w:p>
    <w:p w:rsidR="00094FE1" w:rsidRPr="00A46A33" w:rsidRDefault="00094FE1" w:rsidP="00094FE1">
      <w:pPr>
        <w:pStyle w:val="Rubrik2"/>
      </w:pPr>
      <w:bookmarkStart w:id="9" w:name="_Toc191340987"/>
      <w:r w:rsidRPr="00A46A33">
        <w:t>Bakgrund</w:t>
      </w:r>
      <w:bookmarkEnd w:id="9"/>
    </w:p>
    <w:p w:rsidR="00802FC3" w:rsidRPr="00A46A33" w:rsidRDefault="00094FE1" w:rsidP="00094FE1">
      <w:r w:rsidRPr="00A46A33">
        <w:t>Det svenska betalningssystemet omsätter 1 290 miljarder kronor varje dag. De allra flesta betalningar görs genom elektroniska överföringar, som är starkt beroende av att den tekniska infrastrukturen (el, tele och IT) fung</w:t>
      </w:r>
      <w:r w:rsidRPr="00A46A33">
        <w:t>e</w:t>
      </w:r>
      <w:r w:rsidRPr="00A46A33">
        <w:t>rar väl. Om inte de elektroniska överföringarna fungerar avstannar stora d</w:t>
      </w:r>
      <w:r w:rsidRPr="00A46A33">
        <w:t>e</w:t>
      </w:r>
      <w:r w:rsidRPr="00A46A33">
        <w:t xml:space="preserve">lar av den ekonomiska aktiviteten. </w:t>
      </w:r>
    </w:p>
    <w:p w:rsidR="00094FE1" w:rsidRPr="00A46A33" w:rsidRDefault="00094FE1" w:rsidP="00802FC3">
      <w:pPr>
        <w:pStyle w:val="Normaltindrag"/>
      </w:pPr>
      <w:r w:rsidRPr="00A46A33">
        <w:t>Allvarliga tekniska fel kommer ofta plötsligt och kan sprida sig snabbt e</w:t>
      </w:r>
      <w:r w:rsidRPr="00A46A33">
        <w:t>f</w:t>
      </w:r>
      <w:r w:rsidRPr="00A46A33">
        <w:t>tersom olika aktörer och tekniska delsystem är ber</w:t>
      </w:r>
      <w:r w:rsidRPr="00A46A33">
        <w:t>o</w:t>
      </w:r>
      <w:r w:rsidRPr="00A46A33">
        <w:t>ende av varandra. Det gör att inblandade parter inte alltid hinner skydda sig tillräckligt. Den tekno</w:t>
      </w:r>
      <w:r w:rsidRPr="00A46A33">
        <w:softHyphen/>
        <w:t>logiska utvecklingen har dessutom gått snabbt och antalet aktörer har ökat. Beta</w:t>
      </w:r>
      <w:r w:rsidRPr="00A46A33">
        <w:t>l</w:t>
      </w:r>
      <w:r w:rsidRPr="00A46A33">
        <w:t>ningssystemet har blivit alltmer beroende av en teknik som också är öppen för storskalig manipulation. Samtidigt kvarstår risken för allvarl</w:t>
      </w:r>
      <w:r w:rsidRPr="00A46A33">
        <w:t>i</w:t>
      </w:r>
      <w:r w:rsidRPr="00A46A33">
        <w:t>ga olyckor, t</w:t>
      </w:r>
      <w:r w:rsidR="0022537B" w:rsidRPr="00A46A33">
        <w:t xml:space="preserve">.ex. </w:t>
      </w:r>
      <w:r w:rsidRPr="00A46A33">
        <w:t>kabel</w:t>
      </w:r>
      <w:r w:rsidRPr="00A46A33">
        <w:softHyphen/>
        <w:t>brott och datorhaverier. Den nya tekniken kan alltså g</w:t>
      </w:r>
      <w:r w:rsidRPr="00A46A33">
        <w:t>e</w:t>
      </w:r>
      <w:r w:rsidRPr="00A46A33">
        <w:t>nom spridnings- och kaskadeffekter snabbt leda till betydande sk</w:t>
      </w:r>
      <w:r w:rsidRPr="00A46A33">
        <w:t>a</w:t>
      </w:r>
      <w:r w:rsidRPr="00A46A33">
        <w:t>dor och förluster för företag och konsumenter. Ytterst kan det bli kaos i samhället om ingen kan betala.</w:t>
      </w:r>
    </w:p>
    <w:p w:rsidR="00094FE1" w:rsidRPr="00A46A33" w:rsidRDefault="00094FE1" w:rsidP="00094FE1">
      <w:pPr>
        <w:pStyle w:val="Rubrik2"/>
      </w:pPr>
      <w:bookmarkStart w:id="10" w:name="_Toc191340988"/>
      <w:r w:rsidRPr="00A46A33">
        <w:t>Mål för krisberedskapen</w:t>
      </w:r>
      <w:bookmarkEnd w:id="10"/>
    </w:p>
    <w:p w:rsidR="00094FE1" w:rsidRPr="00A46A33" w:rsidRDefault="00094FE1" w:rsidP="00094FE1">
      <w:r w:rsidRPr="00A46A33">
        <w:t>Målen för den generella krisberedskapen bör enligt riksdagen</w:t>
      </w:r>
      <w:r w:rsidRPr="00A46A33">
        <w:rPr>
          <w:rStyle w:val="Fotnotsreferens"/>
        </w:rPr>
        <w:footnoteReference w:id="1"/>
      </w:r>
      <w:r w:rsidRPr="00A46A33">
        <w:t xml:space="preserve"> vara att värna</w:t>
      </w:r>
    </w:p>
    <w:p w:rsidR="00094FE1" w:rsidRPr="00A46A33" w:rsidRDefault="00094FE1" w:rsidP="008F227A">
      <w:pPr>
        <w:pStyle w:val="Punktlistastreck"/>
      </w:pPr>
      <w:r w:rsidRPr="00A46A33">
        <w:t>befolkningens liv och hälsa,</w:t>
      </w:r>
    </w:p>
    <w:p w:rsidR="00094FE1" w:rsidRPr="00A46A33" w:rsidRDefault="00094FE1" w:rsidP="008F227A">
      <w:pPr>
        <w:pStyle w:val="Punktlistastreck"/>
        <w:spacing w:before="0"/>
      </w:pPr>
      <w:r w:rsidRPr="00A46A33">
        <w:t>samhällets funktionalitet</w:t>
      </w:r>
    </w:p>
    <w:p w:rsidR="00094FE1" w:rsidRPr="00A46A33" w:rsidRDefault="00094FE1" w:rsidP="008F227A">
      <w:pPr>
        <w:pStyle w:val="Punktlistastreck"/>
        <w:spacing w:before="0"/>
      </w:pPr>
      <w:r w:rsidRPr="00A46A33">
        <w:t>förmågan att upprätthålla våra grundläggande värden som demokrati, rättss</w:t>
      </w:r>
      <w:r w:rsidRPr="00A46A33">
        <w:t>ä</w:t>
      </w:r>
      <w:r w:rsidRPr="00A46A33">
        <w:t>kerhet och mänskliga fri- och rättigheter.</w:t>
      </w:r>
    </w:p>
    <w:p w:rsidR="00094FE1" w:rsidRPr="00A46A33" w:rsidRDefault="00094FE1" w:rsidP="00094FE1">
      <w:r w:rsidRPr="00A46A33">
        <w:t>Enligt riksdagen är ett fungerande samhälle beroende av ett antal samhällsvi</w:t>
      </w:r>
      <w:r w:rsidRPr="00A46A33">
        <w:t>k</w:t>
      </w:r>
      <w:r w:rsidRPr="00A46A33">
        <w:t>tiga verksamheter som inte får bryta samman. En av dessa verksa</w:t>
      </w:r>
      <w:r w:rsidRPr="00A46A33">
        <w:t>m</w:t>
      </w:r>
      <w:r w:rsidRPr="00A46A33">
        <w:t>heter är betalningsväsendet. Det finansiella systemet ska enligt riksdagen vara effe</w:t>
      </w:r>
      <w:r w:rsidRPr="00A46A33">
        <w:t>k</w:t>
      </w:r>
      <w:r w:rsidRPr="00A46A33">
        <w:t>tivt och tillgodose såväl samhällets krav på stabilitet som kons</w:t>
      </w:r>
      <w:r w:rsidRPr="00A46A33">
        <w:t>u</w:t>
      </w:r>
      <w:r w:rsidRPr="00A46A33">
        <w:t xml:space="preserve">menternas intresse av ett gott skydd. Tillsynen ska bedrivas effektivt. </w:t>
      </w:r>
    </w:p>
    <w:p w:rsidR="00802FC3" w:rsidRPr="00A46A33" w:rsidRDefault="00094FE1" w:rsidP="00802FC3">
      <w:pPr>
        <w:pStyle w:val="Normaltindrag"/>
      </w:pPr>
      <w:r w:rsidRPr="00A46A33">
        <w:t>En bank ska enligt banklagen</w:t>
      </w:r>
      <w:r w:rsidRPr="00A46A33">
        <w:rPr>
          <w:rStyle w:val="Fotnotsreferens"/>
        </w:rPr>
        <w:footnoteReference w:id="2"/>
      </w:r>
      <w:r w:rsidRPr="00A46A33">
        <w:t xml:space="preserve"> drivas på ett sådant sätt att den inte ävent</w:t>
      </w:r>
      <w:r w:rsidRPr="00A46A33">
        <w:t>y</w:t>
      </w:r>
      <w:r w:rsidRPr="00A46A33">
        <w:t>rar sin förmåga att fullgöra sina förpliktelser. Finansinspektionen ska se till att bankerna följer lagarna</w:t>
      </w:r>
      <w:r w:rsidR="0022537B" w:rsidRPr="00A46A33">
        <w:t>,</w:t>
      </w:r>
      <w:r w:rsidRPr="00A46A33">
        <w:t xml:space="preserve"> och om inspektionen bedömer att en bank bryter mot lagen kan den ingripa med sanktioner. </w:t>
      </w:r>
    </w:p>
    <w:p w:rsidR="00094FE1" w:rsidRPr="00A46A33" w:rsidRDefault="00094FE1" w:rsidP="00802FC3">
      <w:pPr>
        <w:pStyle w:val="Normaltindrag"/>
      </w:pPr>
      <w:r w:rsidRPr="00A46A33">
        <w:t>Enligt riksbankslagen</w:t>
      </w:r>
      <w:r w:rsidRPr="00A46A33">
        <w:rPr>
          <w:rStyle w:val="Fotnotsreferens"/>
        </w:rPr>
        <w:footnoteReference w:id="3"/>
      </w:r>
      <w:r w:rsidRPr="00A46A33">
        <w:t xml:space="preserve"> ska Riksbanken främja ett säkert och effektivt b</w:t>
      </w:r>
      <w:r w:rsidRPr="00A46A33">
        <w:t>e</w:t>
      </w:r>
      <w:r w:rsidRPr="00A46A33">
        <w:t>talningsväsende. Riksbanken ska också fö</w:t>
      </w:r>
      <w:r w:rsidRPr="00A46A33">
        <w:t>r</w:t>
      </w:r>
      <w:r w:rsidRPr="00A46A33">
        <w:t>sörja landet med sedlar och mynt. När Riksbanken pl</w:t>
      </w:r>
      <w:r w:rsidRPr="00A46A33">
        <w:t>a</w:t>
      </w:r>
      <w:r w:rsidRPr="00A46A33">
        <w:t>nerar och genomför sin verksamhet i fredstid ska den beakta de krav som totalförsvaret stä</w:t>
      </w:r>
      <w:r w:rsidRPr="00A46A33">
        <w:t>l</w:t>
      </w:r>
      <w:r w:rsidRPr="00A46A33">
        <w:t>ler.</w:t>
      </w:r>
    </w:p>
    <w:p w:rsidR="00094FE1" w:rsidRPr="00A46A33" w:rsidRDefault="00094FE1" w:rsidP="00094FE1">
      <w:pPr>
        <w:pStyle w:val="Rubrik2"/>
      </w:pPr>
      <w:bookmarkStart w:id="11" w:name="_Toc191340989"/>
      <w:r w:rsidRPr="00A46A33">
        <w:t>Granskningens syfte och bedömningsgrunder</w:t>
      </w:r>
      <w:bookmarkEnd w:id="11"/>
    </w:p>
    <w:p w:rsidR="00094FE1" w:rsidRPr="00A46A33" w:rsidRDefault="00094FE1" w:rsidP="00094FE1">
      <w:r w:rsidRPr="00A46A33">
        <w:t>Syftet med granskningen är att bedöma om beredskapen för tekniska hot och risker i det centrala betalningssystemet är tillfredsställande. Riksrevisionen ställer följande revisionsfråga:</w:t>
      </w:r>
    </w:p>
    <w:p w:rsidR="00094FE1" w:rsidRPr="00A46A33" w:rsidRDefault="00094FE1" w:rsidP="00802FC3">
      <w:pPr>
        <w:ind w:firstLine="1"/>
        <w:rPr>
          <w:i/>
        </w:rPr>
      </w:pPr>
      <w:r w:rsidRPr="00A46A33">
        <w:rPr>
          <w:i/>
        </w:rPr>
        <w:t>Är statens åtgärder tillräckliga för att allvarliga tekniska störningar inom det centrala betalningssystemet kan förebyggas eller hanteras om de inträ</w:t>
      </w:r>
      <w:r w:rsidRPr="00A46A33">
        <w:rPr>
          <w:i/>
        </w:rPr>
        <w:t>f</w:t>
      </w:r>
      <w:r w:rsidRPr="00A46A33">
        <w:rPr>
          <w:i/>
        </w:rPr>
        <w:t>far?</w:t>
      </w:r>
    </w:p>
    <w:p w:rsidR="00094FE1" w:rsidRPr="00A46A33" w:rsidRDefault="00094FE1" w:rsidP="00094FE1">
      <w:r w:rsidRPr="00A46A33">
        <w:t>Riksrevisionen ställer också följande delfrågor:</w:t>
      </w:r>
    </w:p>
    <w:p w:rsidR="00094FE1" w:rsidRPr="00A46A33" w:rsidRDefault="00094FE1" w:rsidP="004A76EE">
      <w:pPr>
        <w:numPr>
          <w:ilvl w:val="0"/>
          <w:numId w:val="8"/>
        </w:numPr>
        <w:tabs>
          <w:tab w:val="clear" w:pos="360"/>
        </w:tabs>
        <w:ind w:left="284" w:hanging="284"/>
      </w:pPr>
      <w:r w:rsidRPr="00A46A33">
        <w:t>Har riksdagen och regeringen lagt fast tydliga och enhetliga mål för kri</w:t>
      </w:r>
      <w:r w:rsidRPr="00A46A33">
        <w:t>s</w:t>
      </w:r>
      <w:r w:rsidRPr="00A46A33">
        <w:t>beredskapens inriktning och amb</w:t>
      </w:r>
      <w:r w:rsidRPr="00A46A33">
        <w:t>i</w:t>
      </w:r>
      <w:r w:rsidRPr="00A46A33">
        <w:t>tionsnivå?</w:t>
      </w:r>
    </w:p>
    <w:p w:rsidR="00094FE1" w:rsidRPr="00A46A33" w:rsidRDefault="00094FE1" w:rsidP="004A76EE">
      <w:pPr>
        <w:numPr>
          <w:ilvl w:val="0"/>
          <w:numId w:val="8"/>
        </w:numPr>
        <w:tabs>
          <w:tab w:val="clear" w:pos="360"/>
        </w:tabs>
        <w:spacing w:before="0"/>
        <w:ind w:left="284" w:hanging="284"/>
      </w:pPr>
      <w:r w:rsidRPr="00A46A33">
        <w:t>Är ansvarsfördelningen och samverkan så utformade att samhället på ett ändamålsenligt sätt kan förebygga eller hantera allvarliga störningar i det centrala betalningss</w:t>
      </w:r>
      <w:r w:rsidRPr="00A46A33">
        <w:t>y</w:t>
      </w:r>
      <w:r w:rsidRPr="00A46A33">
        <w:t>stemet?</w:t>
      </w:r>
    </w:p>
    <w:p w:rsidR="00094FE1" w:rsidRPr="00A46A33" w:rsidRDefault="00094FE1" w:rsidP="004A76EE">
      <w:pPr>
        <w:numPr>
          <w:ilvl w:val="0"/>
          <w:numId w:val="8"/>
        </w:numPr>
        <w:tabs>
          <w:tab w:val="clear" w:pos="360"/>
        </w:tabs>
        <w:spacing w:before="0"/>
        <w:ind w:left="284" w:hanging="284"/>
      </w:pPr>
      <w:r w:rsidRPr="00A46A33">
        <w:t>Har berörda samverkansmyndigheter säkerställt att de själva och de fina</w:t>
      </w:r>
      <w:r w:rsidRPr="00A46A33">
        <w:t>n</w:t>
      </w:r>
      <w:r w:rsidRPr="00A46A33">
        <w:t>siella företagen har en tillräcklig fö</w:t>
      </w:r>
      <w:r w:rsidRPr="00A46A33">
        <w:t>r</w:t>
      </w:r>
      <w:r w:rsidRPr="00A46A33">
        <w:t>måga att hantera kriser?</w:t>
      </w:r>
    </w:p>
    <w:p w:rsidR="00094FE1" w:rsidRPr="00A46A33" w:rsidRDefault="00094FE1" w:rsidP="004A76EE">
      <w:pPr>
        <w:numPr>
          <w:ilvl w:val="0"/>
          <w:numId w:val="8"/>
        </w:numPr>
        <w:tabs>
          <w:tab w:val="clear" w:pos="360"/>
        </w:tabs>
        <w:spacing w:before="0"/>
        <w:ind w:left="284" w:hanging="284"/>
      </w:pPr>
      <w:r w:rsidRPr="00A46A33">
        <w:t>Har ansvariga myndigheter genomfört en tillfredsstä</w:t>
      </w:r>
      <w:r w:rsidRPr="00A46A33">
        <w:t>l</w:t>
      </w:r>
      <w:r w:rsidRPr="00A46A33">
        <w:t>lande tillsyn och uppföljning?</w:t>
      </w:r>
    </w:p>
    <w:p w:rsidR="00802FC3" w:rsidRPr="00A46A33" w:rsidRDefault="00094FE1" w:rsidP="004A76EE">
      <w:r w:rsidRPr="00A46A33">
        <w:t>Granskningen avgränsas till statliga insatser som gör att det centrala beta</w:t>
      </w:r>
      <w:r w:rsidRPr="00A46A33">
        <w:t>l</w:t>
      </w:r>
      <w:r w:rsidRPr="00A46A33">
        <w:t>ningssystemet fungerar även vid allvarliga el-, tele- och IT-störningar. B</w:t>
      </w:r>
      <w:r w:rsidRPr="00A46A33">
        <w:t>e</w:t>
      </w:r>
      <w:r w:rsidRPr="00A46A33">
        <w:t>dömningsgrunder är främst kraven i krisberedskapsförordningen (2006:942) och andra författningar samt uttalanden från riksdag och regering. Även b</w:t>
      </w:r>
      <w:r w:rsidRPr="00A46A33">
        <w:t>e</w:t>
      </w:r>
      <w:r w:rsidRPr="00A46A33">
        <w:t>dömningskriterier och berättigade krav som i övrigt kan ställas på en väl fungerande krisberedskap inom det centrala betalningssystemet används i granskningen. Enligt förordningen ska myndigheterna kunna hantera även allvarliga händelser som är mindre troliga, men som skulle få omfattande konsekvenser.</w:t>
      </w:r>
      <w:r w:rsidR="00802FC3" w:rsidRPr="00A46A33">
        <w:t xml:space="preserve"> </w:t>
      </w:r>
    </w:p>
    <w:p w:rsidR="00802FC3" w:rsidRPr="00A46A33" w:rsidRDefault="00094FE1" w:rsidP="00802FC3">
      <w:pPr>
        <w:pStyle w:val="Normaltindrag"/>
      </w:pPr>
      <w:r w:rsidRPr="00A46A33">
        <w:t>Förutom Regeringskansliet granskas i första hand Finansinspektionen, Fö</w:t>
      </w:r>
      <w:r w:rsidRPr="00A46A33">
        <w:t>r</w:t>
      </w:r>
      <w:r w:rsidRPr="00A46A33">
        <w:t>säkringskassan, Riksgäld</w:t>
      </w:r>
      <w:r w:rsidR="00A135A8" w:rsidRPr="00A46A33">
        <w:t>skontoret</w:t>
      </w:r>
      <w:r w:rsidRPr="00A46A33">
        <w:t>, Post- och telestyrelsen samt Krisbere</w:t>
      </w:r>
      <w:r w:rsidRPr="00A46A33">
        <w:t>d</w:t>
      </w:r>
      <w:r w:rsidRPr="00A46A33">
        <w:t>skapsmyndigheten. Dessutom granskas Riksbanken och samve</w:t>
      </w:r>
      <w:r w:rsidRPr="00A46A33">
        <w:t>r</w:t>
      </w:r>
      <w:r w:rsidRPr="00A46A33">
        <w:t xml:space="preserve">kansorgan mellan stat och privat sektor. </w:t>
      </w:r>
    </w:p>
    <w:p w:rsidR="00094FE1" w:rsidRPr="00A46A33" w:rsidRDefault="00094FE1" w:rsidP="00802FC3">
      <w:pPr>
        <w:pStyle w:val="Normaltindrag"/>
      </w:pPr>
      <w:r w:rsidRPr="00A46A33">
        <w:t>När Riksrevisionen bedömer den samlade förmågan hos regeringen och myndigheter att förebygga och hantera allvarliga störningar i betalningss</w:t>
      </w:r>
      <w:r w:rsidRPr="00A46A33">
        <w:t>y</w:t>
      </w:r>
      <w:r w:rsidRPr="00A46A33">
        <w:t>stemet används regeringens och Krisberedskapsmyndighetens klassificerin</w:t>
      </w:r>
      <w:r w:rsidRPr="00A46A33">
        <w:t>g</w:t>
      </w:r>
      <w:r w:rsidRPr="00A46A33">
        <w:t>ar: god, god men med vissa brister, bristfällig och mycket bris</w:t>
      </w:r>
      <w:r w:rsidRPr="00A46A33">
        <w:t>t</w:t>
      </w:r>
      <w:r w:rsidRPr="00A46A33">
        <w:t>fällig.</w:t>
      </w:r>
    </w:p>
    <w:p w:rsidR="00094FE1" w:rsidRPr="00A46A33" w:rsidRDefault="00094FE1" w:rsidP="00094FE1">
      <w:pPr>
        <w:pStyle w:val="Rubrik2"/>
      </w:pPr>
      <w:bookmarkStart w:id="12" w:name="_Toc191340990"/>
      <w:r w:rsidRPr="00A46A33">
        <w:t>Riksrevisionens iakttagelser och slutsatser</w:t>
      </w:r>
      <w:bookmarkEnd w:id="12"/>
    </w:p>
    <w:p w:rsidR="00094FE1" w:rsidRPr="00A46A33" w:rsidRDefault="00094FE1" w:rsidP="00094FE1">
      <w:r w:rsidRPr="00A46A33">
        <w:t>I granskningen konstaterar Riksrevisionen att den finansiella sektorns aktiv</w:t>
      </w:r>
      <w:r w:rsidRPr="00A46A33">
        <w:t>i</w:t>
      </w:r>
      <w:r w:rsidRPr="00A46A33">
        <w:t>teter när det gäller krisberedskap har utvecklats på senare år</w:t>
      </w:r>
      <w:r w:rsidR="0022537B" w:rsidRPr="00A46A33">
        <w:t>,</w:t>
      </w:r>
      <w:r w:rsidRPr="00A46A33">
        <w:t xml:space="preserve"> och särskilt under 2007. Det gäller såväl sektorns samverkan som övningar och tillsyn som görs utifrån internationellt vedertagna normer. Samtliga myndigheter som Riksr</w:t>
      </w:r>
      <w:r w:rsidRPr="00A46A33">
        <w:t>e</w:t>
      </w:r>
      <w:r w:rsidRPr="00A46A33">
        <w:t>visionen har granskat är engagerade i och avsätter – i varierande omfattning – tid och resurser för krishantering. Ett ökat engagemang från Regeringskansliet kan även noteras. Riksrevisionens granskning visar eme</w:t>
      </w:r>
      <w:r w:rsidRPr="00A46A33">
        <w:t>l</w:t>
      </w:r>
      <w:r w:rsidRPr="00A46A33">
        <w:t>lertid att det också finns ett antal avgörande brister i statens åtgärder för att förebygga och hant</w:t>
      </w:r>
      <w:r w:rsidRPr="00A46A33">
        <w:t>e</w:t>
      </w:r>
      <w:r w:rsidRPr="00A46A33">
        <w:t xml:space="preserve">ra allvarliga störningar i det </w:t>
      </w:r>
      <w:r w:rsidR="0022537B" w:rsidRPr="00A46A33">
        <w:t>centrala betalningssystemet när d</w:t>
      </w:r>
      <w:r w:rsidRPr="00A46A33">
        <w:t xml:space="preserve">e inträffar. </w:t>
      </w:r>
    </w:p>
    <w:p w:rsidR="00094FE1" w:rsidRPr="00A46A33" w:rsidRDefault="00094FE1" w:rsidP="00094FE1">
      <w:pPr>
        <w:pStyle w:val="Rubrik3"/>
        <w:rPr>
          <w:b w:val="0"/>
          <w:noProof w:val="0"/>
        </w:rPr>
      </w:pPr>
      <w:bookmarkStart w:id="13" w:name="_Toc191340991"/>
      <w:r w:rsidRPr="00A46A33">
        <w:rPr>
          <w:b w:val="0"/>
          <w:noProof w:val="0"/>
        </w:rPr>
        <w:t>Brister i regeringens givna förutsättningar</w:t>
      </w:r>
      <w:bookmarkEnd w:id="13"/>
    </w:p>
    <w:p w:rsidR="00094FE1" w:rsidRPr="00A46A33" w:rsidRDefault="00094FE1" w:rsidP="00802FC3">
      <w:pPr>
        <w:pStyle w:val="R4"/>
      </w:pPr>
      <w:r w:rsidRPr="00A46A33">
        <w:t>Otydliga mål och krav från regeringens sida</w:t>
      </w:r>
    </w:p>
    <w:p w:rsidR="00802FC3" w:rsidRPr="00A46A33" w:rsidRDefault="00094FE1" w:rsidP="00094FE1">
      <w:r w:rsidRPr="00A46A33">
        <w:t>Granskningen visar att regeringen inte fastställt krav på grundläggande säke</w:t>
      </w:r>
      <w:r w:rsidRPr="00A46A33">
        <w:t>r</w:t>
      </w:r>
      <w:r w:rsidRPr="00A46A33">
        <w:t>het och uthållighet i betalningssystemet. Detta kan enligt Riksrevisionen bidra till såväl onödiga som uteblivna investeringar i säkerhetsåtgärder hos ansvar</w:t>
      </w:r>
      <w:r w:rsidRPr="00A46A33">
        <w:t>i</w:t>
      </w:r>
      <w:r w:rsidRPr="00A46A33">
        <w:t xml:space="preserve">ga myndigheter och företag.  </w:t>
      </w:r>
    </w:p>
    <w:p w:rsidR="00094FE1" w:rsidRPr="00A46A33" w:rsidRDefault="00094FE1" w:rsidP="00802FC3">
      <w:pPr>
        <w:pStyle w:val="Normaltindrag"/>
      </w:pPr>
      <w:r w:rsidRPr="00A46A33">
        <w:t>Riksrevisionen framhåller att då målen inte är tydliga och enhetliga blir det också svårare att följa upp resultat av skyddså</w:t>
      </w:r>
      <w:r w:rsidRPr="00A46A33">
        <w:t>t</w:t>
      </w:r>
      <w:r w:rsidRPr="00A46A33">
        <w:t>gärderna, värdera effekter av åtgärderna och få en samlad lägesbild. Otydliga mål försvårar därmed möjli</w:t>
      </w:r>
      <w:r w:rsidRPr="00A46A33">
        <w:t>g</w:t>
      </w:r>
      <w:r w:rsidRPr="00A46A33">
        <w:t>heterna för myndigheterna att kunna förbereda och inrikta beredskapså</w:t>
      </w:r>
      <w:r w:rsidRPr="00A46A33">
        <w:t>t</w:t>
      </w:r>
      <w:r w:rsidRPr="00A46A33">
        <w:t xml:space="preserve">gärder på ett effektivt sätt. </w:t>
      </w:r>
    </w:p>
    <w:p w:rsidR="00094FE1" w:rsidRPr="00A46A33" w:rsidRDefault="00094FE1" w:rsidP="00802FC3">
      <w:pPr>
        <w:pStyle w:val="R4"/>
      </w:pPr>
      <w:r w:rsidRPr="00A46A33">
        <w:t>Ansvarsförhållandena och samverkan har svagheter</w:t>
      </w:r>
    </w:p>
    <w:p w:rsidR="00802FC3" w:rsidRPr="00A46A33" w:rsidRDefault="00094FE1" w:rsidP="00094FE1">
      <w:r w:rsidRPr="00A46A33">
        <w:t>Granskningen visar att ett stort antal myndigheter har ett ansvar för den fina</w:t>
      </w:r>
      <w:r w:rsidRPr="00A46A33">
        <w:t>n</w:t>
      </w:r>
      <w:r w:rsidRPr="00A46A33">
        <w:t>siella sektorns krisberedskap. Ingen myndighet har fått – eller anser sig ha – ett entydigt övergripande och samlat ansvar för ledning, planering, samverkan och uppföljning av krisberedskapsåtgärder inom betalningss</w:t>
      </w:r>
      <w:r w:rsidRPr="00A46A33">
        <w:t>y</w:t>
      </w:r>
      <w:r w:rsidRPr="00A46A33">
        <w:t xml:space="preserve">stemet. Det statliga ansvaret för informationssäkerhet och incidenthantering inom den finansiella sektorn är dessutom uppsplittrat mellan flera myndigheter. </w:t>
      </w:r>
    </w:p>
    <w:p w:rsidR="00802FC3" w:rsidRPr="00A46A33" w:rsidRDefault="00094FE1" w:rsidP="00802FC3">
      <w:pPr>
        <w:pStyle w:val="Normaltindrag"/>
      </w:pPr>
      <w:r w:rsidRPr="00A46A33">
        <w:t>Regeringen har inte heller beslutat att det ska finnas en ”tjänsteman i b</w:t>
      </w:r>
      <w:r w:rsidRPr="00A46A33">
        <w:t>e</w:t>
      </w:r>
      <w:r w:rsidRPr="00A46A33">
        <w:t>redskap” för den fina</w:t>
      </w:r>
      <w:r w:rsidRPr="00A46A33">
        <w:t>n</w:t>
      </w:r>
      <w:r w:rsidRPr="00A46A33">
        <w:t xml:space="preserve">siella sektorn även om detta har gjorts </w:t>
      </w:r>
      <w:r w:rsidR="0022537B" w:rsidRPr="00A46A33">
        <w:t>för</w:t>
      </w:r>
      <w:r w:rsidRPr="00A46A33">
        <w:t xml:space="preserve"> många andra samhällssektorer. En sådan tjänsteman har enligt krisberedskapsföror</w:t>
      </w:r>
      <w:r w:rsidRPr="00A46A33">
        <w:t>d</w:t>
      </w:r>
      <w:r w:rsidRPr="00A46A33">
        <w:t>ningen i uppgift att initiera och samordna det inledande arbetet för att up</w:t>
      </w:r>
      <w:r w:rsidRPr="00A46A33">
        <w:t>p</w:t>
      </w:r>
      <w:r w:rsidRPr="00A46A33">
        <w:t xml:space="preserve">täcka, verifiera, larma och informera vid allvarliga brister. </w:t>
      </w:r>
    </w:p>
    <w:p w:rsidR="00802FC3" w:rsidRPr="00A46A33" w:rsidRDefault="00094FE1" w:rsidP="00802FC3">
      <w:pPr>
        <w:pStyle w:val="Normaltindrag"/>
      </w:pPr>
      <w:r w:rsidRPr="00A46A33">
        <w:t>Den finansiella sektorns privat-offentliga samverkan har breddats och i</w:t>
      </w:r>
      <w:r w:rsidRPr="00A46A33">
        <w:t>n</w:t>
      </w:r>
      <w:r w:rsidRPr="00A46A33">
        <w:t>tens</w:t>
      </w:r>
      <w:r w:rsidRPr="00A46A33">
        <w:t>i</w:t>
      </w:r>
      <w:r w:rsidRPr="00A46A33">
        <w:t>fierats. Av granskningen framgår dock att sekretessproblem försvårar sama</w:t>
      </w:r>
      <w:r w:rsidRPr="00A46A33">
        <w:t>r</w:t>
      </w:r>
      <w:r w:rsidRPr="00A46A33">
        <w:t>bete mellan myndigheter och näringsliv. Myndigheternas samverkan försv</w:t>
      </w:r>
      <w:r w:rsidRPr="00A46A33">
        <w:t>å</w:t>
      </w:r>
      <w:r w:rsidRPr="00A46A33">
        <w:t xml:space="preserve">ras även av otydliga mål för det arbetet. Dessutom gäller formellt sett inte krisberedskapsförordningen för Riksbanken. </w:t>
      </w:r>
    </w:p>
    <w:p w:rsidR="00094FE1" w:rsidRPr="00A46A33" w:rsidRDefault="00094FE1" w:rsidP="00802FC3">
      <w:pPr>
        <w:pStyle w:val="Normaltindrag"/>
      </w:pPr>
      <w:r w:rsidRPr="00A46A33">
        <w:t>Sammantaget anser Riksrevisionen att det finns vissa kvarstående bri</w:t>
      </w:r>
      <w:r w:rsidRPr="00A46A33">
        <w:t>s</w:t>
      </w:r>
      <w:r w:rsidRPr="00A46A33">
        <w:t>ter i ansvarsfördelningen mellan myndigheter och i samverkansformer. Det finns oklarheter i ansvarsförhå</w:t>
      </w:r>
      <w:r w:rsidRPr="00A46A33">
        <w:t>l</w:t>
      </w:r>
      <w:r w:rsidRPr="00A46A33">
        <w:t>landen och uppgifter som bidrar till att det saknas en samlad bild av hot, risker, sårbarheter och konsekvenser. Detta har enligt Riksrevisionen även b</w:t>
      </w:r>
      <w:r w:rsidRPr="00A46A33">
        <w:t>i</w:t>
      </w:r>
      <w:r w:rsidRPr="00A46A33">
        <w:t>dragit till att myndigheterna ännu inte har samordnat sina förberedande åtgärder tillräc</w:t>
      </w:r>
      <w:r w:rsidRPr="00A46A33">
        <w:t>k</w:t>
      </w:r>
      <w:r w:rsidRPr="00A46A33">
        <w:t>ligt. De har inte heller kunnat enas om gemensamma krav på myndigh</w:t>
      </w:r>
      <w:r w:rsidRPr="00A46A33">
        <w:t>e</w:t>
      </w:r>
      <w:r w:rsidRPr="00A46A33">
        <w:t>ter och andra aktörer utanför den finansiella sektorn som har en direkt påverkan på sektorns operativa förm</w:t>
      </w:r>
      <w:r w:rsidRPr="00A46A33">
        <w:t>å</w:t>
      </w:r>
      <w:r w:rsidRPr="00A46A33">
        <w:t xml:space="preserve">ga. </w:t>
      </w:r>
    </w:p>
    <w:p w:rsidR="00094FE1" w:rsidRPr="00A46A33" w:rsidRDefault="00094FE1" w:rsidP="00802FC3">
      <w:pPr>
        <w:pStyle w:val="R4"/>
      </w:pPr>
      <w:r w:rsidRPr="00A46A33">
        <w:t>Uppföljning och tillsyn</w:t>
      </w:r>
    </w:p>
    <w:p w:rsidR="00802FC3" w:rsidRPr="00A46A33" w:rsidRDefault="00094FE1" w:rsidP="00094FE1">
      <w:r w:rsidRPr="00A46A33">
        <w:t>I granskningen konstateras att det har utvecklats ett omfattande rapportering</w:t>
      </w:r>
      <w:r w:rsidRPr="00A46A33">
        <w:t>s</w:t>
      </w:r>
      <w:r w:rsidRPr="00A46A33">
        <w:t>flöde som gäller krisberedskap, bl.a. genom Krisberedskapsmyndigh</w:t>
      </w:r>
      <w:r w:rsidRPr="00A46A33">
        <w:t>e</w:t>
      </w:r>
      <w:r w:rsidRPr="00A46A33">
        <w:t>tens försorg. Enligt Riksrevisionen är dock uppföljningen alltför uppsplit</w:t>
      </w:r>
      <w:r w:rsidRPr="00A46A33">
        <w:t>t</w:t>
      </w:r>
      <w:r w:rsidRPr="00A46A33">
        <w:t>rad</w:t>
      </w:r>
      <w:r w:rsidR="0022537B" w:rsidRPr="00A46A33">
        <w:t>,</w:t>
      </w:r>
      <w:r w:rsidRPr="00A46A33">
        <w:t xml:space="preserve"> och det saknas en genomarbetad strategi för hur den ska genomföras. Riksrevisi</w:t>
      </w:r>
      <w:r w:rsidRPr="00A46A33">
        <w:t>o</w:t>
      </w:r>
      <w:r w:rsidRPr="00A46A33">
        <w:t>nen anser att bedömningen av beredskapsförmågan främst bygger på en pe</w:t>
      </w:r>
      <w:r w:rsidRPr="00A46A33">
        <w:t>r</w:t>
      </w:r>
      <w:r w:rsidRPr="00A46A33">
        <w:t>sonberoende värdering inom varje myndighet, utan tillräckligt stöd från def</w:t>
      </w:r>
      <w:r w:rsidRPr="00A46A33">
        <w:t>i</w:t>
      </w:r>
      <w:r w:rsidRPr="00A46A33">
        <w:t xml:space="preserve">nierade begrepp. </w:t>
      </w:r>
    </w:p>
    <w:p w:rsidR="00802FC3" w:rsidRPr="00A46A33" w:rsidRDefault="00094FE1" w:rsidP="00802FC3">
      <w:pPr>
        <w:pStyle w:val="Normaltindrag"/>
      </w:pPr>
      <w:r w:rsidRPr="00A46A33">
        <w:t>Enligt granskningen är resultatet av myndigheternas tillsyn inte heller i</w:t>
      </w:r>
      <w:r w:rsidRPr="00A46A33">
        <w:t>n</w:t>
      </w:r>
      <w:r w:rsidRPr="00A46A33">
        <w:t>tegrera</w:t>
      </w:r>
      <w:r w:rsidR="0022537B" w:rsidRPr="00A46A33">
        <w:t>t</w:t>
      </w:r>
      <w:r w:rsidRPr="00A46A33">
        <w:t xml:space="preserve"> i myndigheternas övergripande rapportering om risker och sårbarh</w:t>
      </w:r>
      <w:r w:rsidRPr="00A46A33">
        <w:t>e</w:t>
      </w:r>
      <w:r w:rsidRPr="00A46A33">
        <w:t>ter. Redovi</w:t>
      </w:r>
      <w:r w:rsidRPr="00A46A33">
        <w:t>s</w:t>
      </w:r>
      <w:r w:rsidRPr="00A46A33">
        <w:t>ningen är också i sig relativt knapphändig.</w:t>
      </w:r>
    </w:p>
    <w:p w:rsidR="00802FC3" w:rsidRPr="00A46A33" w:rsidRDefault="00094FE1" w:rsidP="00802FC3">
      <w:pPr>
        <w:pStyle w:val="Normaltindrag"/>
      </w:pPr>
      <w:r w:rsidRPr="00A46A33">
        <w:t>Granskningen visar också att det inte finns någon tydlig samordning av i</w:t>
      </w:r>
      <w:r w:rsidRPr="00A46A33">
        <w:t>n</w:t>
      </w:r>
      <w:r w:rsidRPr="00A46A33">
        <w:t>formationshanteringen i Regeringskansliet. Detta innebär enligt Riksrevisi</w:t>
      </w:r>
      <w:r w:rsidRPr="00A46A33">
        <w:t>o</w:t>
      </w:r>
      <w:r w:rsidRPr="00A46A33">
        <w:t>nen att det blir svårare för regering och riksdag att få en heltäckande bild av beredskapen i det centrala betalningssystemet och svårare att jämföra my</w:t>
      </w:r>
      <w:r w:rsidRPr="00A46A33">
        <w:t>n</w:t>
      </w:r>
      <w:r w:rsidRPr="00A46A33">
        <w:t>digheternas skydd</w:t>
      </w:r>
      <w:r w:rsidRPr="00A46A33">
        <w:t>s</w:t>
      </w:r>
      <w:r w:rsidRPr="00A46A33">
        <w:t>åtgärder och bedömningar mellan olika år.</w:t>
      </w:r>
    </w:p>
    <w:p w:rsidR="00094FE1" w:rsidRPr="00A46A33" w:rsidRDefault="00094FE1" w:rsidP="00802FC3">
      <w:pPr>
        <w:pStyle w:val="Normaltindrag"/>
      </w:pPr>
      <w:r w:rsidRPr="00A46A33">
        <w:t>Riksrevisionen framhåller att en felaktig bild av krisberedskapen inom b</w:t>
      </w:r>
      <w:r w:rsidRPr="00A46A33">
        <w:t>e</w:t>
      </w:r>
      <w:r w:rsidRPr="00A46A33">
        <w:t>talningssystemet ökar risken för felaktiga prioriteringar, ineffektiva investe</w:t>
      </w:r>
      <w:r w:rsidRPr="00A46A33">
        <w:t>r</w:t>
      </w:r>
      <w:r w:rsidRPr="00A46A33">
        <w:t>ingar i föreby</w:t>
      </w:r>
      <w:r w:rsidRPr="00A46A33">
        <w:t>g</w:t>
      </w:r>
      <w:r w:rsidRPr="00A46A33">
        <w:t>gande åtgärder eller andra säkerhetsåtgärder.</w:t>
      </w:r>
    </w:p>
    <w:p w:rsidR="00094FE1" w:rsidRPr="00A46A33" w:rsidRDefault="00094FE1" w:rsidP="00094FE1">
      <w:pPr>
        <w:pStyle w:val="Rubrik3"/>
        <w:rPr>
          <w:b w:val="0"/>
          <w:noProof w:val="0"/>
        </w:rPr>
      </w:pPr>
      <w:bookmarkStart w:id="14" w:name="_Toc191340992"/>
      <w:r w:rsidRPr="00A46A33">
        <w:rPr>
          <w:b w:val="0"/>
          <w:noProof w:val="0"/>
        </w:rPr>
        <w:t>Myndigheternas genomförande av krishanteringen</w:t>
      </w:r>
      <w:bookmarkEnd w:id="14"/>
    </w:p>
    <w:p w:rsidR="00094FE1" w:rsidRPr="00A46A33" w:rsidRDefault="00094FE1" w:rsidP="00802FC3">
      <w:pPr>
        <w:pStyle w:val="R4"/>
      </w:pPr>
      <w:r w:rsidRPr="00A46A33">
        <w:t>Risk- och sårbarhetsanalyser</w:t>
      </w:r>
    </w:p>
    <w:p w:rsidR="00802FC3" w:rsidRPr="00A46A33" w:rsidRDefault="00094FE1" w:rsidP="00094FE1">
      <w:r w:rsidRPr="00A46A33">
        <w:t>I granskningen visas att det inte finns någon samlad bild av hot, risker och sårbarheter inom det centrala betalningssystemet som uppfyller krisbere</w:t>
      </w:r>
      <w:r w:rsidRPr="00A46A33">
        <w:t>d</w:t>
      </w:r>
      <w:r w:rsidRPr="00A46A33">
        <w:t>skapsförordningens krav. Finansinspektionen har ställt samman en analys som har karaktären av samlad riskbedömning. Den saknar dock fördjupade analysresultat från el-, tele- och IT-området samt resultat från de fördjupade analyser som Riksbanken gör. Flera typer av hot har inte analyserats</w:t>
      </w:r>
      <w:r w:rsidR="0022537B" w:rsidRPr="00A46A33">
        <w:t>,</w:t>
      </w:r>
      <w:r w:rsidRPr="00A46A33">
        <w:t xml:space="preserve"> och sannolikhetsbedömningar saknas överlag. Analyser av åtgärder är ofullständ</w:t>
      </w:r>
      <w:r w:rsidRPr="00A46A33">
        <w:t>i</w:t>
      </w:r>
      <w:r w:rsidRPr="00A46A33">
        <w:t>ga. Regeringen kan därför inte heller sammanställa en nationell bild av sa</w:t>
      </w:r>
      <w:r w:rsidRPr="00A46A33">
        <w:t>m</w:t>
      </w:r>
      <w:r w:rsidRPr="00A46A33">
        <w:t>hällets kri</w:t>
      </w:r>
      <w:r w:rsidRPr="00A46A33">
        <w:t>s</w:t>
      </w:r>
      <w:r w:rsidRPr="00A46A33">
        <w:t>hanteringsförmåga eftersom hanteringen av den information som finns inte är tillräckligt väl organi</w:t>
      </w:r>
      <w:r w:rsidR="00802FC3" w:rsidRPr="00A46A33">
        <w:t>serad.</w:t>
      </w:r>
    </w:p>
    <w:p w:rsidR="00802FC3" w:rsidRPr="00A46A33" w:rsidRDefault="00094FE1" w:rsidP="00802FC3">
      <w:pPr>
        <w:pStyle w:val="Normaltindrag"/>
      </w:pPr>
      <w:r w:rsidRPr="00A46A33">
        <w:t>Riksrevisionen pekar på att en förklaring till dessa brister kan vara att myndigheterna anser att sekretesslagen är otillräcklig för att förhindra att grundläggande information om sårbarheter inom det egna a</w:t>
      </w:r>
      <w:r w:rsidRPr="00A46A33">
        <w:t>n</w:t>
      </w:r>
      <w:r w:rsidRPr="00A46A33">
        <w:t>svarsområdet lämnas ut till andra. Aktörerna har inte heller utvecklat civilrättsligt bindande sekretessavtal och tillämpat dessa i samverkansaktivit</w:t>
      </w:r>
      <w:r w:rsidRPr="00A46A33">
        <w:t>e</w:t>
      </w:r>
      <w:r w:rsidRPr="00A46A33">
        <w:t>terna.</w:t>
      </w:r>
    </w:p>
    <w:p w:rsidR="00802FC3" w:rsidRPr="00A46A33" w:rsidRDefault="00094FE1" w:rsidP="00802FC3">
      <w:pPr>
        <w:pStyle w:val="Normaltindrag"/>
      </w:pPr>
      <w:r w:rsidRPr="00A46A33">
        <w:t>Granskningen visar också att myndigheterna tycker att betalningssystemet är ett svårt område att analysera. Trots detta har inga initiativ till forskning t</w:t>
      </w:r>
      <w:r w:rsidRPr="00A46A33">
        <w:t>a</w:t>
      </w:r>
      <w:r w:rsidRPr="00A46A33">
        <w:t>gits. En annan förklaring till de bristande risk- och sårbarhetsanalyserna som framkommit i grans</w:t>
      </w:r>
      <w:r w:rsidRPr="00A46A33">
        <w:t>k</w:t>
      </w:r>
      <w:r w:rsidRPr="00A46A33">
        <w:t>ningen kan vara att olika professioner ännu inte kunnat enas om ett gemensamt sätt att se på ri</w:t>
      </w:r>
      <w:r w:rsidRPr="00A46A33">
        <w:t>s</w:t>
      </w:r>
      <w:r w:rsidRPr="00A46A33">
        <w:t>ker.</w:t>
      </w:r>
    </w:p>
    <w:p w:rsidR="00094FE1" w:rsidRPr="00A46A33" w:rsidRDefault="00094FE1" w:rsidP="00802FC3">
      <w:pPr>
        <w:pStyle w:val="Normaltindrag"/>
      </w:pPr>
      <w:r w:rsidRPr="00A46A33">
        <w:t>Riksrevisionen framhåller att konsekvenserna av bristande risk- och så</w:t>
      </w:r>
      <w:r w:rsidRPr="00A46A33">
        <w:t>r</w:t>
      </w:r>
      <w:r w:rsidRPr="00A46A33">
        <w:t>barhetsanalyser blir att det inte är säkerställt att de förebyggande åtgärder som vidtagits av ansvariga myndigh</w:t>
      </w:r>
      <w:r w:rsidRPr="00A46A33">
        <w:t>e</w:t>
      </w:r>
      <w:r w:rsidRPr="00A46A33">
        <w:t>ter och institut är tillräckliga för att kunna förhindra omfattande skadever</w:t>
      </w:r>
      <w:r w:rsidRPr="00A46A33">
        <w:t>k</w:t>
      </w:r>
      <w:r w:rsidRPr="00A46A33">
        <w:t>ningar för medborgare, företag och samhälle vid en kris i det centrala beta</w:t>
      </w:r>
      <w:r w:rsidRPr="00A46A33">
        <w:t>l</w:t>
      </w:r>
      <w:r w:rsidRPr="00A46A33">
        <w:t xml:space="preserve">ningssystemet. </w:t>
      </w:r>
    </w:p>
    <w:p w:rsidR="00094FE1" w:rsidRPr="00A46A33" w:rsidRDefault="00094FE1" w:rsidP="00802FC3">
      <w:pPr>
        <w:pStyle w:val="R4"/>
      </w:pPr>
      <w:r w:rsidRPr="00A46A33">
        <w:t>Icke säkerställd operativ förmåga i ett krisläge</w:t>
      </w:r>
    </w:p>
    <w:p w:rsidR="00802FC3" w:rsidRPr="00A46A33" w:rsidRDefault="00094FE1" w:rsidP="00094FE1">
      <w:r w:rsidRPr="00A46A33">
        <w:t>Riksrevisionen bedömer att myndigheternas övningsverksamhet inte i til</w:t>
      </w:r>
      <w:r w:rsidRPr="00A46A33">
        <w:t>l</w:t>
      </w:r>
      <w:r w:rsidRPr="00A46A33">
        <w:t>räcklig utsträckning speglar de omvärldsförhållanden som kan förväntas råda i samband med omfattande tekniska störningar i betalningssystemet. Det genomförs inte heller krisövningar där samhällsviktiga finansiella instituti</w:t>
      </w:r>
      <w:r w:rsidRPr="00A46A33">
        <w:t>o</w:t>
      </w:r>
      <w:r w:rsidRPr="00A46A33">
        <w:t xml:space="preserve">ner inklusive regeringen övar tillsammans. Aktörerna </w:t>
      </w:r>
      <w:r w:rsidR="0022537B" w:rsidRPr="00A46A33">
        <w:t xml:space="preserve">har </w:t>
      </w:r>
      <w:r w:rsidRPr="00A46A33">
        <w:t>inte heller förberett sig och övat tillsammans i tillräcklig omfattning för att det ska gå att säke</w:t>
      </w:r>
      <w:r w:rsidRPr="00A46A33">
        <w:t>r</w:t>
      </w:r>
      <w:r w:rsidRPr="00A46A33">
        <w:t>ställa att krisledningarna fungerar til</w:t>
      </w:r>
      <w:r w:rsidRPr="00A46A33">
        <w:t>l</w:t>
      </w:r>
      <w:r w:rsidRPr="00A46A33">
        <w:t>sammans om en kris inträffar. Detta gäller enligt Riksrevisionen särskilt händelseförlopp som kan få al</w:t>
      </w:r>
      <w:r w:rsidRPr="00A46A33">
        <w:t>l</w:t>
      </w:r>
      <w:r w:rsidRPr="00A46A33">
        <w:t>varliga skadeverkningar för medborgare, företag och samhälle.</w:t>
      </w:r>
    </w:p>
    <w:p w:rsidR="00094FE1" w:rsidRPr="00A46A33" w:rsidRDefault="00094FE1" w:rsidP="00802FC3">
      <w:pPr>
        <w:pStyle w:val="Normaltindrag"/>
      </w:pPr>
      <w:r w:rsidRPr="00A46A33">
        <w:t>Riksrevisionen påp</w:t>
      </w:r>
      <w:r w:rsidRPr="00A46A33">
        <w:t>e</w:t>
      </w:r>
      <w:r w:rsidRPr="00A46A33">
        <w:t>kar att om genomtänkta förberedelser saknas riskeras omfattande skadliga konsekvenser. Vid en kris i det centrala betalningssyst</w:t>
      </w:r>
      <w:r w:rsidRPr="00A46A33">
        <w:t>e</w:t>
      </w:r>
      <w:r w:rsidRPr="00A46A33">
        <w:t>met ställs det stora krav på snabbt agerande och att inte onödig tid går åt till sådant som kunnat klaras av innan störningarna inträffade. Bristande förber</w:t>
      </w:r>
      <w:r w:rsidRPr="00A46A33">
        <w:t>e</w:t>
      </w:r>
      <w:r w:rsidRPr="00A46A33">
        <w:t>delser ökar också ri</w:t>
      </w:r>
      <w:r w:rsidRPr="00A46A33">
        <w:t>s</w:t>
      </w:r>
      <w:r w:rsidRPr="00A46A33">
        <w:t>kerna för konflikter kring vem ska göra vad och att det blir personal utan tillräcklig kompetens som får hantera en krissitu</w:t>
      </w:r>
      <w:r w:rsidRPr="00A46A33">
        <w:t>a</w:t>
      </w:r>
      <w:r w:rsidRPr="00A46A33">
        <w:t>tion.</w:t>
      </w:r>
    </w:p>
    <w:p w:rsidR="00094FE1" w:rsidRPr="00A46A33" w:rsidRDefault="00094FE1" w:rsidP="00802FC3">
      <w:pPr>
        <w:pStyle w:val="R4"/>
      </w:pPr>
      <w:r w:rsidRPr="00A46A33">
        <w:t>Myndigheternas genomförande av tillsynen</w:t>
      </w:r>
    </w:p>
    <w:p w:rsidR="00802FC3" w:rsidRPr="00A46A33" w:rsidRDefault="00094FE1" w:rsidP="00094FE1">
      <w:r w:rsidRPr="00A46A33">
        <w:t>Granskningen visar att tillsynen och övervakningen av tekniska risker inom betalningssystemet är svag. Varken Finansinspektionen, Riksbanken eller Post</w:t>
      </w:r>
      <w:r w:rsidR="0022537B" w:rsidRPr="00A46A33">
        <w:t>-</w:t>
      </w:r>
      <w:r w:rsidRPr="00A46A33">
        <w:t xml:space="preserve"> och telestyrelsen har verifierat bankernas och teleoperatörernas riskb</w:t>
      </w:r>
      <w:r w:rsidRPr="00A46A33">
        <w:t>e</w:t>
      </w:r>
      <w:r w:rsidRPr="00A46A33">
        <w:t>dömningar på senare år. Riksrevisionen pekar på att det inte finns några för</w:t>
      </w:r>
      <w:r w:rsidRPr="00A46A33">
        <w:t>e</w:t>
      </w:r>
      <w:r w:rsidRPr="00A46A33">
        <w:t>skrifter om skyddsåtgärder mot tekniska hot och brister. Myndigheterna u</w:t>
      </w:r>
      <w:r w:rsidRPr="00A46A33">
        <w:t>t</w:t>
      </w:r>
      <w:r w:rsidRPr="00A46A33">
        <w:t>nyttjar inte sina föreskriftsrättigheter på detta område. Detta beror enligt myndigheterna på att man int</w:t>
      </w:r>
      <w:r w:rsidR="0022537B" w:rsidRPr="00A46A33">
        <w:t>e</w:t>
      </w:r>
      <w:r w:rsidRPr="00A46A33">
        <w:t xml:space="preserve"> anser sig ha tillräckligt lagstöd för att avkr</w:t>
      </w:r>
      <w:r w:rsidRPr="00A46A33">
        <w:t>ä</w:t>
      </w:r>
      <w:r w:rsidRPr="00A46A33">
        <w:t>va bankerna en viss föreskriven säkerhet. Finansinspektionen anser sig t.ex. inte kunna meddela sanktioner som håller i domstol. Då krävs enligt inspe</w:t>
      </w:r>
      <w:r w:rsidRPr="00A46A33">
        <w:t>k</w:t>
      </w:r>
      <w:r w:rsidRPr="00A46A33">
        <w:t xml:space="preserve">tionen att regeringen definierar grundläggande säkerhetskrav. </w:t>
      </w:r>
    </w:p>
    <w:p w:rsidR="00094FE1" w:rsidRPr="00A46A33" w:rsidRDefault="00094FE1" w:rsidP="00802FC3">
      <w:pPr>
        <w:pStyle w:val="Normaltindrag"/>
      </w:pPr>
      <w:r w:rsidRPr="00A46A33">
        <w:t>Gemensamt för tills</w:t>
      </w:r>
      <w:r w:rsidRPr="00A46A33">
        <w:t>y</w:t>
      </w:r>
      <w:r w:rsidRPr="00A46A33">
        <w:t>nen inom Riksbanken, Finansinspektionen samt Post- och telestyrelsen är att myndigheterna samtidigt som man ska bedriva tillsyn också vill främja goda kontakter med den privata sektorn. Riksrevisionen anser dock att det är rimligt att tillsynen via inspektioner på plats och stic</w:t>
      </w:r>
      <w:r w:rsidRPr="00A46A33">
        <w:t>k</w:t>
      </w:r>
      <w:r w:rsidRPr="00A46A33">
        <w:t>prov faktiskt kontrollerar att bankerna har infört de skyddsåtgärder man säger sig ha och att kontrollsystemet fa</w:t>
      </w:r>
      <w:r w:rsidRPr="00A46A33">
        <w:t>k</w:t>
      </w:r>
      <w:r w:rsidRPr="00A46A33">
        <w:t xml:space="preserve">tiskt fungerar som det är tänkt. </w:t>
      </w:r>
    </w:p>
    <w:p w:rsidR="00094FE1" w:rsidRPr="00A46A33" w:rsidRDefault="00094FE1" w:rsidP="00094FE1">
      <w:pPr>
        <w:pStyle w:val="Rubrik3"/>
        <w:rPr>
          <w:b w:val="0"/>
          <w:noProof w:val="0"/>
        </w:rPr>
      </w:pPr>
      <w:bookmarkStart w:id="15" w:name="_Toc191340993"/>
      <w:r w:rsidRPr="00A46A33">
        <w:rPr>
          <w:b w:val="0"/>
          <w:noProof w:val="0"/>
        </w:rPr>
        <w:t>Sammantagna iakttagelser och slutsatser</w:t>
      </w:r>
      <w:bookmarkEnd w:id="15"/>
    </w:p>
    <w:p w:rsidR="00094FE1" w:rsidRPr="00A46A33" w:rsidRDefault="00094FE1" w:rsidP="00094FE1">
      <w:r w:rsidRPr="00A46A33">
        <w:t>Granskningen visar att regeringen inte har organiserat och samordnat hante</w:t>
      </w:r>
      <w:r w:rsidRPr="00A46A33">
        <w:t>r</w:t>
      </w:r>
      <w:r w:rsidRPr="00A46A33">
        <w:t>ingen av risk- och sårbarhetsanalyser och annan uppföljningsinformation på ett sådant sätt att allt underlag som efterfrågas låter sig sammanställas till en nationell bild av krishanteringsförmågan. Det finns även brister i den til</w:t>
      </w:r>
      <w:r w:rsidRPr="00A46A33">
        <w:t>l</w:t>
      </w:r>
      <w:r w:rsidRPr="00A46A33">
        <w:t>syn som bedrivits. Nuvarande underlag uppfyller inte heller krisberedskapsfö</w:t>
      </w:r>
      <w:r w:rsidRPr="00A46A33">
        <w:t>r</w:t>
      </w:r>
      <w:r w:rsidRPr="00A46A33">
        <w:t xml:space="preserve">ordningens krav. </w:t>
      </w:r>
    </w:p>
    <w:p w:rsidR="00802FC3" w:rsidRPr="00A46A33" w:rsidRDefault="00094FE1" w:rsidP="00802FC3">
      <w:pPr>
        <w:pStyle w:val="Normaltindrag"/>
      </w:pPr>
      <w:r w:rsidRPr="00A46A33">
        <w:t>Ett sådant underlag borde enligt Riksrevisionen innehålla bedömningar av sannolikheter för och konsekve</w:t>
      </w:r>
      <w:r w:rsidRPr="00A46A33">
        <w:t>n</w:t>
      </w:r>
      <w:r w:rsidRPr="00A46A33">
        <w:t>ser av tänkbara händelser samt analyser av samhällets kostnader för omfattande avbrott i betalningssystemet. Inte he</w:t>
      </w:r>
      <w:r w:rsidRPr="00A46A33">
        <w:t>l</w:t>
      </w:r>
      <w:r w:rsidRPr="00A46A33">
        <w:t>ler har regeringen fastställt vilken uthållighet och vilka grundläggande säkerhet</w:t>
      </w:r>
      <w:r w:rsidRPr="00A46A33">
        <w:t>s</w:t>
      </w:r>
      <w:r w:rsidRPr="00A46A33">
        <w:t>krav som betalningssystemet och dess infrastruktur ska uppfylla. Rege</w:t>
      </w:r>
      <w:r w:rsidRPr="00A46A33">
        <w:t>r</w:t>
      </w:r>
      <w:r w:rsidRPr="00A46A33">
        <w:t>ingen har därmed varken en norm att utgå ifrån eller tillräckligt unde</w:t>
      </w:r>
      <w:r w:rsidRPr="00A46A33">
        <w:t>r</w:t>
      </w:r>
      <w:r w:rsidRPr="00A46A33">
        <w:t>lag för att kunna bedöma rimligheten i skyddsåtgärdernas omfattning och betalningss</w:t>
      </w:r>
      <w:r w:rsidRPr="00A46A33">
        <w:t>y</w:t>
      </w:r>
      <w:r w:rsidRPr="00A46A33">
        <w:t>stemets robusthet i förhållande till samhällets kostnader för omfattande a</w:t>
      </w:r>
      <w:r w:rsidRPr="00A46A33">
        <w:t>v</w:t>
      </w:r>
      <w:r w:rsidRPr="00A46A33">
        <w:t>brott i betalningarna. Riksrevisionen anser därför att regeringen saknar nö</w:t>
      </w:r>
      <w:r w:rsidRPr="00A46A33">
        <w:t>d</w:t>
      </w:r>
      <w:r w:rsidRPr="00A46A33">
        <w:t>vändiga förutsättningar för att kunna bedöma om det vidtagits rimliga för</w:t>
      </w:r>
      <w:r w:rsidRPr="00A46A33">
        <w:t>e</w:t>
      </w:r>
      <w:r w:rsidRPr="00A46A33">
        <w:t xml:space="preserve">byggande åtgärder inom betalningssystemet. </w:t>
      </w:r>
    </w:p>
    <w:p w:rsidR="00802FC3" w:rsidRPr="00A46A33" w:rsidRDefault="00094FE1" w:rsidP="00802FC3">
      <w:pPr>
        <w:pStyle w:val="Normaltindrag"/>
      </w:pPr>
      <w:r w:rsidRPr="00A46A33">
        <w:t>Riksrevisionen bedömer att statens åtgärder inte heller ger tillräckliga fö</w:t>
      </w:r>
      <w:r w:rsidRPr="00A46A33">
        <w:t>r</w:t>
      </w:r>
      <w:r w:rsidRPr="00A46A33">
        <w:t>utsättningar för att hantera al</w:t>
      </w:r>
      <w:r w:rsidRPr="00A46A33">
        <w:t>l</w:t>
      </w:r>
      <w:r w:rsidRPr="00A46A33">
        <w:t>varliga tekniska störningar i betalningssystemet om de inträffar. Ingen my</w:t>
      </w:r>
      <w:r w:rsidRPr="00A46A33">
        <w:t>n</w:t>
      </w:r>
      <w:r w:rsidRPr="00A46A33">
        <w:t>dighet har fått ett entydigt övergripande och samlat ansvar för ledning, planering, samverkan och uppföljning</w:t>
      </w:r>
      <w:r w:rsidR="0022537B" w:rsidRPr="00A46A33">
        <w:t>,</w:t>
      </w:r>
      <w:r w:rsidRPr="00A46A33">
        <w:t xml:space="preserve"> och incidenthante</w:t>
      </w:r>
      <w:r w:rsidRPr="00A46A33">
        <w:t>r</w:t>
      </w:r>
      <w:r w:rsidRPr="00A46A33">
        <w:t>ing</w:t>
      </w:r>
      <w:r w:rsidR="0022537B" w:rsidRPr="00A46A33">
        <w:t>en</w:t>
      </w:r>
      <w:r w:rsidRPr="00A46A33">
        <w:t xml:space="preserve"> inom den finansiella sektorn är uppsplittra</w:t>
      </w:r>
      <w:r w:rsidR="0022537B" w:rsidRPr="00A46A33">
        <w:t>d</w:t>
      </w:r>
      <w:r w:rsidRPr="00A46A33">
        <w:t xml:space="preserve"> mellan flera myndi</w:t>
      </w:r>
      <w:r w:rsidRPr="00A46A33">
        <w:t>g</w:t>
      </w:r>
      <w:r w:rsidRPr="00A46A33">
        <w:t>heter. Regeringen har inte beslutat att funktionen ”Tjänsteman i beredskap” ska finnas inom den finansiella sektorn. Granskningen visar också att myndigh</w:t>
      </w:r>
      <w:r w:rsidRPr="00A46A33">
        <w:t>e</w:t>
      </w:r>
      <w:r w:rsidRPr="00A46A33">
        <w:t>terna och privata aktörer inte har förberett sig tillräckligt genom krisplan</w:t>
      </w:r>
      <w:r w:rsidRPr="00A46A33">
        <w:t>e</w:t>
      </w:r>
      <w:r w:rsidRPr="00A46A33">
        <w:t>ring, övningar och andra typer av förberedelser så att skadeverknin</w:t>
      </w:r>
      <w:r w:rsidRPr="00A46A33">
        <w:t>g</w:t>
      </w:r>
      <w:r w:rsidRPr="00A46A33">
        <w:t>arna för medborgare och samhälle kan begränsas när en allvarlig störning inträ</w:t>
      </w:r>
      <w:r w:rsidRPr="00A46A33">
        <w:t>f</w:t>
      </w:r>
      <w:r w:rsidRPr="00A46A33">
        <w:t xml:space="preserve">far. </w:t>
      </w:r>
    </w:p>
    <w:p w:rsidR="00094FE1" w:rsidRPr="00A46A33" w:rsidRDefault="00094FE1" w:rsidP="00802FC3">
      <w:pPr>
        <w:pStyle w:val="Normaltindrag"/>
      </w:pPr>
      <w:r w:rsidRPr="00A46A33">
        <w:t>Riksrevisionen bedömer därför att förmågan att förebygga och hantera al</w:t>
      </w:r>
      <w:r w:rsidRPr="00A46A33">
        <w:t>l</w:t>
      </w:r>
      <w:r w:rsidRPr="00A46A33">
        <w:t>va</w:t>
      </w:r>
      <w:r w:rsidRPr="00A46A33">
        <w:t>r</w:t>
      </w:r>
      <w:r w:rsidRPr="00A46A33">
        <w:t xml:space="preserve">liga störningar inom det centrala betalningssystemet är bristfällig. </w:t>
      </w:r>
    </w:p>
    <w:p w:rsidR="00094FE1" w:rsidRPr="00A46A33" w:rsidRDefault="00094FE1" w:rsidP="00094FE1">
      <w:pPr>
        <w:pStyle w:val="Rubrik3"/>
        <w:rPr>
          <w:b w:val="0"/>
          <w:noProof w:val="0"/>
        </w:rPr>
      </w:pPr>
      <w:bookmarkStart w:id="16" w:name="_Toc191340994"/>
      <w:r w:rsidRPr="00A46A33">
        <w:rPr>
          <w:b w:val="0"/>
          <w:noProof w:val="0"/>
        </w:rPr>
        <w:t>Sammantagna konsekvenser av identifierade brister</w:t>
      </w:r>
      <w:bookmarkEnd w:id="16"/>
    </w:p>
    <w:p w:rsidR="00094FE1" w:rsidRPr="00A46A33" w:rsidRDefault="00094FE1" w:rsidP="00094FE1">
      <w:r w:rsidRPr="00A46A33">
        <w:t>I granskningen har framkommit brister i underlaget för att bedöma om mo</w:t>
      </w:r>
      <w:r w:rsidRPr="00A46A33">
        <w:t>t</w:t>
      </w:r>
      <w:r w:rsidRPr="00A46A33">
        <w:t xml:space="preserve">ståndskraften i betalningssystemet är tillräcklig för att förhindra allvarliga betalningsstörningar. Därmed blir det också svårt att avgöra om den aktuella risknivån är acceptabel eller inte ur samhällets synvinkel. </w:t>
      </w:r>
    </w:p>
    <w:p w:rsidR="00802FC3" w:rsidRPr="00A46A33" w:rsidRDefault="00094FE1" w:rsidP="00802FC3">
      <w:pPr>
        <w:pStyle w:val="Normaltindrag"/>
      </w:pPr>
      <w:r w:rsidRPr="00A46A33">
        <w:t>Även om de grundläggande förutsättningar som Riksrevisionen identifierat saknas och många brister finns i de förberedelser som myndigheter har vidt</w:t>
      </w:r>
      <w:r w:rsidRPr="00A46A33">
        <w:t>a</w:t>
      </w:r>
      <w:r w:rsidRPr="00A46A33">
        <w:t xml:space="preserve">git kan Riksrevisionen inte utesluta att det finns förmåga inom sektorn att hantera en allvarlig störning om den skulle inträffa. </w:t>
      </w:r>
    </w:p>
    <w:p w:rsidR="00094FE1" w:rsidRPr="00A46A33" w:rsidRDefault="00094FE1" w:rsidP="00802FC3">
      <w:pPr>
        <w:pStyle w:val="Normaltindrag"/>
      </w:pPr>
      <w:r w:rsidRPr="00A46A33">
        <w:t>Eftersom en allvarlig störning ännu inte har inträffat måste en bedömning av fö</w:t>
      </w:r>
      <w:r w:rsidRPr="00A46A33">
        <w:t>r</w:t>
      </w:r>
      <w:r w:rsidRPr="00A46A33">
        <w:t>måga baseras på de förberedelser som gjorts i ett antal grundläggande avseenden. Riksrevisionen bedömer således att förmågan att förebygga och hantera allvarliga störningar inom det centrala betalningssystemet är bristfä</w:t>
      </w:r>
      <w:r w:rsidRPr="00A46A33">
        <w:t>l</w:t>
      </w:r>
      <w:r w:rsidRPr="00A46A33">
        <w:t>lig.</w:t>
      </w:r>
    </w:p>
    <w:p w:rsidR="00094FE1" w:rsidRPr="00A46A33" w:rsidRDefault="00094FE1" w:rsidP="00094FE1">
      <w:pPr>
        <w:pStyle w:val="Rubrik2"/>
      </w:pPr>
      <w:bookmarkStart w:id="17" w:name="_Toc191340995"/>
      <w:r w:rsidRPr="00A46A33">
        <w:t>Riksrevisionens rekommendationer</w:t>
      </w:r>
      <w:bookmarkEnd w:id="17"/>
    </w:p>
    <w:p w:rsidR="00094FE1" w:rsidRPr="00A46A33" w:rsidRDefault="00094FE1" w:rsidP="00094FE1">
      <w:r w:rsidRPr="00A46A33">
        <w:t xml:space="preserve">Riksrevisionen vill fästa riksdagens uppmärksamhet </w:t>
      </w:r>
      <w:r w:rsidR="00E8637C" w:rsidRPr="00A46A33">
        <w:t>på b</w:t>
      </w:r>
      <w:r w:rsidRPr="00A46A33">
        <w:t>ehovet av att öve</w:t>
      </w:r>
      <w:r w:rsidRPr="00A46A33">
        <w:t>r</w:t>
      </w:r>
      <w:r w:rsidRPr="00A46A33">
        <w:t>väga en ändring av lagen (1988:1385) om Sveriges riksbank i syfte att b</w:t>
      </w:r>
      <w:r w:rsidRPr="00A46A33">
        <w:t>e</w:t>
      </w:r>
      <w:r w:rsidRPr="00A46A33">
        <w:t>stämmelserna i förordningen (2002:942) om krisberedskap och höjd bere</w:t>
      </w:r>
      <w:r w:rsidRPr="00A46A33">
        <w:t>d</w:t>
      </w:r>
      <w:r w:rsidRPr="00A46A33">
        <w:t>skap ska gälla för Riksbanken.</w:t>
      </w:r>
    </w:p>
    <w:p w:rsidR="00094FE1" w:rsidRPr="00A46A33" w:rsidRDefault="00094FE1" w:rsidP="00802FC3">
      <w:pPr>
        <w:pStyle w:val="R4"/>
      </w:pPr>
      <w:r w:rsidRPr="00A46A33">
        <w:t>Riksrevisionen rekommenderar regeringen följande.</w:t>
      </w:r>
    </w:p>
    <w:p w:rsidR="00094FE1" w:rsidRPr="00A46A33" w:rsidRDefault="00094FE1" w:rsidP="00094FE1">
      <w:r w:rsidRPr="00A46A33">
        <w:t xml:space="preserve">– Regeringen bör fastställa vilka grundläggande säkerhetskrav som ska gälla för betalningssystemet och dess nödvändiga infrastruktur. Regeringen bör också fastställa hur uthålligt betalningssystemet måste vara. </w:t>
      </w:r>
    </w:p>
    <w:p w:rsidR="00094FE1" w:rsidRPr="00A46A33" w:rsidRDefault="00094FE1" w:rsidP="00094FE1">
      <w:r w:rsidRPr="00A46A33">
        <w:t>– Regeringen bör fastställa vilken myndighet, exempelvis Finansinspekti</w:t>
      </w:r>
      <w:r w:rsidRPr="00A46A33">
        <w:t>o</w:t>
      </w:r>
      <w:r w:rsidRPr="00A46A33">
        <w:t>nen, som har det övergripande krisberedskapsansvaret för betalningssyst</w:t>
      </w:r>
      <w:r w:rsidRPr="00A46A33">
        <w:t>e</w:t>
      </w:r>
      <w:r w:rsidRPr="00A46A33">
        <w:t>met och incidentbevakningen samt föreslå riksdagen i vilka avseenden Riksba</w:t>
      </w:r>
      <w:r w:rsidRPr="00A46A33">
        <w:t>n</w:t>
      </w:r>
      <w:r w:rsidRPr="00A46A33">
        <w:t>ken ska ha ansvar för krisberedskapen. Regeringen bör också precisera sa</w:t>
      </w:r>
      <w:r w:rsidRPr="00A46A33">
        <w:t>m</w:t>
      </w:r>
      <w:r w:rsidRPr="00A46A33">
        <w:t xml:space="preserve">verkansområdenas arbete och sammansättning. </w:t>
      </w:r>
    </w:p>
    <w:p w:rsidR="00094FE1" w:rsidRPr="00A46A33" w:rsidRDefault="00094FE1" w:rsidP="00094FE1">
      <w:r w:rsidRPr="00A46A33">
        <w:t>– Regeringen bör se över hur krisberedskapen inom betalningssystemet följs upp. Här ingår att utse en central samordnare för all information om beta</w:t>
      </w:r>
      <w:r w:rsidRPr="00A46A33">
        <w:t>l</w:t>
      </w:r>
      <w:r w:rsidRPr="00A46A33">
        <w:t>ningssystemets krisberedskap och att kräva att myndigheterna återrapport</w:t>
      </w:r>
      <w:r w:rsidRPr="00A46A33">
        <w:t>e</w:t>
      </w:r>
      <w:r w:rsidRPr="00A46A33">
        <w:t xml:space="preserve">rar all väsentlig information. Då blir det möjligt att göra en samlad analys av krisberedskapen inom betalningssystemet. Regeringen bör också se över tillsynen inom betalningssystemet. Här ingår att undersöka vilken teknisk kompetens som behövs, om föreskrifter behövs och hur myndigheterna bör redovisa resultatet av tillsynen. </w:t>
      </w:r>
    </w:p>
    <w:p w:rsidR="00094FE1" w:rsidRPr="00A46A33" w:rsidRDefault="00094FE1" w:rsidP="00094FE1">
      <w:r w:rsidRPr="00A46A33">
        <w:t>– Regeringen bör säkerställa att analyser och sårbarheter i det centrala beta</w:t>
      </w:r>
      <w:r w:rsidRPr="00A46A33">
        <w:t>l</w:t>
      </w:r>
      <w:r w:rsidRPr="00A46A33">
        <w:t>ningssystemet görs och att dessa analyser uppfyller krisberedskapsföror</w:t>
      </w:r>
      <w:r w:rsidRPr="00A46A33">
        <w:t>d</w:t>
      </w:r>
      <w:r w:rsidRPr="00A46A33">
        <w:t>ningens krav. Regeringen bör också se över hanteringen av sekretessbelagda uppgifter och överväga att ge en myndighet föreskriftsrätt över hur risk- och sårbarhetsanalysering ska utformas och följas upp.</w:t>
      </w:r>
    </w:p>
    <w:p w:rsidR="00094FE1" w:rsidRPr="00A46A33" w:rsidRDefault="00094FE1" w:rsidP="00094FE1">
      <w:r w:rsidRPr="00A46A33">
        <w:t>– Regeringen bör se över hur myndigheter och institut förbereder sig för en akut allvarlig störning i betalningssystemet. Bl.a. behöver en långsiktig str</w:t>
      </w:r>
      <w:r w:rsidRPr="00A46A33">
        <w:t>a</w:t>
      </w:r>
      <w:r w:rsidRPr="00A46A33">
        <w:t>tegi för gemensamma övningar utarbetas och funktionen Tjänsteman i bere</w:t>
      </w:r>
      <w:r w:rsidRPr="00A46A33">
        <w:t>d</w:t>
      </w:r>
      <w:r w:rsidRPr="00A46A33">
        <w:t>skap etableras inom den finansiella sektorn. En sådan funktion har rege</w:t>
      </w:r>
      <w:r w:rsidRPr="00A46A33">
        <w:t>r</w:t>
      </w:r>
      <w:r w:rsidRPr="00A46A33">
        <w:t>ingen beslutat ska finnas inom många andra samhällsområden där en god förmåga att hantera kriser är av stor vikt. Regeringen bör också se över ledningsansv</w:t>
      </w:r>
      <w:r w:rsidRPr="00A46A33">
        <w:t>a</w:t>
      </w:r>
      <w:r w:rsidRPr="00A46A33">
        <w:t>ret för krisförberedelserna och behovet av en förberedd gemensam ledning</w:t>
      </w:r>
      <w:r w:rsidRPr="00A46A33">
        <w:t>s</w:t>
      </w:r>
      <w:r w:rsidRPr="00A46A33">
        <w:t>organisation och en central ledningsplats inom sektorn.</w:t>
      </w:r>
    </w:p>
    <w:p w:rsidR="00094FE1" w:rsidRPr="00A46A33" w:rsidRDefault="00094FE1" w:rsidP="00802FC3">
      <w:pPr>
        <w:pStyle w:val="R4"/>
      </w:pPr>
      <w:r w:rsidRPr="00A46A33">
        <w:t>Riksrevisionen rekommenderar myndigheterna följande.</w:t>
      </w:r>
    </w:p>
    <w:p w:rsidR="00094FE1" w:rsidRPr="00A46A33" w:rsidRDefault="00094FE1" w:rsidP="00094FE1">
      <w:r w:rsidRPr="00A46A33">
        <w:t>– Myndigheterna bör se till att deras risk- och sårbarhetsanalyser uppfyller krisberedskapsförordningens krav och beakta den kritik som framkommit i Krisberedskapsmyndighetens genomgångar av risk- och sårbarhetsanalyse</w:t>
      </w:r>
      <w:r w:rsidRPr="00A46A33">
        <w:t>r</w:t>
      </w:r>
      <w:r w:rsidRPr="00A46A33">
        <w:t>na. I samband med detta bör myndigheterna sammanställa all information som finns tillgänglig inom den egna organisationen inklusive tillsynsenh</w:t>
      </w:r>
      <w:r w:rsidRPr="00A46A33">
        <w:t>e</w:t>
      </w:r>
      <w:r w:rsidRPr="00A46A33">
        <w:t>terna. Myndigheterna ska också se till att analysen täcker hela myndighetens a</w:t>
      </w:r>
      <w:r w:rsidRPr="00A46A33">
        <w:t>n</w:t>
      </w:r>
      <w:r w:rsidRPr="00A46A33">
        <w:t>svarsområde. Riksgäld</w:t>
      </w:r>
      <w:r w:rsidR="00A135A8" w:rsidRPr="00A46A33">
        <w:t>skontoret</w:t>
      </w:r>
      <w:r w:rsidRPr="00A46A33">
        <w:t xml:space="preserve"> ska exempelvis se till att analysen täcker det statl</w:t>
      </w:r>
      <w:r w:rsidRPr="00A46A33">
        <w:t>i</w:t>
      </w:r>
      <w:r w:rsidRPr="00A46A33">
        <w:t xml:space="preserve">ga betalningssystemet i sin helhet.  </w:t>
      </w:r>
    </w:p>
    <w:p w:rsidR="00094FE1" w:rsidRPr="00A46A33" w:rsidRDefault="00094FE1" w:rsidP="00094FE1">
      <w:r w:rsidRPr="00A46A33">
        <w:t>– Myndigheterna bör komplettera sina krisplaner med åtgärder som behövs för att kunna samverka med andra aktörer som kan bidra till att höja bere</w:t>
      </w:r>
      <w:r w:rsidRPr="00A46A33">
        <w:t>d</w:t>
      </w:r>
      <w:r w:rsidRPr="00A46A33">
        <w:t xml:space="preserve">skapen i betalningssystemet. </w:t>
      </w:r>
    </w:p>
    <w:p w:rsidR="00094FE1" w:rsidRPr="00A46A33" w:rsidRDefault="00094FE1" w:rsidP="00094FE1">
      <w:r w:rsidRPr="00A46A33">
        <w:t>– Riksbanken, Finansinspektionen och Post- och telestyrelsen bör via inspe</w:t>
      </w:r>
      <w:r w:rsidRPr="00A46A33">
        <w:t>k</w:t>
      </w:r>
      <w:r w:rsidRPr="00A46A33">
        <w:t>tioner på plats och genom stickprov faktiskt kontrollera att bankerna och infrastrukturföretagen har infört de skyddsåtgärder man säger sig ha och att kontrollsystemet faktiskt fungerar som det är tänkt.</w:t>
      </w:r>
    </w:p>
    <w:p w:rsidR="00094FE1" w:rsidRPr="00A46A33" w:rsidRDefault="00094FE1" w:rsidP="00094FE1">
      <w:r w:rsidRPr="00A46A33">
        <w:t>– Finansinspektionen bör använda sin föreskriftsrätt och sina sanktionsmö</w:t>
      </w:r>
      <w:r w:rsidRPr="00A46A33">
        <w:t>j</w:t>
      </w:r>
      <w:r w:rsidRPr="00A46A33">
        <w:t>ligheter så att brister i skyddet och regelbrott får konsekvenser för instituten och så att möjligheter skapas att f</w:t>
      </w:r>
      <w:r w:rsidR="00E8637C" w:rsidRPr="00A46A33">
        <w:t>å</w:t>
      </w:r>
      <w:r w:rsidRPr="00A46A33">
        <w:t xml:space="preserve"> prövat i domstol hur långt skyldigheten enligt gällande lagar sträcker sig hos bankerna i principiellt viktiga fall. </w:t>
      </w:r>
    </w:p>
    <w:p w:rsidR="00094FE1" w:rsidRPr="00A46A33" w:rsidRDefault="00094FE1" w:rsidP="00094FE1">
      <w:pPr>
        <w:pStyle w:val="Normaltindrag"/>
      </w:pPr>
    </w:p>
    <w:p w:rsidR="00E870BC" w:rsidRPr="00A46A33" w:rsidRDefault="00E870BC" w:rsidP="00E870BC"/>
    <w:p w:rsidR="00E870BC" w:rsidRPr="00A46A33" w:rsidRDefault="00E870BC" w:rsidP="00E870BC">
      <w:pPr>
        <w:pStyle w:val="Normaltindrag"/>
        <w:sectPr w:rsidR="00E870BC" w:rsidRPr="00A46A3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870BC" w:rsidRPr="00A46A33" w:rsidRDefault="00E870BC" w:rsidP="00E870BC">
      <w:pPr>
        <w:pStyle w:val="Rubrik1"/>
        <w:rPr>
          <w:noProof w:val="0"/>
        </w:rPr>
      </w:pPr>
      <w:bookmarkStart w:id="18" w:name="_Toc191340996"/>
      <w:r w:rsidRPr="00A46A33">
        <w:rPr>
          <w:noProof w:val="0"/>
        </w:rPr>
        <w:t>Styrelsens överväganden</w:t>
      </w:r>
      <w:bookmarkEnd w:id="18"/>
    </w:p>
    <w:p w:rsidR="00CE0815" w:rsidRPr="00A46A33" w:rsidRDefault="001976AD" w:rsidP="00CE0815">
      <w:r w:rsidRPr="00A46A33">
        <w:t xml:space="preserve">Riksrevisionens styrelse har funnit att slutsatserna i den granskning som genomförts av </w:t>
      </w:r>
      <w:r w:rsidR="009608CC" w:rsidRPr="00A46A33">
        <w:t>krisberedskapen mot tekni</w:t>
      </w:r>
      <w:r w:rsidR="009608CC" w:rsidRPr="00A46A33">
        <w:t>s</w:t>
      </w:r>
      <w:r w:rsidR="009608CC" w:rsidRPr="00A46A33">
        <w:t>ka hot och risker i det centrala betalningssystemet</w:t>
      </w:r>
      <w:r w:rsidRPr="00A46A33">
        <w:t xml:space="preserve"> bör överlämnas till riksdagen i form av en framställning</w:t>
      </w:r>
      <w:r w:rsidR="009608CC" w:rsidRPr="00A46A33">
        <w:t>. I anslutning härtill vill styrelsen anföra fö</w:t>
      </w:r>
      <w:r w:rsidR="009608CC" w:rsidRPr="00A46A33">
        <w:t>l</w:t>
      </w:r>
      <w:r w:rsidR="009608CC" w:rsidRPr="00A46A33">
        <w:t>jande.</w:t>
      </w:r>
    </w:p>
    <w:p w:rsidR="00AD2C93" w:rsidRPr="00A46A33" w:rsidRDefault="00DB7A76" w:rsidP="00AD2C93">
      <w:pPr>
        <w:pStyle w:val="Normaltindrag"/>
      </w:pPr>
      <w:r w:rsidRPr="00A46A33">
        <w:t xml:space="preserve">Styrelsen vill </w:t>
      </w:r>
      <w:r w:rsidR="00AD2C93" w:rsidRPr="00A46A33">
        <w:t>inledningsvis</w:t>
      </w:r>
      <w:r w:rsidR="001976AD" w:rsidRPr="00A46A33">
        <w:t xml:space="preserve"> framhålla</w:t>
      </w:r>
      <w:r w:rsidRPr="00A46A33">
        <w:t xml:space="preserve"> </w:t>
      </w:r>
      <w:r w:rsidR="001976AD" w:rsidRPr="00A46A33">
        <w:t>d</w:t>
      </w:r>
      <w:r w:rsidRPr="00A46A33">
        <w:t>en stora betydelse</w:t>
      </w:r>
      <w:r w:rsidR="00AD2C93" w:rsidRPr="00A46A33">
        <w:t xml:space="preserve"> det centrala</w:t>
      </w:r>
      <w:r w:rsidRPr="00A46A33">
        <w:t xml:space="preserve"> b</w:t>
      </w:r>
      <w:r w:rsidRPr="00A46A33">
        <w:t>e</w:t>
      </w:r>
      <w:r w:rsidRPr="00A46A33">
        <w:t>talningssy</w:t>
      </w:r>
      <w:r w:rsidR="00C94E0F" w:rsidRPr="00A46A33">
        <w:t>s</w:t>
      </w:r>
      <w:r w:rsidRPr="00A46A33">
        <w:t>tem</w:t>
      </w:r>
      <w:r w:rsidR="00AD2C93" w:rsidRPr="00A46A33">
        <w:t>et</w:t>
      </w:r>
      <w:r w:rsidRPr="00A46A33">
        <w:t xml:space="preserve"> har för samhället. Det finansiella systemet måste vara effe</w:t>
      </w:r>
      <w:r w:rsidRPr="00A46A33">
        <w:t>k</w:t>
      </w:r>
      <w:r w:rsidRPr="00A46A33">
        <w:t>tivt och stabilt</w:t>
      </w:r>
      <w:r w:rsidR="00194ED8" w:rsidRPr="00A46A33">
        <w:t xml:space="preserve"> för att samhällets funktion ska kunna upprätthållas</w:t>
      </w:r>
      <w:r w:rsidRPr="00A46A33">
        <w:t xml:space="preserve">. </w:t>
      </w:r>
      <w:r w:rsidR="008B0AE2" w:rsidRPr="00A46A33">
        <w:t>De allra flesta betalningar görs genom elektroniska överföringar</w:t>
      </w:r>
      <w:r w:rsidR="00E8637C" w:rsidRPr="00A46A33">
        <w:t>,</w:t>
      </w:r>
      <w:r w:rsidR="008B0AE2" w:rsidRPr="00A46A33">
        <w:t xml:space="preserve"> och om dessa inte fungerar avstannar stora delar av den ekonomiska aktiviteten</w:t>
      </w:r>
      <w:r w:rsidR="00F6229C" w:rsidRPr="00A46A33">
        <w:t xml:space="preserve"> och stora förlu</w:t>
      </w:r>
      <w:r w:rsidR="00F6229C" w:rsidRPr="00A46A33">
        <w:t>s</w:t>
      </w:r>
      <w:r w:rsidR="00F6229C" w:rsidRPr="00A46A33">
        <w:t>ter kan uppstå för enskilda, företag och samhälle.</w:t>
      </w:r>
      <w:r w:rsidR="00AD2C93" w:rsidRPr="00A46A33">
        <w:t xml:space="preserve"> Detta innebär att alla nivåer inom betalningssystemet behöver ha en god krishanteringsfö</w:t>
      </w:r>
      <w:r w:rsidR="00AD2C93" w:rsidRPr="00A46A33">
        <w:t>r</w:t>
      </w:r>
      <w:r w:rsidR="00AD2C93" w:rsidRPr="00A46A33">
        <w:t>måga. Inom systemet finns flera aktörer, t.ex. individer, företag, myndigh</w:t>
      </w:r>
      <w:r w:rsidR="00AD2C93" w:rsidRPr="00A46A33">
        <w:t>e</w:t>
      </w:r>
      <w:r w:rsidR="00AD2C93" w:rsidRPr="00A46A33">
        <w:t>ter, regering och riksdag. Det offentliga har dock huvudansvaret för beredskapen i samhä</w:t>
      </w:r>
      <w:r w:rsidR="00AD2C93" w:rsidRPr="00A46A33">
        <w:t>l</w:t>
      </w:r>
      <w:r w:rsidR="00AD2C93" w:rsidRPr="00A46A33">
        <w:t xml:space="preserve">let, så också inom det centrala betalningssystemet. </w:t>
      </w:r>
    </w:p>
    <w:p w:rsidR="00642531" w:rsidRPr="00A46A33" w:rsidRDefault="00C94E0F" w:rsidP="00642531">
      <w:pPr>
        <w:pStyle w:val="Normaltindrag"/>
        <w:rPr>
          <w:color w:val="000000"/>
        </w:rPr>
      </w:pPr>
      <w:r w:rsidRPr="00A46A33">
        <w:t xml:space="preserve">Styrelsen noterar att </w:t>
      </w:r>
      <w:r w:rsidR="00B8257D" w:rsidRPr="00A46A33">
        <w:t xml:space="preserve">det </w:t>
      </w:r>
      <w:r w:rsidRPr="00A46A33">
        <w:t>konstaterat</w:t>
      </w:r>
      <w:r w:rsidR="00B8257D" w:rsidRPr="00A46A33">
        <w:t>s</w:t>
      </w:r>
      <w:r w:rsidRPr="00A46A33">
        <w:t xml:space="preserve"> i granskningen att den finansiella se</w:t>
      </w:r>
      <w:r w:rsidRPr="00A46A33">
        <w:t>k</w:t>
      </w:r>
      <w:r w:rsidR="0087428D" w:rsidRPr="00A46A33">
        <w:t>t</w:t>
      </w:r>
      <w:r w:rsidRPr="00A46A33">
        <w:t>o</w:t>
      </w:r>
      <w:r w:rsidR="0087428D" w:rsidRPr="00A46A33">
        <w:t>r</w:t>
      </w:r>
      <w:r w:rsidRPr="00A46A33">
        <w:t xml:space="preserve">ns aktiviteter när det gäller </w:t>
      </w:r>
      <w:r w:rsidR="0087428D" w:rsidRPr="00A46A33">
        <w:t xml:space="preserve">krisberedskap har utvecklats under senare år, liksom </w:t>
      </w:r>
      <w:r w:rsidR="00AD2C93" w:rsidRPr="00A46A33">
        <w:t xml:space="preserve">att </w:t>
      </w:r>
      <w:r w:rsidR="0087428D" w:rsidRPr="00A46A33">
        <w:t>engagemang</w:t>
      </w:r>
      <w:r w:rsidR="00AD2C93" w:rsidRPr="00A46A33">
        <w:t>et</w:t>
      </w:r>
      <w:r w:rsidR="0087428D" w:rsidRPr="00A46A33">
        <w:t xml:space="preserve"> från Regeringskansliet</w:t>
      </w:r>
      <w:r w:rsidR="00AD2C93" w:rsidRPr="00A46A33">
        <w:t xml:space="preserve"> har ökat</w:t>
      </w:r>
      <w:r w:rsidR="0087428D" w:rsidRPr="00A46A33">
        <w:t xml:space="preserve">. </w:t>
      </w:r>
      <w:r w:rsidR="00BA44BD" w:rsidRPr="00A46A33">
        <w:t>Den interna organ</w:t>
      </w:r>
      <w:r w:rsidR="00BA44BD" w:rsidRPr="00A46A33">
        <w:t>i</w:t>
      </w:r>
      <w:r w:rsidR="00BA44BD" w:rsidRPr="00A46A33">
        <w:t>sationen</w:t>
      </w:r>
      <w:r w:rsidR="008B0AE2" w:rsidRPr="00A46A33">
        <w:t xml:space="preserve"> inom Regeringskansliet</w:t>
      </w:r>
      <w:r w:rsidR="00BA44BD" w:rsidRPr="00A46A33">
        <w:t xml:space="preserve"> är under förändring</w:t>
      </w:r>
      <w:r w:rsidR="00E8637C" w:rsidRPr="00A46A33">
        <w:t>,</w:t>
      </w:r>
      <w:r w:rsidR="00BA44BD" w:rsidRPr="00A46A33">
        <w:t xml:space="preserve"> och regeringen har oc</w:t>
      </w:r>
      <w:r w:rsidR="00BA44BD" w:rsidRPr="00A46A33">
        <w:t>k</w:t>
      </w:r>
      <w:r w:rsidR="00BA44BD" w:rsidRPr="00A46A33">
        <w:t>så av</w:t>
      </w:r>
      <w:r w:rsidR="008B0AE2" w:rsidRPr="00A46A33">
        <w:t>i</w:t>
      </w:r>
      <w:r w:rsidR="00BA44BD" w:rsidRPr="00A46A33">
        <w:t xml:space="preserve">serat att en ny </w:t>
      </w:r>
      <w:r w:rsidR="00A939A2" w:rsidRPr="00A46A33">
        <w:t>samlad myndighet mot olyckor och kriser</w:t>
      </w:r>
      <w:r w:rsidR="00BA44BD" w:rsidRPr="00A46A33">
        <w:t xml:space="preserve"> ska inrättas</w:t>
      </w:r>
      <w:r w:rsidR="008B0AE2" w:rsidRPr="00A46A33">
        <w:t xml:space="preserve"> den 1 januari 2009</w:t>
      </w:r>
      <w:r w:rsidR="00BA44BD" w:rsidRPr="00A46A33">
        <w:t xml:space="preserve">. </w:t>
      </w:r>
      <w:r w:rsidR="008B0AE2" w:rsidRPr="00A46A33">
        <w:t xml:space="preserve">Regeringen har </w:t>
      </w:r>
      <w:r w:rsidR="006467BA" w:rsidRPr="00A46A33">
        <w:t>vidare</w:t>
      </w:r>
      <w:r w:rsidR="008B0AE2" w:rsidRPr="00A46A33">
        <w:t xml:space="preserve"> </w:t>
      </w:r>
      <w:r w:rsidR="0036122A" w:rsidRPr="00A46A33">
        <w:t xml:space="preserve">lämnat uppdrag </w:t>
      </w:r>
      <w:r w:rsidR="00B8257D" w:rsidRPr="00A46A33">
        <w:t>avseende krisb</w:t>
      </w:r>
      <w:r w:rsidR="00B8257D" w:rsidRPr="00A46A33">
        <w:t>e</w:t>
      </w:r>
      <w:r w:rsidR="00B8257D" w:rsidRPr="00A46A33">
        <w:t xml:space="preserve">redskapen </w:t>
      </w:r>
      <w:r w:rsidR="0036122A" w:rsidRPr="00A46A33">
        <w:t xml:space="preserve">till Finansinspektionen och Riksgäldskontoret i </w:t>
      </w:r>
      <w:r w:rsidR="00AD2C93" w:rsidRPr="00A46A33">
        <w:t xml:space="preserve">myndigheternas </w:t>
      </w:r>
      <w:r w:rsidR="0036122A" w:rsidRPr="00A46A33">
        <w:t>r</w:t>
      </w:r>
      <w:r w:rsidR="0036122A" w:rsidRPr="00A46A33">
        <w:t>e</w:t>
      </w:r>
      <w:r w:rsidR="0036122A" w:rsidRPr="00A46A33">
        <w:t xml:space="preserve">gleringsbrev för 2008. </w:t>
      </w:r>
      <w:r w:rsidR="0087428D" w:rsidRPr="00A46A33">
        <w:t>Finansinspektionen</w:t>
      </w:r>
      <w:r w:rsidR="0036122A" w:rsidRPr="00A46A33">
        <w:t xml:space="preserve"> ska r</w:t>
      </w:r>
      <w:r w:rsidR="0087428D" w:rsidRPr="00A46A33">
        <w:rPr>
          <w:color w:val="000000"/>
        </w:rPr>
        <w:t xml:space="preserve">edovisa de initiativ som tagits eller planeras med anledning av de rekommendationer som lämnats av Riksrevisionen </w:t>
      </w:r>
      <w:r w:rsidR="006467BA" w:rsidRPr="00A46A33">
        <w:rPr>
          <w:color w:val="000000"/>
        </w:rPr>
        <w:t>avseende krisberedskapen inom det centrala betalningssyst</w:t>
      </w:r>
      <w:r w:rsidR="006467BA" w:rsidRPr="00A46A33">
        <w:rPr>
          <w:color w:val="000000"/>
        </w:rPr>
        <w:t>e</w:t>
      </w:r>
      <w:r w:rsidR="006467BA" w:rsidRPr="00A46A33">
        <w:rPr>
          <w:color w:val="000000"/>
        </w:rPr>
        <w:t xml:space="preserve">met. </w:t>
      </w:r>
      <w:r w:rsidR="0087428D" w:rsidRPr="00A46A33">
        <w:rPr>
          <w:color w:val="000000"/>
        </w:rPr>
        <w:t>Redovi</w:t>
      </w:r>
      <w:r w:rsidR="0087428D" w:rsidRPr="00A46A33">
        <w:rPr>
          <w:color w:val="000000"/>
        </w:rPr>
        <w:t>s</w:t>
      </w:r>
      <w:r w:rsidR="0087428D" w:rsidRPr="00A46A33">
        <w:rPr>
          <w:color w:val="000000"/>
        </w:rPr>
        <w:t>ningen ska även ange hur a</w:t>
      </w:r>
      <w:r w:rsidR="00B8257D" w:rsidRPr="00A46A33">
        <w:rPr>
          <w:color w:val="000000"/>
        </w:rPr>
        <w:t xml:space="preserve">rbetet med </w:t>
      </w:r>
      <w:r w:rsidR="0087428D" w:rsidRPr="00A46A33">
        <w:rPr>
          <w:color w:val="000000"/>
        </w:rPr>
        <w:t>beredskapsplaneringen bedrivs i förhållande till Riksbanken</w:t>
      </w:r>
      <w:r w:rsidR="00E8637C" w:rsidRPr="00A46A33">
        <w:rPr>
          <w:color w:val="000000"/>
        </w:rPr>
        <w:t>,</w:t>
      </w:r>
      <w:r w:rsidR="0087428D" w:rsidRPr="00A46A33">
        <w:rPr>
          <w:color w:val="000000"/>
        </w:rPr>
        <w:t xml:space="preserve"> bl.a. med avseende på kontantförsör</w:t>
      </w:r>
      <w:r w:rsidR="0087428D" w:rsidRPr="00A46A33">
        <w:rPr>
          <w:color w:val="000000"/>
        </w:rPr>
        <w:t>j</w:t>
      </w:r>
      <w:r w:rsidR="0087428D" w:rsidRPr="00A46A33">
        <w:rPr>
          <w:color w:val="000000"/>
        </w:rPr>
        <w:t>ning</w:t>
      </w:r>
      <w:r w:rsidR="00B8257D" w:rsidRPr="00A46A33">
        <w:rPr>
          <w:color w:val="000000"/>
        </w:rPr>
        <w:t xml:space="preserve">en. </w:t>
      </w:r>
      <w:r w:rsidR="00642531" w:rsidRPr="00A46A33">
        <w:rPr>
          <w:color w:val="000000"/>
        </w:rPr>
        <w:t>Riksgäld</w:t>
      </w:r>
      <w:r w:rsidR="00642531" w:rsidRPr="00A46A33">
        <w:rPr>
          <w:color w:val="000000"/>
        </w:rPr>
        <w:t>s</w:t>
      </w:r>
      <w:r w:rsidR="00642531" w:rsidRPr="00A46A33">
        <w:rPr>
          <w:color w:val="000000"/>
        </w:rPr>
        <w:t>kontoret ska analysera riskerna och sårbarheterna i den statliga betalningsmodellen. Analysen ska innehålla en beskrivning av pr</w:t>
      </w:r>
      <w:r w:rsidR="00642531" w:rsidRPr="00A46A33">
        <w:rPr>
          <w:color w:val="000000"/>
        </w:rPr>
        <w:t>o</w:t>
      </w:r>
      <w:r w:rsidR="00642531" w:rsidRPr="00A46A33">
        <w:rPr>
          <w:color w:val="000000"/>
        </w:rPr>
        <w:t xml:space="preserve">cesserna och en kartläggning av riskerna i den statliga betalningsmodellen. </w:t>
      </w:r>
      <w:r w:rsidR="0036122A" w:rsidRPr="00A46A33">
        <w:rPr>
          <w:color w:val="000000"/>
        </w:rPr>
        <w:t>Båda up</w:t>
      </w:r>
      <w:r w:rsidR="0036122A" w:rsidRPr="00A46A33">
        <w:rPr>
          <w:color w:val="000000"/>
        </w:rPr>
        <w:t>p</w:t>
      </w:r>
      <w:r w:rsidR="0036122A" w:rsidRPr="00A46A33">
        <w:rPr>
          <w:color w:val="000000"/>
        </w:rPr>
        <w:t>dragen ska r</w:t>
      </w:r>
      <w:r w:rsidR="00642531" w:rsidRPr="00A46A33">
        <w:rPr>
          <w:color w:val="000000"/>
        </w:rPr>
        <w:t>edovis</w:t>
      </w:r>
      <w:r w:rsidR="0036122A" w:rsidRPr="00A46A33">
        <w:rPr>
          <w:color w:val="000000"/>
        </w:rPr>
        <w:t>as</w:t>
      </w:r>
      <w:r w:rsidR="00642531" w:rsidRPr="00A46A33">
        <w:rPr>
          <w:color w:val="000000"/>
        </w:rPr>
        <w:t xml:space="preserve"> senast den 31 maj 2008. </w:t>
      </w:r>
    </w:p>
    <w:p w:rsidR="00584207" w:rsidRPr="00A46A33" w:rsidRDefault="008B0AE2" w:rsidP="00D33E47">
      <w:pPr>
        <w:pStyle w:val="Normaltindrag"/>
      </w:pPr>
      <w:r w:rsidRPr="00A46A33">
        <w:t>Styrel</w:t>
      </w:r>
      <w:r w:rsidR="00F6229C" w:rsidRPr="00A46A33">
        <w:t>sen anser</w:t>
      </w:r>
      <w:r w:rsidR="00E919F2" w:rsidRPr="00A46A33">
        <w:t>,</w:t>
      </w:r>
      <w:r w:rsidR="00F6229C" w:rsidRPr="00A46A33">
        <w:t xml:space="preserve"> trots </w:t>
      </w:r>
      <w:r w:rsidR="00B8257D" w:rsidRPr="00A46A33">
        <w:t>det pågående arbetet inom området</w:t>
      </w:r>
      <w:r w:rsidR="00E919F2" w:rsidRPr="00A46A33">
        <w:t>,</w:t>
      </w:r>
      <w:r w:rsidR="00AD2C93" w:rsidRPr="00A46A33">
        <w:t xml:space="preserve"> </w:t>
      </w:r>
      <w:r w:rsidRPr="00A46A33">
        <w:t>att de iakttage</w:t>
      </w:r>
      <w:r w:rsidRPr="00A46A33">
        <w:t>l</w:t>
      </w:r>
      <w:r w:rsidRPr="00A46A33">
        <w:t xml:space="preserve">ser som Riksrevisionen gjort i granskningen är av sådant slag att </w:t>
      </w:r>
      <w:r w:rsidR="00AD2C93" w:rsidRPr="00A46A33">
        <w:t xml:space="preserve">det </w:t>
      </w:r>
      <w:r w:rsidR="0036122A" w:rsidRPr="00A46A33">
        <w:t xml:space="preserve">finns anledning för riksdagen att </w:t>
      </w:r>
      <w:r w:rsidR="0081644A" w:rsidRPr="00A46A33">
        <w:t>begär</w:t>
      </w:r>
      <w:r w:rsidR="006764B1" w:rsidRPr="00A46A33">
        <w:t>a</w:t>
      </w:r>
      <w:r w:rsidR="0081644A" w:rsidRPr="00A46A33">
        <w:t xml:space="preserve"> att regeringen säkerställ</w:t>
      </w:r>
      <w:r w:rsidR="006764B1" w:rsidRPr="00A46A33">
        <w:t>er</w:t>
      </w:r>
      <w:r w:rsidR="0081644A" w:rsidRPr="00A46A33">
        <w:t xml:space="preserve"> att krisberedsk</w:t>
      </w:r>
      <w:r w:rsidR="0081644A" w:rsidRPr="00A46A33">
        <w:t>a</w:t>
      </w:r>
      <w:r w:rsidR="0081644A" w:rsidRPr="00A46A33">
        <w:t xml:space="preserve">pen </w:t>
      </w:r>
      <w:r w:rsidR="006764B1" w:rsidRPr="00A46A33">
        <w:t xml:space="preserve">inom </w:t>
      </w:r>
      <w:r w:rsidR="0081644A" w:rsidRPr="00A46A33">
        <w:t xml:space="preserve">det centrala betalningssystemet </w:t>
      </w:r>
      <w:r w:rsidR="006764B1" w:rsidRPr="00A46A33">
        <w:t>förbättras</w:t>
      </w:r>
      <w:r w:rsidR="00AD2C93" w:rsidRPr="00A46A33">
        <w:t>.</w:t>
      </w:r>
      <w:r w:rsidR="0081644A" w:rsidRPr="00A46A33">
        <w:t xml:space="preserve"> </w:t>
      </w:r>
    </w:p>
    <w:p w:rsidR="00E870BC" w:rsidRPr="00A46A33" w:rsidRDefault="00DC4032" w:rsidP="00DC4032">
      <w:pPr>
        <w:pStyle w:val="Rubrik2"/>
      </w:pPr>
      <w:bookmarkStart w:id="19" w:name="_Toc191340997"/>
      <w:r w:rsidRPr="00A46A33">
        <w:t>Förbättrad krisberedskap i</w:t>
      </w:r>
      <w:r w:rsidR="00AD2C93" w:rsidRPr="00A46A33">
        <w:t>nom</w:t>
      </w:r>
      <w:r w:rsidRPr="00A46A33">
        <w:t xml:space="preserve"> betalningssystemet</w:t>
      </w:r>
      <w:bookmarkEnd w:id="19"/>
    </w:p>
    <w:p w:rsidR="00734D70" w:rsidRPr="00A46A33" w:rsidRDefault="0081644A" w:rsidP="004C2A53">
      <w:r w:rsidRPr="00A46A33">
        <w:t>Styrelsen anser att en rad omständigheter som framkomm</w:t>
      </w:r>
      <w:r w:rsidR="00AD2C93" w:rsidRPr="00A46A33">
        <w:t>it</w:t>
      </w:r>
      <w:r w:rsidRPr="00A46A33">
        <w:t xml:space="preserve"> i granskningen visar </w:t>
      </w:r>
      <w:r w:rsidR="00AD2C93" w:rsidRPr="00A46A33">
        <w:t xml:space="preserve">att det finns </w:t>
      </w:r>
      <w:r w:rsidRPr="00A46A33">
        <w:t>behov av åtgärder för att förbättra beredskapen för att fö</w:t>
      </w:r>
      <w:r w:rsidRPr="00A46A33">
        <w:t>r</w:t>
      </w:r>
      <w:r w:rsidR="00734D70" w:rsidRPr="00A46A33">
        <w:t xml:space="preserve">hindra och hantera </w:t>
      </w:r>
      <w:r w:rsidRPr="00A46A33">
        <w:t>en kris i</w:t>
      </w:r>
      <w:r w:rsidR="006764B1" w:rsidRPr="00A46A33">
        <w:t>nom</w:t>
      </w:r>
      <w:r w:rsidRPr="00A46A33">
        <w:t xml:space="preserve"> </w:t>
      </w:r>
      <w:r w:rsidR="00734D70" w:rsidRPr="00A46A33">
        <w:t xml:space="preserve">det centrala </w:t>
      </w:r>
      <w:r w:rsidRPr="00A46A33">
        <w:t xml:space="preserve">betalningssystemet. </w:t>
      </w:r>
    </w:p>
    <w:p w:rsidR="004C2A53" w:rsidRPr="00A46A33" w:rsidRDefault="008E2785" w:rsidP="00734D70">
      <w:pPr>
        <w:pStyle w:val="Normaltindrag"/>
      </w:pPr>
      <w:r w:rsidRPr="00A46A33">
        <w:t xml:space="preserve">Av granskningen framgår att </w:t>
      </w:r>
      <w:r w:rsidR="006764B1" w:rsidRPr="00A46A33">
        <w:t>v</w:t>
      </w:r>
      <w:r w:rsidR="0081644A" w:rsidRPr="00A46A33">
        <w:t>arken regeringen eller myndigheterna har tillräckli</w:t>
      </w:r>
      <w:r w:rsidRPr="00A46A33">
        <w:t>gt</w:t>
      </w:r>
      <w:r w:rsidR="0081644A" w:rsidRPr="00A46A33">
        <w:t xml:space="preserve"> underlag för att kunna bedöma om de åtgärder som vidtas avsee</w:t>
      </w:r>
      <w:r w:rsidR="0081644A" w:rsidRPr="00A46A33">
        <w:t>n</w:t>
      </w:r>
      <w:r w:rsidR="0081644A" w:rsidRPr="00A46A33">
        <w:t>de beredsk</w:t>
      </w:r>
      <w:r w:rsidR="0081644A" w:rsidRPr="00A46A33">
        <w:t>a</w:t>
      </w:r>
      <w:r w:rsidR="0081644A" w:rsidRPr="00A46A33">
        <w:t>pen inom</w:t>
      </w:r>
      <w:r w:rsidR="00E919F2" w:rsidRPr="00A46A33">
        <w:t xml:space="preserve"> det centrala</w:t>
      </w:r>
      <w:r w:rsidR="0081644A" w:rsidRPr="00A46A33">
        <w:t xml:space="preserve"> betalningssystemet räcker för att förebygga</w:t>
      </w:r>
      <w:r w:rsidR="00601BB4" w:rsidRPr="00A46A33">
        <w:t xml:space="preserve"> eller hant</w:t>
      </w:r>
      <w:r w:rsidR="00601BB4" w:rsidRPr="00A46A33">
        <w:t>e</w:t>
      </w:r>
      <w:r w:rsidR="00601BB4" w:rsidRPr="00A46A33">
        <w:t>ra</w:t>
      </w:r>
      <w:r w:rsidR="0081644A" w:rsidRPr="00A46A33">
        <w:t xml:space="preserve"> allvarliga störningar i systemet.</w:t>
      </w:r>
      <w:r w:rsidR="006764B1" w:rsidRPr="00A46A33">
        <w:t xml:space="preserve"> </w:t>
      </w:r>
      <w:r w:rsidR="004C2A53" w:rsidRPr="00A46A33">
        <w:t>Av granskningen framgår också att regeringen inte har fastställt vilka grundläggande säkerhetskrav som beta</w:t>
      </w:r>
      <w:r w:rsidR="004C2A53" w:rsidRPr="00A46A33">
        <w:t>l</w:t>
      </w:r>
      <w:r w:rsidR="004C2A53" w:rsidRPr="00A46A33">
        <w:t>ningss</w:t>
      </w:r>
      <w:r w:rsidR="004C2A53" w:rsidRPr="00A46A33">
        <w:t>y</w:t>
      </w:r>
      <w:r w:rsidR="004C2A53" w:rsidRPr="00A46A33">
        <w:t>stemet och dess infrastruktur ska uppfylla eller hur uthålligt systemet måste vara. Styrelsen anser att sådana krav bör fastställas av regeringen. Utan såd</w:t>
      </w:r>
      <w:r w:rsidR="004C2A53" w:rsidRPr="00A46A33">
        <w:t>a</w:t>
      </w:r>
      <w:r w:rsidR="004C2A53" w:rsidRPr="00A46A33">
        <w:t>na krav är det svårt att veta om de åtgärder som vidtas är effektiva och verkl</w:t>
      </w:r>
      <w:r w:rsidR="004C2A53" w:rsidRPr="00A46A33">
        <w:t>i</w:t>
      </w:r>
      <w:r w:rsidR="004C2A53" w:rsidRPr="00A46A33">
        <w:t xml:space="preserve">gen är till nytta. </w:t>
      </w:r>
    </w:p>
    <w:p w:rsidR="004C2A53" w:rsidRPr="00A46A33" w:rsidRDefault="00601BB4" w:rsidP="003E29F3">
      <w:pPr>
        <w:pStyle w:val="Normaltindrag"/>
      </w:pPr>
      <w:r w:rsidRPr="00A46A33">
        <w:t xml:space="preserve">Styrelsen anser </w:t>
      </w:r>
      <w:r w:rsidR="00A939A2" w:rsidRPr="00A46A33">
        <w:t xml:space="preserve">samtidigt </w:t>
      </w:r>
      <w:r w:rsidRPr="00A46A33">
        <w:t xml:space="preserve">att informationen om </w:t>
      </w:r>
      <w:r w:rsidR="00A939A2" w:rsidRPr="00A46A33">
        <w:t xml:space="preserve">den </w:t>
      </w:r>
      <w:r w:rsidR="006764B1" w:rsidRPr="00A46A33">
        <w:t xml:space="preserve">beredskap som finns för att förhindra och hantera en kris </w:t>
      </w:r>
      <w:r w:rsidRPr="00A46A33">
        <w:t xml:space="preserve">inom betalningssystemet måste förbättras. </w:t>
      </w:r>
      <w:r w:rsidR="006764B1" w:rsidRPr="00A46A33">
        <w:t>Själ</w:t>
      </w:r>
      <w:r w:rsidR="006764B1" w:rsidRPr="00A46A33">
        <w:t>v</w:t>
      </w:r>
      <w:r w:rsidR="006764B1" w:rsidRPr="00A46A33">
        <w:t>fallet</w:t>
      </w:r>
      <w:r w:rsidRPr="00A46A33">
        <w:t xml:space="preserve"> måste</w:t>
      </w:r>
      <w:r w:rsidR="006764B1" w:rsidRPr="00A46A33">
        <w:t xml:space="preserve"> det</w:t>
      </w:r>
      <w:r w:rsidRPr="00A46A33">
        <w:t xml:space="preserve"> gå att bedöma huruvida den nuvarande risknivån </w:t>
      </w:r>
      <w:r w:rsidR="008E2785" w:rsidRPr="00A46A33">
        <w:t>inom syst</w:t>
      </w:r>
      <w:r w:rsidR="008E2785" w:rsidRPr="00A46A33">
        <w:t>e</w:t>
      </w:r>
      <w:r w:rsidR="008E2785" w:rsidRPr="00A46A33">
        <w:t xml:space="preserve">met </w:t>
      </w:r>
      <w:r w:rsidRPr="00A46A33">
        <w:t xml:space="preserve">är acceptabel. </w:t>
      </w:r>
      <w:r w:rsidR="004C2A53" w:rsidRPr="00A46A33">
        <w:t>En överskattad uppfattning om den egna förmågan att förebygga och hantera en kris kan enligt styrelsens up</w:t>
      </w:r>
      <w:r w:rsidR="004C2A53" w:rsidRPr="00A46A33">
        <w:t>p</w:t>
      </w:r>
      <w:r w:rsidR="004C2A53" w:rsidRPr="00A46A33">
        <w:t>fattning leda till att ansvariga myndigheter och företag, men också enskilda, inte är tillräc</w:t>
      </w:r>
      <w:r w:rsidR="004C2A53" w:rsidRPr="00A46A33">
        <w:t>k</w:t>
      </w:r>
      <w:r w:rsidR="004C2A53" w:rsidRPr="00A46A33">
        <w:t>ligt förberedda. Detta kan få till följd att skadorna av en kris inom det centrala betalningss</w:t>
      </w:r>
      <w:r w:rsidR="004C2A53" w:rsidRPr="00A46A33">
        <w:t>y</w:t>
      </w:r>
      <w:r w:rsidR="004C2A53" w:rsidRPr="00A46A33">
        <w:t>stemet blir mer omfattande än nödvändigt.</w:t>
      </w:r>
    </w:p>
    <w:p w:rsidR="00836CD9" w:rsidRPr="00A46A33" w:rsidRDefault="00F6229C" w:rsidP="003E29F3">
      <w:pPr>
        <w:pStyle w:val="Normaltindrag"/>
      </w:pPr>
      <w:r w:rsidRPr="00A46A33">
        <w:t xml:space="preserve">Av granskningen framgår </w:t>
      </w:r>
      <w:r w:rsidR="00836CD9" w:rsidRPr="00A46A33">
        <w:t xml:space="preserve">också </w:t>
      </w:r>
      <w:r w:rsidRPr="00A46A33">
        <w:t xml:space="preserve">att </w:t>
      </w:r>
      <w:r w:rsidR="00836CD9" w:rsidRPr="00A46A33">
        <w:t>regeringen inte har utsett någon my</w:t>
      </w:r>
      <w:r w:rsidR="00836CD9" w:rsidRPr="00A46A33">
        <w:t>n</w:t>
      </w:r>
      <w:r w:rsidR="00836CD9" w:rsidRPr="00A46A33">
        <w:t xml:space="preserve">dighet som har </w:t>
      </w:r>
      <w:r w:rsidR="00040530" w:rsidRPr="00A46A33">
        <w:t>ett samlat ansvar</w:t>
      </w:r>
      <w:r w:rsidR="00836CD9" w:rsidRPr="00A46A33">
        <w:t xml:space="preserve"> för krisberedskapen, något som </w:t>
      </w:r>
      <w:r w:rsidR="004C2A53" w:rsidRPr="00A46A33">
        <w:t>enligt styre</w:t>
      </w:r>
      <w:r w:rsidR="004C2A53" w:rsidRPr="00A46A33">
        <w:t>l</w:t>
      </w:r>
      <w:r w:rsidR="004C2A53" w:rsidRPr="00A46A33">
        <w:t xml:space="preserve">sens uppfattning sannolikt </w:t>
      </w:r>
      <w:r w:rsidR="008E2785" w:rsidRPr="00A46A33">
        <w:t>bidrar till att det är</w:t>
      </w:r>
      <w:r w:rsidR="00836CD9" w:rsidRPr="00A46A33">
        <w:t xml:space="preserve"> svårt att få en nationell bild av kri</w:t>
      </w:r>
      <w:r w:rsidR="00836CD9" w:rsidRPr="00A46A33">
        <w:t>s</w:t>
      </w:r>
      <w:r w:rsidR="00836CD9" w:rsidRPr="00A46A33">
        <w:t>hanteringsförmågan</w:t>
      </w:r>
      <w:r w:rsidR="00517D7A" w:rsidRPr="00A46A33">
        <w:t xml:space="preserve"> och leder till b</w:t>
      </w:r>
      <w:r w:rsidR="005369F4" w:rsidRPr="00A46A33">
        <w:t>r</w:t>
      </w:r>
      <w:r w:rsidR="00517D7A" w:rsidRPr="00A46A33">
        <w:t>ister i samordning</w:t>
      </w:r>
      <w:r w:rsidR="006764B1" w:rsidRPr="00A46A33">
        <w:t>en</w:t>
      </w:r>
      <w:r w:rsidR="00040530" w:rsidRPr="00A46A33">
        <w:t xml:space="preserve">. </w:t>
      </w:r>
      <w:r w:rsidR="00517D7A" w:rsidRPr="00A46A33">
        <w:t>Styrelsen anser att rege</w:t>
      </w:r>
      <w:r w:rsidR="00517D7A" w:rsidRPr="00A46A33">
        <w:t>r</w:t>
      </w:r>
      <w:r w:rsidR="00517D7A" w:rsidRPr="00A46A33">
        <w:t>ingen</w:t>
      </w:r>
      <w:r w:rsidR="008E2785" w:rsidRPr="00A46A33">
        <w:t xml:space="preserve"> bör</w:t>
      </w:r>
      <w:r w:rsidR="00517D7A" w:rsidRPr="00A46A33">
        <w:t xml:space="preserve"> överväga att utse en myndighet som får ett samlat ansvar för krisberedskapen inom betalningssystemet</w:t>
      </w:r>
      <w:r w:rsidR="006764B1" w:rsidRPr="00A46A33">
        <w:t>,</w:t>
      </w:r>
      <w:r w:rsidR="00517D7A" w:rsidRPr="00A46A33">
        <w:t xml:space="preserve"> såsom har gjorts för andra </w:t>
      </w:r>
      <w:r w:rsidR="008E2785" w:rsidRPr="00A46A33">
        <w:t>beredskaps</w:t>
      </w:r>
      <w:r w:rsidR="00517D7A" w:rsidRPr="00A46A33">
        <w:t>omr</w:t>
      </w:r>
      <w:r w:rsidR="00517D7A" w:rsidRPr="00A46A33">
        <w:t>å</w:t>
      </w:r>
      <w:r w:rsidR="00517D7A" w:rsidRPr="00A46A33">
        <w:t xml:space="preserve">den. </w:t>
      </w:r>
      <w:r w:rsidR="003917B5" w:rsidRPr="00A46A33">
        <w:t>Även ansvarsfördelningen mellan myndigheterna bör övervägas, t.ex. mellan Riksbanken och Finansinspektionen.</w:t>
      </w:r>
    </w:p>
    <w:p w:rsidR="0081644A" w:rsidRPr="00A46A33" w:rsidRDefault="0081644A" w:rsidP="0081644A">
      <w:pPr>
        <w:pStyle w:val="Normaltindrag"/>
      </w:pPr>
      <w:r w:rsidRPr="00A46A33">
        <w:t>I granskningen har också visats att uppföljning</w:t>
      </w:r>
      <w:r w:rsidR="008E2785" w:rsidRPr="00A46A33">
        <w:t>en</w:t>
      </w:r>
      <w:r w:rsidRPr="00A46A33">
        <w:t xml:space="preserve"> av beredskapsläget är uppsplittrad och att tillsynen är dålig samt att informationshante</w:t>
      </w:r>
      <w:r w:rsidRPr="00A46A33">
        <w:t>r</w:t>
      </w:r>
      <w:r w:rsidRPr="00A46A33">
        <w:t xml:space="preserve">ingen inte är samordnad. Styrelsen anser att förutsättningarna för att </w:t>
      </w:r>
      <w:r w:rsidR="008E2785" w:rsidRPr="00A46A33">
        <w:t>detta ska kunna fö</w:t>
      </w:r>
      <w:r w:rsidR="008E2785" w:rsidRPr="00A46A33">
        <w:t>r</w:t>
      </w:r>
      <w:r w:rsidR="008E2785" w:rsidRPr="00A46A33">
        <w:t xml:space="preserve">bättras ökar med </w:t>
      </w:r>
      <w:r w:rsidRPr="00A46A33">
        <w:t xml:space="preserve">en </w:t>
      </w:r>
      <w:r w:rsidR="008E2785" w:rsidRPr="00A46A33">
        <w:t>myndighet som har ett samlat ansvar för krisberedskapen.</w:t>
      </w:r>
    </w:p>
    <w:p w:rsidR="00170AB1" w:rsidRPr="00A46A33" w:rsidRDefault="008E2785" w:rsidP="003E29F3">
      <w:pPr>
        <w:pStyle w:val="Normaltindrag"/>
      </w:pPr>
      <w:r w:rsidRPr="00A46A33">
        <w:t>Styrelsen anser slutligen att d</w:t>
      </w:r>
      <w:r w:rsidR="00170AB1" w:rsidRPr="00A46A33">
        <w:t>e sekretessproblem</w:t>
      </w:r>
      <w:r w:rsidR="00517D7A" w:rsidRPr="00A46A33">
        <w:t xml:space="preserve"> mellan mynd</w:t>
      </w:r>
      <w:r w:rsidR="00E8637C" w:rsidRPr="00A46A33">
        <w:t xml:space="preserve">igheter och privata aktörer </w:t>
      </w:r>
      <w:r w:rsidR="00517D7A" w:rsidRPr="00A46A33">
        <w:t>som enligt granskningen leder till bristande samarbete och information</w:t>
      </w:r>
      <w:r w:rsidR="00170AB1" w:rsidRPr="00A46A33">
        <w:t xml:space="preserve"> </w:t>
      </w:r>
      <w:r w:rsidRPr="00A46A33">
        <w:t xml:space="preserve">också </w:t>
      </w:r>
      <w:r w:rsidR="00170AB1" w:rsidRPr="00A46A33">
        <w:t>bör öve</w:t>
      </w:r>
      <w:r w:rsidR="00170AB1" w:rsidRPr="00A46A33">
        <w:t>r</w:t>
      </w:r>
      <w:r w:rsidR="00170AB1" w:rsidRPr="00A46A33">
        <w:t>vägas</w:t>
      </w:r>
      <w:r w:rsidR="00212DA0" w:rsidRPr="00A46A33">
        <w:t xml:space="preserve"> av regeringen</w:t>
      </w:r>
      <w:r w:rsidR="00170AB1" w:rsidRPr="00A46A33">
        <w:t xml:space="preserve">. </w:t>
      </w:r>
    </w:p>
    <w:p w:rsidR="000C6E9C" w:rsidRPr="00A46A33" w:rsidRDefault="0088302F" w:rsidP="0088302F">
      <w:pPr>
        <w:pStyle w:val="Rubrik2"/>
      </w:pPr>
      <w:bookmarkStart w:id="20" w:name="_Toc191340998"/>
      <w:r w:rsidRPr="00A46A33">
        <w:t>Styrelsens förslag</w:t>
      </w:r>
      <w:bookmarkEnd w:id="20"/>
    </w:p>
    <w:p w:rsidR="00B77E3E" w:rsidRPr="00A46A33" w:rsidRDefault="00850AD0" w:rsidP="0088302F">
      <w:r w:rsidRPr="00A46A33">
        <w:t xml:space="preserve">Mot bakgrund av dessa överväganden förslår styrelsen att riksdagen begär att </w:t>
      </w:r>
      <w:r w:rsidR="00B814D0" w:rsidRPr="00A46A33">
        <w:t>regeringen säkerställer att krisberedskapen avseende det centrala betalning</w:t>
      </w:r>
      <w:r w:rsidR="00B814D0" w:rsidRPr="00A46A33">
        <w:t>s</w:t>
      </w:r>
      <w:r w:rsidR="00B814D0" w:rsidRPr="00A46A33">
        <w:t xml:space="preserve">systemet </w:t>
      </w:r>
      <w:r w:rsidR="00E919F2" w:rsidRPr="00A46A33">
        <w:t>förbättras</w:t>
      </w:r>
      <w:r w:rsidR="00B814D0" w:rsidRPr="00A46A33">
        <w:t xml:space="preserve"> så att det är möjligt att förebygga och hantera tekni</w:t>
      </w:r>
      <w:r w:rsidR="00B814D0" w:rsidRPr="00A46A33">
        <w:t>s</w:t>
      </w:r>
      <w:r w:rsidR="00B814D0" w:rsidRPr="00A46A33">
        <w:t xml:space="preserve">ka hot och risker inom detta system. </w:t>
      </w:r>
    </w:p>
    <w:p w:rsidR="00B77E3E" w:rsidRPr="00A46A33" w:rsidRDefault="00B77E3E" w:rsidP="00B77E3E">
      <w:pPr>
        <w:pStyle w:val="Tryckort"/>
        <w:framePr w:wrap="around"/>
      </w:pPr>
      <w:r w:rsidRPr="00A46A33">
        <w:t>Elanders, Vällingby  2008</w:t>
      </w:r>
    </w:p>
    <w:p w:rsidR="0088302F" w:rsidRPr="00A46A33" w:rsidRDefault="0088302F" w:rsidP="00B77E3E">
      <w:pPr>
        <w:pStyle w:val="Normaltindrag"/>
      </w:pPr>
    </w:p>
    <w:sectPr w:rsidR="0088302F" w:rsidRPr="00A46A3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B29" w:rsidRPr="00A46A33" w:rsidRDefault="00387B29">
      <w:r w:rsidRPr="00A46A33">
        <w:separator/>
      </w:r>
    </w:p>
  </w:endnote>
  <w:endnote w:type="continuationSeparator" w:id="0">
    <w:p w:rsidR="00387B29" w:rsidRPr="00A46A33" w:rsidRDefault="00387B29">
      <w:r w:rsidRPr="00A46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2</w:t>
    </w:r>
    <w:r w:rsidRPr="00A46A33">
      <w:fldChar w:fldCharType="end"/>
    </w:r>
  </w:p>
  <w:p w:rsidR="00CE2FC1" w:rsidRPr="00A46A33" w:rsidRDefault="00CE2FC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t>6</w:t>
    </w:r>
    <w:r w:rsidRPr="00A46A33">
      <w:fldChar w:fldCharType="end"/>
    </w:r>
  </w:p>
  <w:p w:rsidR="00CE2FC1" w:rsidRPr="00A46A33" w:rsidRDefault="00CE2FC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H"/>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t>11</w:t>
    </w:r>
    <w:r w:rsidRPr="00A46A33">
      <w:fldChar w:fldCharType="end"/>
    </w:r>
  </w:p>
  <w:p w:rsidR="00CE2FC1" w:rsidRPr="00A46A33" w:rsidRDefault="00CE2FC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if </w:instrText>
    </w:r>
    <w:r w:rsidRPr="00A46A33">
      <w:fldChar w:fldCharType="begin" w:fldLock="1"/>
    </w:r>
    <w:r w:rsidRPr="00A46A33">
      <w:instrText xml:space="preserve"> = </w:instrText>
    </w:r>
    <w:r w:rsidRPr="00A46A33">
      <w:fldChar w:fldCharType="begin" w:fldLock="1"/>
    </w:r>
    <w:r w:rsidRPr="00A46A33">
      <w:instrText xml:space="preserve"> = </w:instrText>
    </w:r>
    <w:r w:rsidRPr="00A46A33">
      <w:fldChar w:fldCharType="begin" w:fldLock="1"/>
    </w:r>
    <w:r w:rsidRPr="00A46A33">
      <w:instrText xml:space="preserve"> page</w:instrText>
    </w:r>
    <w:r w:rsidRPr="00A46A33">
      <w:fldChar w:fldCharType="separate"/>
    </w:r>
    <w:r w:rsidR="004B2E53" w:rsidRPr="00A46A33">
      <w:instrText>4</w:instrText>
    </w:r>
    <w:r w:rsidRPr="00A46A33">
      <w:fldChar w:fldCharType="end"/>
    </w:r>
    <w:r w:rsidRPr="00A46A33">
      <w:instrText xml:space="preserve">/2 </w:instrText>
    </w:r>
    <w:r w:rsidRPr="00A46A33">
      <w:fldChar w:fldCharType="separate"/>
    </w:r>
    <w:r w:rsidR="004B2E53" w:rsidRPr="00A46A33">
      <w:instrText>2</w:instrText>
    </w:r>
    <w:r w:rsidRPr="00A46A33">
      <w:fldChar w:fldCharType="end"/>
    </w:r>
    <w:r w:rsidRPr="00A46A33">
      <w:instrText xml:space="preserve"> - </w:instrText>
    </w:r>
    <w:r w:rsidRPr="00A46A33">
      <w:fldChar w:fldCharType="begin" w:fldLock="1"/>
    </w:r>
    <w:r w:rsidRPr="00A46A33">
      <w:instrText xml:space="preserve"> = int(</w:instrText>
    </w:r>
    <w:r w:rsidRPr="00A46A33">
      <w:fldChar w:fldCharType="begin" w:fldLock="1"/>
    </w:r>
    <w:r w:rsidRPr="00A46A33">
      <w:instrText xml:space="preserve"> page</w:instrText>
    </w:r>
    <w:r w:rsidRPr="00A46A33">
      <w:fldChar w:fldCharType="separate"/>
    </w:r>
    <w:r w:rsidR="004B2E53" w:rsidRPr="00A46A33">
      <w:instrText>4</w:instrText>
    </w:r>
    <w:r w:rsidRPr="00A46A33">
      <w:fldChar w:fldCharType="end"/>
    </w:r>
    <w:r w:rsidRPr="00A46A33">
      <w:instrText xml:space="preserve">/2) </w:instrText>
    </w:r>
    <w:r w:rsidRPr="00A46A33">
      <w:fldChar w:fldCharType="separate"/>
    </w:r>
    <w:r w:rsidR="004B2E53" w:rsidRPr="00A46A33">
      <w:instrText>2</w:instrText>
    </w:r>
    <w:r w:rsidRPr="00A46A33">
      <w:fldChar w:fldCharType="end"/>
    </w:r>
    <w:r w:rsidRPr="00A46A33">
      <w:fldChar w:fldCharType="separate"/>
    </w:r>
    <w:r w:rsidR="004B2E53" w:rsidRPr="00A46A33">
      <w:instrText>0</w:instrText>
    </w:r>
    <w:r w:rsidRPr="00A46A33">
      <w:fldChar w:fldCharType="end"/>
    </w:r>
    <w:r w:rsidRPr="00A46A33">
      <w:instrText xml:space="preserve"> = 0 "</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instrText>4</w:instrText>
    </w:r>
    <w:r w:rsidRPr="00A46A33">
      <w:fldChar w:fldCharType="end"/>
    </w:r>
  </w:p>
  <w:p w:rsidR="004B2E53" w:rsidRPr="00A46A33" w:rsidRDefault="00CE2FC1">
    <w:pPr>
      <w:pStyle w:val="SidfotV"/>
      <w:framePr w:w="8732" w:h="284" w:hRule="exact" w:hSpace="0" w:vSpace="0" w:wrap="around" w:xAlign="inside" w:y="13042" w:anchorLock="0"/>
    </w:pPr>
    <w:r w:rsidRPr="00A46A33">
      <w:instrText>""</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instrText>1</w:instrText>
    </w:r>
    <w:r w:rsidRPr="00A46A33">
      <w:fldChar w:fldCharType="end"/>
    </w:r>
    <w:r w:rsidRPr="00A46A33">
      <w:instrText>"</w:instrText>
    </w:r>
    <w:r w:rsidRPr="00A46A33">
      <w:fldChar w:fldCharType="separate"/>
    </w:r>
    <w:r w:rsidR="004B2E53" w:rsidRPr="00A46A33">
      <w:t>4</w:t>
    </w:r>
  </w:p>
  <w:p w:rsidR="00CE2FC1" w:rsidRPr="00A46A33" w:rsidRDefault="00CE2FC1">
    <w:pPr>
      <w:pStyle w:val="SidfotH"/>
      <w:framePr w:w="8732" w:h="284" w:hRule="exact" w:hSpace="0" w:vSpace="0" w:wrap="around" w:xAlign="inside" w:y="13042" w:anchorLock="0"/>
    </w:pPr>
    <w:r w:rsidRPr="00A46A33">
      <w:fldChar w:fldCharType="end"/>
    </w:r>
  </w:p>
  <w:p w:rsidR="00CE2FC1" w:rsidRPr="00A46A33" w:rsidRDefault="00CE2FC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14</w:t>
    </w:r>
    <w:r w:rsidRPr="00A46A33">
      <w:fldChar w:fldCharType="end"/>
    </w:r>
  </w:p>
  <w:p w:rsidR="00CE2FC1" w:rsidRPr="00A46A33" w:rsidRDefault="00CE2FC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H"/>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t>13</w:t>
    </w:r>
    <w:r w:rsidRPr="00A46A33">
      <w:fldChar w:fldCharType="end"/>
    </w:r>
  </w:p>
  <w:p w:rsidR="00CE2FC1" w:rsidRPr="00A46A33" w:rsidRDefault="00CE2FC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if </w:instrText>
    </w:r>
    <w:r w:rsidRPr="00A46A33">
      <w:fldChar w:fldCharType="begin" w:fldLock="1"/>
    </w:r>
    <w:r w:rsidRPr="00A46A33">
      <w:instrText xml:space="preserve"> = </w:instrText>
    </w:r>
    <w:r w:rsidRPr="00A46A33">
      <w:fldChar w:fldCharType="begin" w:fldLock="1"/>
    </w:r>
    <w:r w:rsidRPr="00A46A33">
      <w:instrText xml:space="preserve"> = </w:instrText>
    </w:r>
    <w:r w:rsidRPr="00A46A33">
      <w:fldChar w:fldCharType="begin" w:fldLock="1"/>
    </w:r>
    <w:r w:rsidRPr="00A46A33">
      <w:instrText xml:space="preserve"> page</w:instrText>
    </w:r>
    <w:r w:rsidRPr="00A46A33">
      <w:fldChar w:fldCharType="separate"/>
    </w:r>
    <w:r w:rsidR="004B2E53" w:rsidRPr="00A46A33">
      <w:instrText>12</w:instrText>
    </w:r>
    <w:r w:rsidRPr="00A46A33">
      <w:fldChar w:fldCharType="end"/>
    </w:r>
    <w:r w:rsidRPr="00A46A33">
      <w:instrText xml:space="preserve">/2 </w:instrText>
    </w:r>
    <w:r w:rsidRPr="00A46A33">
      <w:fldChar w:fldCharType="separate"/>
    </w:r>
    <w:r w:rsidR="004B2E53" w:rsidRPr="00A46A33">
      <w:instrText>6</w:instrText>
    </w:r>
    <w:r w:rsidRPr="00A46A33">
      <w:fldChar w:fldCharType="end"/>
    </w:r>
    <w:r w:rsidRPr="00A46A33">
      <w:instrText xml:space="preserve"> - </w:instrText>
    </w:r>
    <w:r w:rsidRPr="00A46A33">
      <w:fldChar w:fldCharType="begin" w:fldLock="1"/>
    </w:r>
    <w:r w:rsidRPr="00A46A33">
      <w:instrText xml:space="preserve"> = int(</w:instrText>
    </w:r>
    <w:r w:rsidRPr="00A46A33">
      <w:fldChar w:fldCharType="begin" w:fldLock="1"/>
    </w:r>
    <w:r w:rsidRPr="00A46A33">
      <w:instrText xml:space="preserve"> page</w:instrText>
    </w:r>
    <w:r w:rsidRPr="00A46A33">
      <w:fldChar w:fldCharType="separate"/>
    </w:r>
    <w:r w:rsidR="004B2E53" w:rsidRPr="00A46A33">
      <w:instrText>12</w:instrText>
    </w:r>
    <w:r w:rsidRPr="00A46A33">
      <w:fldChar w:fldCharType="end"/>
    </w:r>
    <w:r w:rsidRPr="00A46A33">
      <w:instrText xml:space="preserve">/2) </w:instrText>
    </w:r>
    <w:r w:rsidRPr="00A46A33">
      <w:fldChar w:fldCharType="separate"/>
    </w:r>
    <w:r w:rsidR="004B2E53" w:rsidRPr="00A46A33">
      <w:instrText>6</w:instrText>
    </w:r>
    <w:r w:rsidRPr="00A46A33">
      <w:fldChar w:fldCharType="end"/>
    </w:r>
    <w:r w:rsidRPr="00A46A33">
      <w:fldChar w:fldCharType="separate"/>
    </w:r>
    <w:r w:rsidR="004B2E53" w:rsidRPr="00A46A33">
      <w:instrText>0</w:instrText>
    </w:r>
    <w:r w:rsidRPr="00A46A33">
      <w:fldChar w:fldCharType="end"/>
    </w:r>
    <w:r w:rsidRPr="00A46A33">
      <w:instrText xml:space="preserve"> = 0 "</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instrText>12</w:instrText>
    </w:r>
    <w:r w:rsidRPr="00A46A33">
      <w:fldChar w:fldCharType="end"/>
    </w:r>
  </w:p>
  <w:p w:rsidR="004B2E53" w:rsidRPr="00A46A33" w:rsidRDefault="00CE2FC1">
    <w:pPr>
      <w:pStyle w:val="SidfotV"/>
      <w:framePr w:w="8732" w:h="284" w:hRule="exact" w:hSpace="0" w:vSpace="0" w:wrap="around" w:xAlign="inside" w:y="13042" w:anchorLock="0"/>
    </w:pPr>
    <w:r w:rsidRPr="00A46A33">
      <w:instrText>""</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instrText>13</w:instrText>
    </w:r>
    <w:r w:rsidRPr="00A46A33">
      <w:fldChar w:fldCharType="end"/>
    </w:r>
    <w:r w:rsidRPr="00A46A33">
      <w:instrText>"</w:instrText>
    </w:r>
    <w:r w:rsidRPr="00A46A33">
      <w:fldChar w:fldCharType="separate"/>
    </w:r>
    <w:r w:rsidR="004B2E53" w:rsidRPr="00A46A33">
      <w:t>12</w:t>
    </w:r>
  </w:p>
  <w:p w:rsidR="00CE2FC1" w:rsidRPr="00A46A33" w:rsidRDefault="00CE2FC1">
    <w:pPr>
      <w:pStyle w:val="SidfotH"/>
      <w:framePr w:w="8732" w:h="284" w:hRule="exact" w:hSpace="0" w:vSpace="0" w:wrap="around" w:xAlign="inside" w:y="13042" w:anchorLock="0"/>
    </w:pPr>
    <w:r w:rsidRPr="00A46A33">
      <w:fldChar w:fldCharType="end"/>
    </w:r>
  </w:p>
  <w:p w:rsidR="00CE2FC1" w:rsidRPr="00A46A33" w:rsidRDefault="00CE2F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H"/>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3</w:t>
    </w:r>
    <w:r w:rsidRPr="00A46A33">
      <w:fldChar w:fldCharType="end"/>
    </w:r>
  </w:p>
  <w:p w:rsidR="00CE2FC1" w:rsidRPr="00A46A33" w:rsidRDefault="00CE2F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if </w:instrText>
    </w:r>
    <w:r w:rsidRPr="00A46A33">
      <w:fldChar w:fldCharType="begin" w:fldLock="1"/>
    </w:r>
    <w:r w:rsidRPr="00A46A33">
      <w:instrText xml:space="preserve"> = </w:instrText>
    </w:r>
    <w:r w:rsidRPr="00A46A33">
      <w:fldChar w:fldCharType="begin" w:fldLock="1"/>
    </w:r>
    <w:r w:rsidRPr="00A46A33">
      <w:instrText xml:space="preserve"> = </w:instrText>
    </w:r>
    <w:r w:rsidRPr="00A46A33">
      <w:fldChar w:fldCharType="begin" w:fldLock="1"/>
    </w:r>
    <w:r w:rsidRPr="00A46A33">
      <w:instrText xml:space="preserve"> page</w:instrText>
    </w:r>
    <w:r w:rsidRPr="00A46A33">
      <w:fldChar w:fldCharType="separate"/>
    </w:r>
    <w:r w:rsidR="00A46A33">
      <w:rPr>
        <w:noProof/>
      </w:rPr>
      <w:instrText>1</w:instrText>
    </w:r>
    <w:r w:rsidRPr="00A46A33">
      <w:fldChar w:fldCharType="end"/>
    </w:r>
    <w:r w:rsidRPr="00A46A33">
      <w:instrText xml:space="preserve">/2 </w:instrText>
    </w:r>
    <w:r w:rsidRPr="00A46A33">
      <w:fldChar w:fldCharType="separate"/>
    </w:r>
    <w:r w:rsidR="00A46A33">
      <w:rPr>
        <w:noProof/>
      </w:rPr>
      <w:instrText>0,5</w:instrText>
    </w:r>
    <w:r w:rsidRPr="00A46A33">
      <w:fldChar w:fldCharType="end"/>
    </w:r>
    <w:r w:rsidRPr="00A46A33">
      <w:instrText xml:space="preserve"> - </w:instrText>
    </w:r>
    <w:r w:rsidRPr="00A46A33">
      <w:fldChar w:fldCharType="begin" w:fldLock="1"/>
    </w:r>
    <w:r w:rsidRPr="00A46A33">
      <w:instrText xml:space="preserve"> = int(</w:instrText>
    </w:r>
    <w:r w:rsidRPr="00A46A33">
      <w:fldChar w:fldCharType="begin" w:fldLock="1"/>
    </w:r>
    <w:r w:rsidRPr="00A46A33">
      <w:instrText xml:space="preserve"> page</w:instrText>
    </w:r>
    <w:r w:rsidRPr="00A46A33">
      <w:fldChar w:fldCharType="separate"/>
    </w:r>
    <w:r w:rsidR="00A46A33">
      <w:rPr>
        <w:noProof/>
      </w:rPr>
      <w:instrText>1</w:instrText>
    </w:r>
    <w:r w:rsidRPr="00A46A33">
      <w:fldChar w:fldCharType="end"/>
    </w:r>
    <w:r w:rsidRPr="00A46A33">
      <w:instrText xml:space="preserve">/2) </w:instrText>
    </w:r>
    <w:r w:rsidRPr="00A46A33">
      <w:fldChar w:fldCharType="separate"/>
    </w:r>
    <w:r w:rsidR="00A46A33">
      <w:rPr>
        <w:noProof/>
      </w:rPr>
      <w:instrText>0</w:instrText>
    </w:r>
    <w:r w:rsidRPr="00A46A33">
      <w:fldChar w:fldCharType="end"/>
    </w:r>
    <w:r w:rsidRPr="00A46A33">
      <w:fldChar w:fldCharType="separate"/>
    </w:r>
    <w:r w:rsidR="00A46A33">
      <w:rPr>
        <w:noProof/>
      </w:rPr>
      <w:instrText>0,5</w:instrText>
    </w:r>
    <w:r w:rsidRPr="00A46A33">
      <w:fldChar w:fldCharType="end"/>
    </w:r>
    <w:r w:rsidRPr="00A46A33">
      <w:instrText xml:space="preserve"> = 0 "</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instrText>14</w:instrText>
    </w:r>
    <w:r w:rsidRPr="00A46A33">
      <w:fldChar w:fldCharType="end"/>
    </w:r>
  </w:p>
  <w:p w:rsidR="00CE2FC1" w:rsidRPr="00A46A33" w:rsidRDefault="00CE2FC1">
    <w:pPr>
      <w:pStyle w:val="SidfotH"/>
      <w:framePr w:w="8732" w:h="284" w:hRule="exact" w:hSpace="0" w:vSpace="0" w:wrap="around" w:xAlign="inside" w:y="13042" w:anchorLock="0"/>
    </w:pPr>
    <w:r w:rsidRPr="00A46A33">
      <w:instrText>""</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A46A33">
      <w:rPr>
        <w:noProof/>
      </w:rPr>
      <w:instrText>1</w:instrText>
    </w:r>
    <w:r w:rsidRPr="00A46A33">
      <w:fldChar w:fldCharType="end"/>
    </w:r>
    <w:r w:rsidRPr="00A46A33">
      <w:instrText>"</w:instrText>
    </w:r>
    <w:r w:rsidRPr="00A46A33">
      <w:fldChar w:fldCharType="separate"/>
    </w:r>
    <w:r w:rsidR="00A46A33">
      <w:rPr>
        <w:noProof/>
      </w:rPr>
      <w:t>1</w:t>
    </w:r>
    <w:r w:rsidRPr="00A46A33">
      <w:fldChar w:fldCharType="end"/>
    </w:r>
  </w:p>
  <w:p w:rsidR="00CE2FC1" w:rsidRPr="00A46A33" w:rsidRDefault="00CE2FC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2</w:t>
    </w:r>
    <w:r w:rsidRPr="00A46A33">
      <w:fldChar w:fldCharType="end"/>
    </w:r>
  </w:p>
  <w:p w:rsidR="00CE2FC1" w:rsidRPr="00A46A33" w:rsidRDefault="00CE2FC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H"/>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3</w:t>
    </w:r>
    <w:r w:rsidRPr="00A46A33">
      <w:fldChar w:fldCharType="end"/>
    </w:r>
  </w:p>
  <w:p w:rsidR="00CE2FC1" w:rsidRPr="00A46A33" w:rsidRDefault="00CE2FC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if </w:instrText>
    </w:r>
    <w:r w:rsidRPr="00A46A33">
      <w:fldChar w:fldCharType="begin" w:fldLock="1"/>
    </w:r>
    <w:r w:rsidRPr="00A46A33">
      <w:instrText xml:space="preserve"> = </w:instrText>
    </w:r>
    <w:r w:rsidRPr="00A46A33">
      <w:fldChar w:fldCharType="begin" w:fldLock="1"/>
    </w:r>
    <w:r w:rsidRPr="00A46A33">
      <w:instrText xml:space="preserve"> = </w:instrText>
    </w:r>
    <w:r w:rsidRPr="00A46A33">
      <w:fldChar w:fldCharType="begin" w:fldLock="1"/>
    </w:r>
    <w:r w:rsidRPr="00A46A33">
      <w:instrText xml:space="preserve"> page</w:instrText>
    </w:r>
    <w:r w:rsidRPr="00A46A33">
      <w:fldChar w:fldCharType="separate"/>
    </w:r>
    <w:r w:rsidR="004B2E53" w:rsidRPr="00A46A33">
      <w:instrText>2</w:instrText>
    </w:r>
    <w:r w:rsidRPr="00A46A33">
      <w:fldChar w:fldCharType="end"/>
    </w:r>
    <w:r w:rsidRPr="00A46A33">
      <w:instrText xml:space="preserve">/2 </w:instrText>
    </w:r>
    <w:r w:rsidRPr="00A46A33">
      <w:fldChar w:fldCharType="separate"/>
    </w:r>
    <w:r w:rsidR="004B2E53" w:rsidRPr="00A46A33">
      <w:instrText>1</w:instrText>
    </w:r>
    <w:r w:rsidRPr="00A46A33">
      <w:fldChar w:fldCharType="end"/>
    </w:r>
    <w:r w:rsidRPr="00A46A33">
      <w:instrText xml:space="preserve"> - </w:instrText>
    </w:r>
    <w:r w:rsidRPr="00A46A33">
      <w:fldChar w:fldCharType="begin" w:fldLock="1"/>
    </w:r>
    <w:r w:rsidRPr="00A46A33">
      <w:instrText xml:space="preserve"> = int(</w:instrText>
    </w:r>
    <w:r w:rsidRPr="00A46A33">
      <w:fldChar w:fldCharType="begin" w:fldLock="1"/>
    </w:r>
    <w:r w:rsidRPr="00A46A33">
      <w:instrText xml:space="preserve"> page</w:instrText>
    </w:r>
    <w:r w:rsidRPr="00A46A33">
      <w:fldChar w:fldCharType="separate"/>
    </w:r>
    <w:r w:rsidR="004B2E53" w:rsidRPr="00A46A33">
      <w:instrText>2</w:instrText>
    </w:r>
    <w:r w:rsidRPr="00A46A33">
      <w:fldChar w:fldCharType="end"/>
    </w:r>
    <w:r w:rsidRPr="00A46A33">
      <w:instrText xml:space="preserve">/2) </w:instrText>
    </w:r>
    <w:r w:rsidRPr="00A46A33">
      <w:fldChar w:fldCharType="separate"/>
    </w:r>
    <w:r w:rsidR="004B2E53" w:rsidRPr="00A46A33">
      <w:instrText>1</w:instrText>
    </w:r>
    <w:r w:rsidRPr="00A46A33">
      <w:fldChar w:fldCharType="end"/>
    </w:r>
    <w:r w:rsidRPr="00A46A33">
      <w:fldChar w:fldCharType="separate"/>
    </w:r>
    <w:r w:rsidR="004B2E53" w:rsidRPr="00A46A33">
      <w:instrText>0</w:instrText>
    </w:r>
    <w:r w:rsidRPr="00A46A33">
      <w:fldChar w:fldCharType="end"/>
    </w:r>
    <w:r w:rsidRPr="00A46A33">
      <w:instrText xml:space="preserve"> = 0 "</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instrText>2</w:instrText>
    </w:r>
    <w:r w:rsidRPr="00A46A33">
      <w:fldChar w:fldCharType="end"/>
    </w:r>
  </w:p>
  <w:p w:rsidR="004B2E53" w:rsidRPr="00A46A33" w:rsidRDefault="00CE2FC1">
    <w:pPr>
      <w:pStyle w:val="SidfotV"/>
      <w:framePr w:w="8732" w:h="284" w:hRule="exact" w:hSpace="0" w:vSpace="0" w:wrap="around" w:xAlign="inside" w:y="13042" w:anchorLock="0"/>
    </w:pPr>
    <w:r w:rsidRPr="00A46A33">
      <w:instrText>""</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instrText>1</w:instrText>
    </w:r>
    <w:r w:rsidRPr="00A46A33">
      <w:fldChar w:fldCharType="end"/>
    </w:r>
    <w:r w:rsidRPr="00A46A33">
      <w:instrText>"</w:instrText>
    </w:r>
    <w:r w:rsidRPr="00A46A33">
      <w:fldChar w:fldCharType="separate"/>
    </w:r>
    <w:r w:rsidR="004B2E53" w:rsidRPr="00A46A33">
      <w:t>2</w:t>
    </w:r>
  </w:p>
  <w:p w:rsidR="00CE2FC1" w:rsidRPr="00A46A33" w:rsidRDefault="00CE2FC1">
    <w:pPr>
      <w:pStyle w:val="SidfotH"/>
      <w:framePr w:w="8732" w:h="284" w:hRule="exact" w:hSpace="0" w:vSpace="0" w:wrap="around" w:xAlign="inside" w:y="13042" w:anchorLock="0"/>
    </w:pPr>
    <w:r w:rsidRPr="00A46A33">
      <w:fldChar w:fldCharType="end"/>
    </w:r>
  </w:p>
  <w:p w:rsidR="00CE2FC1" w:rsidRPr="00A46A33" w:rsidRDefault="00CE2FC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2</w:t>
    </w:r>
    <w:r w:rsidRPr="00A46A33">
      <w:fldChar w:fldCharType="end"/>
    </w:r>
  </w:p>
  <w:p w:rsidR="00CE2FC1" w:rsidRPr="00A46A33" w:rsidRDefault="00CE2FC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H"/>
      <w:framePr w:w="8732" w:h="284" w:hRule="exact" w:hSpace="0" w:vSpace="0" w:wrap="around" w:xAlign="inside" w:y="13042" w:anchorLock="0"/>
    </w:pP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t>3</w:t>
    </w:r>
    <w:r w:rsidRPr="00A46A33">
      <w:fldChar w:fldCharType="end"/>
    </w:r>
  </w:p>
  <w:p w:rsidR="00CE2FC1" w:rsidRPr="00A46A33" w:rsidRDefault="00CE2FC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fotV"/>
      <w:framePr w:w="8732" w:h="284" w:hRule="exact" w:hSpace="0" w:vSpace="0" w:wrap="around" w:xAlign="inside" w:y="13042" w:anchorLock="0"/>
    </w:pPr>
    <w:r w:rsidRPr="00A46A33">
      <w:fldChar w:fldCharType="begin" w:fldLock="1"/>
    </w:r>
    <w:r w:rsidRPr="00A46A33">
      <w:instrText xml:space="preserve"> if </w:instrText>
    </w:r>
    <w:r w:rsidRPr="00A46A33">
      <w:fldChar w:fldCharType="begin" w:fldLock="1"/>
    </w:r>
    <w:r w:rsidRPr="00A46A33">
      <w:instrText xml:space="preserve"> = </w:instrText>
    </w:r>
    <w:r w:rsidRPr="00A46A33">
      <w:fldChar w:fldCharType="begin" w:fldLock="1"/>
    </w:r>
    <w:r w:rsidRPr="00A46A33">
      <w:instrText xml:space="preserve"> = </w:instrText>
    </w:r>
    <w:r w:rsidRPr="00A46A33">
      <w:fldChar w:fldCharType="begin" w:fldLock="1"/>
    </w:r>
    <w:r w:rsidRPr="00A46A33">
      <w:instrText xml:space="preserve"> page</w:instrText>
    </w:r>
    <w:r w:rsidRPr="00A46A33">
      <w:fldChar w:fldCharType="separate"/>
    </w:r>
    <w:r w:rsidR="004B2E53" w:rsidRPr="00A46A33">
      <w:instrText>3</w:instrText>
    </w:r>
    <w:r w:rsidRPr="00A46A33">
      <w:fldChar w:fldCharType="end"/>
    </w:r>
    <w:r w:rsidRPr="00A46A33">
      <w:instrText xml:space="preserve">/2 </w:instrText>
    </w:r>
    <w:r w:rsidRPr="00A46A33">
      <w:fldChar w:fldCharType="separate"/>
    </w:r>
    <w:r w:rsidR="004B2E53" w:rsidRPr="00A46A33">
      <w:instrText>1,5</w:instrText>
    </w:r>
    <w:r w:rsidRPr="00A46A33">
      <w:fldChar w:fldCharType="end"/>
    </w:r>
    <w:r w:rsidRPr="00A46A33">
      <w:instrText xml:space="preserve"> - </w:instrText>
    </w:r>
    <w:r w:rsidRPr="00A46A33">
      <w:fldChar w:fldCharType="begin" w:fldLock="1"/>
    </w:r>
    <w:r w:rsidRPr="00A46A33">
      <w:instrText xml:space="preserve"> = int(</w:instrText>
    </w:r>
    <w:r w:rsidRPr="00A46A33">
      <w:fldChar w:fldCharType="begin" w:fldLock="1"/>
    </w:r>
    <w:r w:rsidRPr="00A46A33">
      <w:instrText xml:space="preserve"> page</w:instrText>
    </w:r>
    <w:r w:rsidRPr="00A46A33">
      <w:fldChar w:fldCharType="separate"/>
    </w:r>
    <w:r w:rsidR="004B2E53" w:rsidRPr="00A46A33">
      <w:instrText>3</w:instrText>
    </w:r>
    <w:r w:rsidRPr="00A46A33">
      <w:fldChar w:fldCharType="end"/>
    </w:r>
    <w:r w:rsidRPr="00A46A33">
      <w:instrText xml:space="preserve">/2) </w:instrText>
    </w:r>
    <w:r w:rsidRPr="00A46A33">
      <w:fldChar w:fldCharType="separate"/>
    </w:r>
    <w:r w:rsidR="004B2E53" w:rsidRPr="00A46A33">
      <w:instrText>1</w:instrText>
    </w:r>
    <w:r w:rsidRPr="00A46A33">
      <w:fldChar w:fldCharType="end"/>
    </w:r>
    <w:r w:rsidRPr="00A46A33">
      <w:fldChar w:fldCharType="separate"/>
    </w:r>
    <w:r w:rsidR="004B2E53" w:rsidRPr="00A46A33">
      <w:instrText>0,5</w:instrText>
    </w:r>
    <w:r w:rsidRPr="00A46A33">
      <w:fldChar w:fldCharType="end"/>
    </w:r>
    <w:r w:rsidRPr="00A46A33">
      <w:instrText xml:space="preserve"> = 0 "</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Pr="00A46A33">
      <w:instrText>2</w:instrText>
    </w:r>
    <w:r w:rsidRPr="00A46A33">
      <w:fldChar w:fldCharType="end"/>
    </w:r>
  </w:p>
  <w:p w:rsidR="00CE2FC1" w:rsidRPr="00A46A33" w:rsidRDefault="00CE2FC1">
    <w:pPr>
      <w:pStyle w:val="SidfotH"/>
      <w:framePr w:w="8732" w:h="284" w:hRule="exact" w:hSpace="0" w:vSpace="0" w:wrap="around" w:xAlign="inside" w:y="13042" w:anchorLock="0"/>
    </w:pPr>
    <w:r w:rsidRPr="00A46A33">
      <w:instrText>""</w:instrText>
    </w:r>
    <w:r w:rsidRPr="00A46A33">
      <w:fldChar w:fldCharType="begin" w:fldLock="1"/>
    </w:r>
    <w:r w:rsidRPr="00A46A33">
      <w:instrText xml:space="preserve"> P</w:instrText>
    </w:r>
    <w:r w:rsidRPr="00A46A33">
      <w:instrText>A</w:instrText>
    </w:r>
    <w:r w:rsidRPr="00A46A33">
      <w:instrText xml:space="preserve">GE </w:instrText>
    </w:r>
    <w:r w:rsidRPr="00A46A33">
      <w:fldChar w:fldCharType="separate"/>
    </w:r>
    <w:r w:rsidR="004B2E53" w:rsidRPr="00A46A33">
      <w:instrText>3</w:instrText>
    </w:r>
    <w:r w:rsidRPr="00A46A33">
      <w:fldChar w:fldCharType="end"/>
    </w:r>
    <w:r w:rsidRPr="00A46A33">
      <w:instrText>"</w:instrText>
    </w:r>
    <w:r w:rsidRPr="00A46A33">
      <w:fldChar w:fldCharType="separate"/>
    </w:r>
    <w:r w:rsidR="004B2E53" w:rsidRPr="00A46A33">
      <w:t>3</w:t>
    </w:r>
    <w:r w:rsidRPr="00A46A33">
      <w:fldChar w:fldCharType="end"/>
    </w:r>
  </w:p>
  <w:p w:rsidR="00CE2FC1" w:rsidRPr="00A46A33" w:rsidRDefault="00CE2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B29" w:rsidRPr="00A46A33" w:rsidRDefault="00387B29">
      <w:pPr>
        <w:pStyle w:val="Sidfot"/>
      </w:pPr>
    </w:p>
  </w:footnote>
  <w:footnote w:type="continuationSeparator" w:id="0">
    <w:p w:rsidR="00387B29" w:rsidRPr="00A46A33" w:rsidRDefault="00387B29">
      <w:r w:rsidRPr="00A46A33">
        <w:continuationSeparator/>
      </w:r>
    </w:p>
  </w:footnote>
  <w:footnote w:id="1">
    <w:p w:rsidR="00CE2FC1" w:rsidRPr="00A46A33" w:rsidRDefault="00CE2FC1" w:rsidP="00094FE1">
      <w:pPr>
        <w:pStyle w:val="Fotnotstext"/>
      </w:pPr>
      <w:r w:rsidRPr="00A46A33">
        <w:rPr>
          <w:rStyle w:val="Fotnotsreferens"/>
        </w:rPr>
        <w:footnoteRef/>
      </w:r>
      <w:r w:rsidRPr="00A46A33">
        <w:t xml:space="preserve"> Prop. 2005/06:133 </w:t>
      </w:r>
      <w:r w:rsidRPr="00A46A33">
        <w:rPr>
          <w:i/>
        </w:rPr>
        <w:t xml:space="preserve">Samverkan i kris – för ett säkrare samhälle </w:t>
      </w:r>
      <w:r w:rsidRPr="00A46A33">
        <w:t>(bet. 2005/06:FöU9).</w:t>
      </w:r>
    </w:p>
  </w:footnote>
  <w:footnote w:id="2">
    <w:p w:rsidR="00CE2FC1" w:rsidRPr="00A46A33" w:rsidRDefault="00CE2FC1" w:rsidP="00094FE1">
      <w:pPr>
        <w:pStyle w:val="Fotnotstext"/>
      </w:pPr>
      <w:r w:rsidRPr="00A46A33">
        <w:rPr>
          <w:rStyle w:val="Fotnotsreferens"/>
        </w:rPr>
        <w:footnoteRef/>
      </w:r>
      <w:r w:rsidRPr="00A46A33">
        <w:t xml:space="preserve"> Lag (2004:297) om bank- och finansieringsrörelse.</w:t>
      </w:r>
    </w:p>
  </w:footnote>
  <w:footnote w:id="3">
    <w:p w:rsidR="00CE2FC1" w:rsidRPr="00A46A33" w:rsidRDefault="00CE2FC1" w:rsidP="00094FE1">
      <w:pPr>
        <w:pStyle w:val="Fotnotstext"/>
      </w:pPr>
      <w:r w:rsidRPr="00A46A33">
        <w:rPr>
          <w:rStyle w:val="Fotnotsreferens"/>
        </w:rPr>
        <w:footnoteRef/>
      </w:r>
      <w:r w:rsidRPr="00A46A33">
        <w:t xml:space="preserve"> Lag (2003:1385) om Sveriges riksbank.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 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BetänkandeNr</w:instrText>
    </w:r>
    <w:r w:rsidRPr="00A46A33">
      <w:rPr>
        <w:rStyle w:val="SidhuvudUtskott"/>
      </w:rPr>
      <w:fldChar w:fldCharType="separate"/>
    </w:r>
    <w:r w:rsidRPr="00A46A33">
      <w:rPr>
        <w:rStyle w:val="SidhuvudUtskott"/>
      </w:rPr>
      <w:t>24</w:t>
    </w:r>
    <w:r w:rsidRPr="00A46A33">
      <w:rPr>
        <w:rStyle w:val="SidhuvudUtskott"/>
      </w:rPr>
      <w:fldChar w:fldCharType="end"/>
    </w:r>
    <w:r w:rsidRPr="00A46A33">
      <w:t xml:space="preserve">     </w:t>
    </w:r>
    <w:r w:rsidRPr="00A46A33">
      <w:rPr>
        <w:rStyle w:val="SidhuvudBilaga"/>
      </w:rPr>
      <w:t xml:space="preserve"> </w:t>
    </w: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Sammanfattning</w:t>
    </w:r>
    <w:r w:rsidRPr="00A46A33">
      <w:rPr>
        <w:rStyle w:val="SidhuvudRubrikReferens"/>
      </w:rPr>
      <w:fldChar w:fldCharType="end"/>
    </w:r>
  </w:p>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Status</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    </w:instrText>
    </w:r>
    <w:r w:rsidRPr="00A46A33">
      <w:rPr>
        <w:rStyle w:val="SidhuvudUtskott"/>
      </w:rPr>
      <w:fldChar w:fldCharType="begin" w:fldLock="1"/>
    </w:r>
    <w:r w:rsidRPr="00A46A33">
      <w:rPr>
        <w:rStyle w:val="SidhuvudUtskott"/>
      </w:rPr>
      <w:instrText xml:space="preserve"> PRINTDATE \@ "yyyy-MM-dd HH.mm"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p>
  <w:p w:rsidR="00CE2FC1" w:rsidRPr="00A46A33" w:rsidRDefault="00CE2FC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Jmn"/>
      <w:framePr w:w="8732" w:h="567" w:hRule="exact" w:vSpace="0" w:wrap="around" w:vAnchor="page" w:y="341" w:anchorLock="0"/>
    </w:pPr>
    <w:r w:rsidRPr="00A46A33">
      <w:rPr>
        <w:rStyle w:val="SidhuvudUtskott"/>
      </w:rPr>
      <w:t>2007/08:RRS24</w:t>
    </w:r>
    <w:r w:rsidRPr="00A46A33">
      <w:t xml:space="preserve">     </w:t>
    </w:r>
    <w:r w:rsidRPr="00A46A33">
      <w:rPr>
        <w:rStyle w:val="SidhuvudBilaga"/>
      </w:rPr>
      <w:t xml:space="preserve"> </w:t>
    </w:r>
    <w:r w:rsidR="004B2E53" w:rsidRPr="00A46A33">
      <w:rPr>
        <w:rStyle w:val="SidhuvudRubrikReferens"/>
      </w:rPr>
      <w:t>Riksrevisionens granskning</w:t>
    </w:r>
  </w:p>
  <w:p w:rsidR="00CE2FC1" w:rsidRPr="00A46A33" w:rsidRDefault="00CE2FC1">
    <w:pPr>
      <w:pStyle w:val="SidhuvudKantJmn"/>
      <w:framePr w:w="8732" w:h="567" w:hRule="exact" w:vSpace="0" w:wrap="around" w:vAnchor="page" w:y="341" w:anchorLock="0"/>
    </w:pPr>
  </w:p>
  <w:p w:rsidR="00CE2FC1" w:rsidRPr="00A46A33" w:rsidRDefault="00CE2FC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4B2E53">
    <w:pPr>
      <w:pStyle w:val="SidhuvudKantUdda"/>
      <w:framePr w:w="8732" w:h="567" w:hRule="exact" w:vSpace="0" w:wrap="around" w:vAnchor="page" w:y="341" w:anchorLock="0"/>
    </w:pPr>
    <w:r w:rsidRPr="00A46A33">
      <w:rPr>
        <w:rStyle w:val="SidhuvudRubrikReferens"/>
      </w:rPr>
      <w:t>Riksrevisionens granskning</w:t>
    </w:r>
    <w:r w:rsidR="00CE2FC1" w:rsidRPr="00A46A33">
      <w:rPr>
        <w:rStyle w:val="SidhuvudBilaga"/>
      </w:rPr>
      <w:t xml:space="preserve"> </w:t>
    </w:r>
    <w:r w:rsidR="00CE2FC1" w:rsidRPr="00A46A33">
      <w:t xml:space="preserve">     </w:t>
    </w:r>
    <w:r w:rsidR="00CE2FC1" w:rsidRPr="00A46A33">
      <w:rPr>
        <w:rStyle w:val="SidhuvudUtskott"/>
      </w:rPr>
      <w:t>2007/08:RRS24</w:t>
    </w:r>
  </w:p>
  <w:p w:rsidR="00CE2FC1" w:rsidRPr="00A46A33" w:rsidRDefault="00CE2FC1">
    <w:pPr>
      <w:pStyle w:val="SidhuvudKantUdda"/>
      <w:framePr w:w="8732" w:h="567" w:hRule="exact" w:vSpace="0" w:wrap="around" w:vAnchor="page" w:y="341" w:anchorLock="0"/>
    </w:pPr>
  </w:p>
  <w:p w:rsidR="00CE2FC1" w:rsidRPr="00A46A33" w:rsidRDefault="00CE2FC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E53" w:rsidRPr="00A46A33" w:rsidRDefault="004B2E53">
    <w:pPr>
      <w:pStyle w:val="SidhuvudKantJmn"/>
      <w:framePr w:w="8732" w:h="567" w:hRule="exact" w:vSpace="0" w:wrap="around" w:vAnchor="page" w:y="341" w:anchorLock="0"/>
    </w:pPr>
    <w:r w:rsidRPr="00A46A33">
      <w:rPr>
        <w:rStyle w:val="SidhuvudUtskott"/>
      </w:rPr>
      <w:t>2007/08:RRS24</w:t>
    </w:r>
    <w:r w:rsidRPr="00A46A33">
      <w:t xml:space="preserve">    </w:t>
    </w:r>
  </w:p>
  <w:p w:rsidR="004B2E53" w:rsidRPr="00A46A33" w:rsidRDefault="004B2E53">
    <w:pPr>
      <w:pStyle w:val="SidhuvudKantJmn"/>
      <w:framePr w:w="8732" w:h="567" w:hRule="exact" w:vSpace="0" w:wrap="around" w:vAnchor="page" w:y="341" w:anchorLock="0"/>
    </w:pPr>
  </w:p>
  <w:p w:rsidR="00CE2FC1" w:rsidRPr="00A46A33" w:rsidRDefault="004B2E53">
    <w:pPr>
      <w:pStyle w:val="SidhuvudKantUdda"/>
      <w:framePr w:w="8732" w:h="567" w:hRule="exact" w:vSpace="0" w:wrap="around" w:vAnchor="page" w:y="341" w:anchorLock="0"/>
    </w:pPr>
    <w:r w:rsidRPr="00A46A33">
      <w:rPr>
        <w:rStyle w:val="SidhuvudRubrikReferens"/>
        <w:smallCaps w:val="0"/>
        <w:spacing w:val="0"/>
        <w:sz w:val="19"/>
      </w:rPr>
      <w:t xml:space="preserve"> </w:t>
    </w:r>
  </w:p>
  <w:p w:rsidR="00CE2FC1" w:rsidRPr="00A46A33" w:rsidRDefault="00CE2FC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 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BetänkandeNr</w:instrText>
    </w:r>
    <w:r w:rsidRPr="00A46A33">
      <w:rPr>
        <w:rStyle w:val="SidhuvudUtskott"/>
      </w:rPr>
      <w:fldChar w:fldCharType="separate"/>
    </w:r>
    <w:r w:rsidRPr="00A46A33">
      <w:rPr>
        <w:rStyle w:val="SidhuvudUtskott"/>
      </w:rPr>
      <w:t>24</w:t>
    </w:r>
    <w:r w:rsidRPr="00A46A33">
      <w:rPr>
        <w:rStyle w:val="SidhuvudUtskott"/>
      </w:rPr>
      <w:fldChar w:fldCharType="end"/>
    </w:r>
    <w:r w:rsidRPr="00A46A33">
      <w:t xml:space="preserve">     </w:t>
    </w:r>
    <w:r w:rsidRPr="00A46A33">
      <w:rPr>
        <w:rStyle w:val="SidhuvudBilaga"/>
      </w:rPr>
      <w:t xml:space="preserve"> </w:t>
    </w: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Riksrevisionens granskning</w:t>
    </w:r>
    <w:r w:rsidRPr="00A46A33">
      <w:rPr>
        <w:rStyle w:val="SidhuvudRubrikReferens"/>
      </w:rPr>
      <w:fldChar w:fldCharType="end"/>
    </w:r>
  </w:p>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Status</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    </w:instrText>
    </w:r>
    <w:r w:rsidRPr="00A46A33">
      <w:rPr>
        <w:rStyle w:val="SidhuvudUtskott"/>
      </w:rPr>
      <w:fldChar w:fldCharType="begin" w:fldLock="1"/>
    </w:r>
    <w:r w:rsidRPr="00A46A33">
      <w:rPr>
        <w:rStyle w:val="SidhuvudUtskott"/>
      </w:rPr>
      <w:instrText xml:space="preserve"> PRINTDATE \@ "yyyy-MM-dd HH.mm"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p>
  <w:p w:rsidR="00CE2FC1" w:rsidRPr="00A46A33" w:rsidRDefault="00CE2FC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4B2E53">
    <w:pPr>
      <w:pStyle w:val="SidhuvudKantUdda"/>
      <w:framePr w:w="8732" w:h="567" w:hRule="exact" w:vSpace="0" w:wrap="around" w:vAnchor="page" w:y="341" w:anchorLock="0"/>
    </w:pPr>
    <w:r w:rsidRPr="00A46A33">
      <w:rPr>
        <w:rStyle w:val="SidhuvudRubrikReferens"/>
      </w:rPr>
      <w:t>Styrelsens överväganden</w:t>
    </w:r>
    <w:r w:rsidR="00CE2FC1" w:rsidRPr="00A46A33">
      <w:rPr>
        <w:rStyle w:val="SidhuvudBilaga"/>
      </w:rPr>
      <w:t xml:space="preserve"> </w:t>
    </w:r>
    <w:r w:rsidR="00CE2FC1" w:rsidRPr="00A46A33">
      <w:t xml:space="preserve">     </w:t>
    </w:r>
    <w:r w:rsidR="00CE2FC1" w:rsidRPr="00A46A33">
      <w:rPr>
        <w:rStyle w:val="SidhuvudUtskott"/>
      </w:rPr>
      <w:t>2007/08:RRS24</w:t>
    </w:r>
  </w:p>
  <w:p w:rsidR="00CE2FC1" w:rsidRPr="00A46A33" w:rsidRDefault="00CE2FC1">
    <w:pPr>
      <w:pStyle w:val="SidhuvudKantUdda"/>
      <w:framePr w:w="8732" w:h="567" w:hRule="exact" w:vSpace="0" w:wrap="around" w:vAnchor="page" w:y="341" w:anchorLock="0"/>
    </w:pPr>
  </w:p>
  <w:p w:rsidR="00CE2FC1" w:rsidRPr="00A46A33" w:rsidRDefault="00CE2FC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E53" w:rsidRPr="00A46A33" w:rsidRDefault="004B2E53">
    <w:pPr>
      <w:pStyle w:val="SidhuvudKantJmn"/>
      <w:framePr w:w="8732" w:h="567" w:hRule="exact" w:vSpace="0" w:wrap="around" w:vAnchor="page" w:y="341" w:anchorLock="0"/>
    </w:pPr>
    <w:r w:rsidRPr="00A46A33">
      <w:rPr>
        <w:rStyle w:val="SidhuvudUtskott"/>
      </w:rPr>
      <w:t>2007/08:RRS24</w:t>
    </w:r>
    <w:r w:rsidRPr="00A46A33">
      <w:t xml:space="preserve">    </w:t>
    </w:r>
  </w:p>
  <w:p w:rsidR="004B2E53" w:rsidRPr="00A46A33" w:rsidRDefault="004B2E53">
    <w:pPr>
      <w:pStyle w:val="SidhuvudKantJmn"/>
      <w:framePr w:w="8732" w:h="567" w:hRule="exact" w:vSpace="0" w:wrap="around" w:vAnchor="page" w:y="341" w:anchorLock="0"/>
    </w:pPr>
  </w:p>
  <w:p w:rsidR="00CE2FC1" w:rsidRPr="00A46A33" w:rsidRDefault="004B2E53">
    <w:pPr>
      <w:pStyle w:val="SidhuvudKantUdda"/>
      <w:framePr w:w="8732" w:h="567" w:hRule="exact" w:vSpace="0" w:wrap="around" w:vAnchor="page" w:y="341" w:anchorLock="0"/>
    </w:pPr>
    <w:r w:rsidRPr="00A46A33">
      <w:rPr>
        <w:rStyle w:val="SidhuvudRubrikReferens"/>
        <w:smallCaps w:val="0"/>
        <w:spacing w:val="0"/>
        <w:sz w:val="19"/>
      </w:rPr>
      <w:t xml:space="preserve"> </w:t>
    </w:r>
  </w:p>
  <w:p w:rsidR="00CE2FC1" w:rsidRPr="00A46A33" w:rsidRDefault="00CE2FC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Udda"/>
      <w:framePr w:w="8732" w:h="567" w:hRule="exact" w:vSpace="0" w:wrap="around" w:vAnchor="page" w:y="341" w:anchorLock="0"/>
    </w:pP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Sammanfattning</w:t>
    </w:r>
    <w:r w:rsidRPr="00A46A33">
      <w:rPr>
        <w:rStyle w:val="SidhuvudRubrikReferens"/>
      </w:rPr>
      <w:fldChar w:fldCharType="end"/>
    </w:r>
    <w:r w:rsidRPr="00A46A33">
      <w:rPr>
        <w:rStyle w:val="SidhuvudBilaga"/>
      </w:rPr>
      <w:t xml:space="preserve"> </w:t>
    </w:r>
    <w:r w:rsidRPr="00A46A33">
      <w:t xml:space="preserve">     </w:t>
    </w: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w:instrText>
    </w:r>
    <w:r w:rsidRPr="00A46A33">
      <w:instrText xml:space="preserve"> </w:instrText>
    </w:r>
    <w:r w:rsidRPr="00A46A33">
      <w:rPr>
        <w:rStyle w:val="SidhuvudUtskott"/>
      </w:rPr>
      <w:instrText>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w:instrText>
    </w:r>
    <w:r w:rsidRPr="00A46A33">
      <w:rPr>
        <w:rStyle w:val="SidhuvudUtskott"/>
      </w:rPr>
      <w:instrText>n</w:instrText>
    </w:r>
    <w:r w:rsidRPr="00A46A33">
      <w:rPr>
        <w:rStyle w:val="SidhuvudUtskott"/>
      </w:rPr>
      <w:instrText>kandeNr</w:instrText>
    </w:r>
    <w:r w:rsidRPr="00A46A33">
      <w:rPr>
        <w:rStyle w:val="SidhuvudUtskott"/>
      </w:rPr>
      <w:fldChar w:fldCharType="separate"/>
    </w:r>
    <w:r w:rsidRPr="00A46A33">
      <w:rPr>
        <w:rStyle w:val="SidhuvudUtskott"/>
      </w:rPr>
      <w:t>24</w:t>
    </w:r>
    <w:r w:rsidRPr="00A46A33">
      <w:rPr>
        <w:rStyle w:val="SidhuvudUtskott"/>
      </w:rPr>
      <w:fldChar w:fldCharType="end"/>
    </w:r>
  </w:p>
  <w:p w:rsidR="00CE2FC1" w:rsidRPr="00A46A33" w:rsidRDefault="00CE2FC1">
    <w:pPr>
      <w:pStyle w:val="SidhuvudKantUdda"/>
      <w:framePr w:w="8732" w:h="567" w:hRule="exact" w:vSpace="0" w:wrap="around" w:vAnchor="page" w:y="341" w:anchorLock="0"/>
    </w:pP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w:instrText>
    </w:r>
    <w:r w:rsidRPr="00A46A33">
      <w:rPr>
        <w:rStyle w:val="SidhuvudUtskott"/>
      </w:rPr>
      <w:fldChar w:fldCharType="begin" w:fldLock="1"/>
    </w:r>
    <w:r w:rsidRPr="00A46A33">
      <w:rPr>
        <w:rStyle w:val="SidhuvudUtskott"/>
      </w:rPr>
      <w:instrText xml:space="preserve"> PRINTDATE \@ "yyyy-MM-dd HH.mm    "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w:instrText>
    </w:r>
    <w:r w:rsidRPr="00A46A33">
      <w:rPr>
        <w:rStyle w:val="SidhuvudUtskott"/>
      </w:rPr>
      <w:instrText>O</w:instrText>
    </w:r>
    <w:r w:rsidRPr="00A46A33">
      <w:rPr>
        <w:rStyle w:val="SidhuvudUtskott"/>
      </w:rPr>
      <w:instrText>PERTY Status</w:instrText>
    </w:r>
    <w:r w:rsidRPr="00A46A33">
      <w:rPr>
        <w:rStyle w:val="SidhuvudUtskott"/>
      </w:rPr>
      <w:fldChar w:fldCharType="end"/>
    </w:r>
  </w:p>
  <w:p w:rsidR="00CE2FC1" w:rsidRPr="00A46A33" w:rsidRDefault="00CE2FC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4B2E53">
    <w:pPr>
      <w:pStyle w:val="SidhuvudKantUdda"/>
      <w:framePr w:w="8732" w:h="567" w:hRule="exact" w:vSpace="0" w:wrap="around" w:vAnchor="page" w:y="341" w:anchorLock="0"/>
    </w:pPr>
    <w:r w:rsidRPr="00A46A33">
      <w:t xml:space="preserve"> </w:t>
    </w:r>
  </w:p>
  <w:p w:rsidR="00CE2FC1" w:rsidRPr="00A46A33" w:rsidRDefault="00CE2FC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 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BetänkandeNr</w:instrText>
    </w:r>
    <w:r w:rsidRPr="00A46A33">
      <w:rPr>
        <w:rStyle w:val="SidhuvudUtskott"/>
      </w:rPr>
      <w:fldChar w:fldCharType="separate"/>
    </w:r>
    <w:r w:rsidRPr="00A46A33">
      <w:rPr>
        <w:rStyle w:val="SidhuvudUtskott"/>
      </w:rPr>
      <w:t>24</w:t>
    </w:r>
    <w:r w:rsidRPr="00A46A33">
      <w:rPr>
        <w:rStyle w:val="SidhuvudUtskott"/>
      </w:rPr>
      <w:fldChar w:fldCharType="end"/>
    </w:r>
    <w:r w:rsidRPr="00A46A33">
      <w:t xml:space="preserve">     </w:t>
    </w:r>
    <w:r w:rsidRPr="00A46A33">
      <w:rPr>
        <w:rStyle w:val="SidhuvudBilaga"/>
      </w:rPr>
      <w:t xml:space="preserve"> </w:t>
    </w: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Sammanfattning</w:t>
    </w:r>
    <w:r w:rsidRPr="00A46A33">
      <w:rPr>
        <w:rStyle w:val="SidhuvudRubrikReferens"/>
      </w:rPr>
      <w:fldChar w:fldCharType="end"/>
    </w:r>
  </w:p>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Status</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    </w:instrText>
    </w:r>
    <w:r w:rsidRPr="00A46A33">
      <w:rPr>
        <w:rStyle w:val="SidhuvudUtskott"/>
      </w:rPr>
      <w:fldChar w:fldCharType="begin" w:fldLock="1"/>
    </w:r>
    <w:r w:rsidRPr="00A46A33">
      <w:rPr>
        <w:rStyle w:val="SidhuvudUtskott"/>
      </w:rPr>
      <w:instrText xml:space="preserve"> PRINTDATE \@ "yyyy-MM-dd HH.mm"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p>
  <w:p w:rsidR="00CE2FC1" w:rsidRPr="00A46A33" w:rsidRDefault="00CE2FC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Udda"/>
      <w:framePr w:w="8732" w:h="567" w:hRule="exact" w:vSpace="0" w:wrap="around" w:vAnchor="page" w:y="341" w:anchorLock="0"/>
    </w:pP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Sammanfattning</w:t>
    </w:r>
    <w:r w:rsidRPr="00A46A33">
      <w:rPr>
        <w:rStyle w:val="SidhuvudRubrikReferens"/>
      </w:rPr>
      <w:fldChar w:fldCharType="end"/>
    </w:r>
    <w:r w:rsidRPr="00A46A33">
      <w:rPr>
        <w:rStyle w:val="SidhuvudBilaga"/>
      </w:rPr>
      <w:t xml:space="preserve"> </w:t>
    </w:r>
    <w:r w:rsidRPr="00A46A33">
      <w:t xml:space="preserve">     </w:t>
    </w: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w:instrText>
    </w:r>
    <w:r w:rsidRPr="00A46A33">
      <w:instrText xml:space="preserve"> </w:instrText>
    </w:r>
    <w:r w:rsidRPr="00A46A33">
      <w:rPr>
        <w:rStyle w:val="SidhuvudUtskott"/>
      </w:rPr>
      <w:instrText>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w:instrText>
    </w:r>
    <w:r w:rsidRPr="00A46A33">
      <w:rPr>
        <w:rStyle w:val="SidhuvudUtskott"/>
      </w:rPr>
      <w:instrText>n</w:instrText>
    </w:r>
    <w:r w:rsidRPr="00A46A33">
      <w:rPr>
        <w:rStyle w:val="SidhuvudUtskott"/>
      </w:rPr>
      <w:instrText>kandeNr</w:instrText>
    </w:r>
    <w:r w:rsidRPr="00A46A33">
      <w:rPr>
        <w:rStyle w:val="SidhuvudUtskott"/>
      </w:rPr>
      <w:fldChar w:fldCharType="separate"/>
    </w:r>
    <w:r w:rsidRPr="00A46A33">
      <w:rPr>
        <w:rStyle w:val="SidhuvudUtskott"/>
      </w:rPr>
      <w:t>24</w:t>
    </w:r>
    <w:r w:rsidRPr="00A46A33">
      <w:rPr>
        <w:rStyle w:val="SidhuvudUtskott"/>
      </w:rPr>
      <w:fldChar w:fldCharType="end"/>
    </w:r>
  </w:p>
  <w:p w:rsidR="00CE2FC1" w:rsidRPr="00A46A33" w:rsidRDefault="00CE2FC1">
    <w:pPr>
      <w:pStyle w:val="SidhuvudKantUdda"/>
      <w:framePr w:w="8732" w:h="567" w:hRule="exact" w:vSpace="0" w:wrap="around" w:vAnchor="page" w:y="341" w:anchorLock="0"/>
    </w:pP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w:instrText>
    </w:r>
    <w:r w:rsidRPr="00A46A33">
      <w:rPr>
        <w:rStyle w:val="SidhuvudUtskott"/>
      </w:rPr>
      <w:fldChar w:fldCharType="begin" w:fldLock="1"/>
    </w:r>
    <w:r w:rsidRPr="00A46A33">
      <w:rPr>
        <w:rStyle w:val="SidhuvudUtskott"/>
      </w:rPr>
      <w:instrText xml:space="preserve"> PRINTDATE \@ "yyyy-MM-dd HH.mm    "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w:instrText>
    </w:r>
    <w:r w:rsidRPr="00A46A33">
      <w:rPr>
        <w:rStyle w:val="SidhuvudUtskott"/>
      </w:rPr>
      <w:instrText>O</w:instrText>
    </w:r>
    <w:r w:rsidRPr="00A46A33">
      <w:rPr>
        <w:rStyle w:val="SidhuvudUtskott"/>
      </w:rPr>
      <w:instrText>PERTY Status</w:instrText>
    </w:r>
    <w:r w:rsidRPr="00A46A33">
      <w:rPr>
        <w:rStyle w:val="SidhuvudUtskott"/>
      </w:rPr>
      <w:fldChar w:fldCharType="end"/>
    </w:r>
  </w:p>
  <w:p w:rsidR="00CE2FC1" w:rsidRPr="00A46A33" w:rsidRDefault="00CE2FC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E53" w:rsidRPr="00A46A33" w:rsidRDefault="004B2E53">
    <w:pPr>
      <w:pStyle w:val="SidhuvudKantJmn"/>
      <w:framePr w:w="8732" w:h="567" w:hRule="exact" w:vSpace="0" w:wrap="around" w:vAnchor="page" w:y="341" w:anchorLock="0"/>
    </w:pPr>
    <w:r w:rsidRPr="00A46A33">
      <w:rPr>
        <w:rStyle w:val="SidhuvudUtskott"/>
      </w:rPr>
      <w:t>2007/08:RRS24</w:t>
    </w:r>
    <w:r w:rsidRPr="00A46A33">
      <w:t xml:space="preserve">    </w:t>
    </w:r>
  </w:p>
  <w:p w:rsidR="004B2E53" w:rsidRPr="00A46A33" w:rsidRDefault="004B2E53">
    <w:pPr>
      <w:pStyle w:val="SidhuvudKantJmn"/>
      <w:framePr w:w="8732" w:h="567" w:hRule="exact" w:vSpace="0" w:wrap="around" w:vAnchor="page" w:y="341" w:anchorLock="0"/>
    </w:pPr>
  </w:p>
  <w:p w:rsidR="00CE2FC1" w:rsidRPr="00A46A33" w:rsidRDefault="004B2E53">
    <w:pPr>
      <w:pStyle w:val="SidhuvudKantUdda"/>
      <w:framePr w:w="8732" w:h="567" w:hRule="exact" w:vSpace="0" w:wrap="around" w:vAnchor="page" w:y="341" w:anchorLock="0"/>
    </w:pPr>
    <w:r w:rsidRPr="00A46A33">
      <w:rPr>
        <w:rStyle w:val="SidhuvudRubrikReferens"/>
        <w:smallCaps w:val="0"/>
        <w:spacing w:val="0"/>
        <w:sz w:val="19"/>
      </w:rPr>
      <w:t xml:space="preserve"> </w:t>
    </w:r>
  </w:p>
  <w:p w:rsidR="00CE2FC1" w:rsidRPr="00A46A33" w:rsidRDefault="00CE2FC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 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BetänkandeNr</w:instrText>
    </w:r>
    <w:r w:rsidRPr="00A46A33">
      <w:rPr>
        <w:rStyle w:val="SidhuvudUtskott"/>
      </w:rPr>
      <w:fldChar w:fldCharType="separate"/>
    </w:r>
    <w:r w:rsidRPr="00A46A33">
      <w:rPr>
        <w:rStyle w:val="SidhuvudUtskott"/>
      </w:rPr>
      <w:t>24</w:t>
    </w:r>
    <w:r w:rsidRPr="00A46A33">
      <w:rPr>
        <w:rStyle w:val="SidhuvudUtskott"/>
      </w:rPr>
      <w:fldChar w:fldCharType="end"/>
    </w:r>
    <w:r w:rsidRPr="00A46A33">
      <w:t xml:space="preserve">     </w:t>
    </w:r>
    <w:r w:rsidRPr="00A46A33">
      <w:rPr>
        <w:rStyle w:val="SidhuvudBilaga"/>
      </w:rPr>
      <w:t xml:space="preserve"> </w:t>
    </w: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Innehållsförteckning</w:t>
    </w:r>
    <w:r w:rsidRPr="00A46A33">
      <w:rPr>
        <w:rStyle w:val="SidhuvudRubrikReferens"/>
      </w:rPr>
      <w:fldChar w:fldCharType="end"/>
    </w:r>
  </w:p>
  <w:p w:rsidR="00CE2FC1" w:rsidRPr="00A46A33" w:rsidRDefault="00CE2FC1">
    <w:pPr>
      <w:pStyle w:val="SidhuvudKantJmn"/>
      <w:framePr w:w="8732" w:h="567" w:hRule="exact" w:vSpace="0" w:wrap="around" w:vAnchor="page" w:y="341" w:anchorLock="0"/>
    </w:pPr>
    <w:r w:rsidRPr="00A46A33">
      <w:rPr>
        <w:rStyle w:val="SidhuvudUtskott"/>
      </w:rPr>
      <w:fldChar w:fldCharType="begin" w:fldLock="1"/>
    </w:r>
    <w:r w:rsidRPr="00A46A33">
      <w:rPr>
        <w:rStyle w:val="SidhuvudUtskott"/>
      </w:rPr>
      <w:instrText xml:space="preserve"> DOCPROPERTY Status</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    </w:instrText>
    </w:r>
    <w:r w:rsidRPr="00A46A33">
      <w:rPr>
        <w:rStyle w:val="SidhuvudUtskott"/>
      </w:rPr>
      <w:fldChar w:fldCharType="begin" w:fldLock="1"/>
    </w:r>
    <w:r w:rsidRPr="00A46A33">
      <w:rPr>
        <w:rStyle w:val="SidhuvudUtskott"/>
      </w:rPr>
      <w:instrText xml:space="preserve"> PRINTDATE \@ "yyyy-MM-dd HH.mm"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p>
  <w:p w:rsidR="00CE2FC1" w:rsidRPr="00A46A33" w:rsidRDefault="00CE2FC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1" w:rsidRPr="00A46A33" w:rsidRDefault="00CE2FC1">
    <w:pPr>
      <w:pStyle w:val="SidhuvudKantUdda"/>
      <w:framePr w:w="8732" w:h="567" w:hRule="exact" w:vSpace="0" w:wrap="around" w:vAnchor="page" w:y="341" w:anchorLock="0"/>
    </w:pPr>
    <w:r w:rsidRPr="00A46A33">
      <w:rPr>
        <w:rStyle w:val="SidhuvudRubrikReferens"/>
      </w:rPr>
      <w:fldChar w:fldCharType="begin" w:fldLock="1"/>
    </w:r>
    <w:r w:rsidRPr="00A46A33">
      <w:rPr>
        <w:rStyle w:val="SidhuvudRubrikReferens"/>
      </w:rPr>
      <w:instrText xml:space="preserve"> StyleREF "Rubrik 1" </w:instrText>
    </w:r>
    <w:r w:rsidRPr="00A46A33">
      <w:rPr>
        <w:rStyle w:val="SidhuvudRubrikReferens"/>
      </w:rPr>
      <w:fldChar w:fldCharType="separate"/>
    </w:r>
    <w:r w:rsidRPr="00A46A33">
      <w:rPr>
        <w:rStyle w:val="SidhuvudRubrikReferens"/>
      </w:rPr>
      <w:t>Innehållsförteckning</w:t>
    </w:r>
    <w:r w:rsidRPr="00A46A33">
      <w:rPr>
        <w:rStyle w:val="SidhuvudRubrikReferens"/>
      </w:rPr>
      <w:fldChar w:fldCharType="end"/>
    </w:r>
    <w:r w:rsidRPr="00A46A33">
      <w:rPr>
        <w:rStyle w:val="SidhuvudBilaga"/>
      </w:rPr>
      <w:t xml:space="preserve"> </w:t>
    </w:r>
    <w:r w:rsidRPr="00A46A33">
      <w:t xml:space="preserve">     </w:t>
    </w:r>
    <w:r w:rsidRPr="00A46A33">
      <w:rPr>
        <w:rStyle w:val="SidhuvudUtskott"/>
      </w:rPr>
      <w:fldChar w:fldCharType="begin" w:fldLock="1"/>
    </w:r>
    <w:r w:rsidRPr="00A46A33">
      <w:rPr>
        <w:rStyle w:val="SidhuvudUtskott"/>
      </w:rPr>
      <w:instrText xml:space="preserve"> DOCPROPERTY BetänkandeÅr</w:instrText>
    </w:r>
    <w:r w:rsidRPr="00A46A33">
      <w:rPr>
        <w:rStyle w:val="SidhuvudUtskott"/>
      </w:rPr>
      <w:fldChar w:fldCharType="separate"/>
    </w:r>
    <w:r w:rsidRPr="00A46A33">
      <w:rPr>
        <w:rStyle w:val="SidhuvudUtskott"/>
      </w:rPr>
      <w:t>2007/08</w:t>
    </w:r>
    <w:r w:rsidRPr="00A46A33">
      <w:rPr>
        <w:rStyle w:val="SidhuvudUtskott"/>
      </w:rPr>
      <w:fldChar w:fldCharType="end"/>
    </w:r>
    <w:r w:rsidRPr="00A46A33">
      <w:rPr>
        <w:rStyle w:val="SidhuvudUtskott"/>
      </w:rPr>
      <w:t>:</w:t>
    </w:r>
    <w:r w:rsidRPr="00A46A33">
      <w:rPr>
        <w:rStyle w:val="SidhuvudUtskott"/>
      </w:rPr>
      <w:fldChar w:fldCharType="begin" w:fldLock="1"/>
    </w:r>
    <w:r w:rsidRPr="00A46A33">
      <w:rPr>
        <w:rStyle w:val="SidhuvudUtskott"/>
      </w:rPr>
      <w:instrText xml:space="preserve"> DOCPROPERTY</w:instrText>
    </w:r>
    <w:r w:rsidRPr="00A46A33">
      <w:instrText xml:space="preserve"> </w:instrText>
    </w:r>
    <w:r w:rsidRPr="00A46A33">
      <w:rPr>
        <w:rStyle w:val="SidhuvudUtskott"/>
      </w:rPr>
      <w:instrText>Utskott</w:instrText>
    </w:r>
    <w:r w:rsidRPr="00A46A33">
      <w:rPr>
        <w:rStyle w:val="SidhuvudUtskott"/>
      </w:rPr>
      <w:fldChar w:fldCharType="separate"/>
    </w:r>
    <w:r w:rsidRPr="00A46A33">
      <w:rPr>
        <w:rStyle w:val="SidhuvudUtskott"/>
      </w:rPr>
      <w:t>RRS</w: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DOCPROPERTY Betä</w:instrText>
    </w:r>
    <w:r w:rsidRPr="00A46A33">
      <w:rPr>
        <w:rStyle w:val="SidhuvudUtskott"/>
      </w:rPr>
      <w:instrText>n</w:instrText>
    </w:r>
    <w:r w:rsidRPr="00A46A33">
      <w:rPr>
        <w:rStyle w:val="SidhuvudUtskott"/>
      </w:rPr>
      <w:instrText>kandeNr</w:instrText>
    </w:r>
    <w:r w:rsidRPr="00A46A33">
      <w:rPr>
        <w:rStyle w:val="SidhuvudUtskott"/>
      </w:rPr>
      <w:fldChar w:fldCharType="separate"/>
    </w:r>
    <w:r w:rsidRPr="00A46A33">
      <w:rPr>
        <w:rStyle w:val="SidhuvudUtskott"/>
      </w:rPr>
      <w:t>24</w:t>
    </w:r>
    <w:r w:rsidRPr="00A46A33">
      <w:rPr>
        <w:rStyle w:val="SidhuvudUtskott"/>
      </w:rPr>
      <w:fldChar w:fldCharType="end"/>
    </w:r>
  </w:p>
  <w:p w:rsidR="00CE2FC1" w:rsidRPr="00A46A33" w:rsidRDefault="00CE2FC1">
    <w:pPr>
      <w:pStyle w:val="SidhuvudKantUdda"/>
      <w:framePr w:w="8732" w:h="567" w:hRule="exact" w:vSpace="0" w:wrap="around" w:vAnchor="page" w:y="341" w:anchorLock="0"/>
    </w:pPr>
    <w:r w:rsidRPr="00A46A33">
      <w:rPr>
        <w:rStyle w:val="SidhuvudUtskott"/>
      </w:rPr>
      <w:fldChar w:fldCharType="begin" w:fldLock="1"/>
    </w:r>
    <w:r w:rsidRPr="00A46A33">
      <w:rPr>
        <w:rStyle w:val="SidhuvudUtskott"/>
      </w:rPr>
      <w:instrText xml:space="preserve"> if </w:instrText>
    </w:r>
    <w:r w:rsidRPr="00A46A33">
      <w:rPr>
        <w:rStyle w:val="SidhuvudUtskott"/>
      </w:rPr>
      <w:fldChar w:fldCharType="begin" w:fldLock="1"/>
    </w:r>
    <w:r w:rsidRPr="00A46A33">
      <w:rPr>
        <w:rStyle w:val="SidhuvudUtskott"/>
      </w:rPr>
      <w:instrText xml:space="preserve"> DOCPROPERTY "UtkastDatum"</w:instrText>
    </w:r>
    <w:r w:rsidRPr="00A46A33">
      <w:rPr>
        <w:rStyle w:val="SidhuvudUtskott"/>
      </w:rPr>
      <w:fldChar w:fldCharType="separate"/>
    </w:r>
    <w:r w:rsidRPr="00A46A33">
      <w:rPr>
        <w:rStyle w:val="SidhuvudUtskott"/>
      </w:rPr>
      <w:instrText>Nej</w:instrText>
    </w:r>
    <w:r w:rsidRPr="00A46A33">
      <w:rPr>
        <w:rStyle w:val="SidhuvudUtskott"/>
      </w:rPr>
      <w:fldChar w:fldCharType="end"/>
    </w:r>
    <w:r w:rsidRPr="00A46A33">
      <w:rPr>
        <w:rStyle w:val="SidhuvudUtskott"/>
      </w:rPr>
      <w:instrText xml:space="preserve"> = "Ja" "</w:instrText>
    </w:r>
    <w:r w:rsidRPr="00A46A33">
      <w:rPr>
        <w:rStyle w:val="SidhuvudUtskott"/>
      </w:rPr>
      <w:fldChar w:fldCharType="begin" w:fldLock="1"/>
    </w:r>
    <w:r w:rsidRPr="00A46A33">
      <w:rPr>
        <w:rStyle w:val="SidhuvudUtskott"/>
      </w:rPr>
      <w:instrText xml:space="preserve"> PRINTDATE \@ "yyyy-MM-dd HH.mm    " </w:instrText>
    </w:r>
    <w:r w:rsidRPr="00A46A33">
      <w:rPr>
        <w:rStyle w:val="SidhuvudUtskott"/>
      </w:rPr>
      <w:fldChar w:fldCharType="separate"/>
    </w:r>
    <w:r w:rsidRPr="00A46A33">
      <w:rPr>
        <w:rStyle w:val="SidhuvudUtskott"/>
      </w:rPr>
      <w:instrText>2000-08-11 16.42</w:instrText>
    </w:r>
    <w:r w:rsidRPr="00A46A33">
      <w:rPr>
        <w:rStyle w:val="SidhuvudUtskott"/>
      </w:rPr>
      <w:fldChar w:fldCharType="end"/>
    </w:r>
    <w:r w:rsidRPr="00A46A33">
      <w:rPr>
        <w:rStyle w:val="SidhuvudUtskott"/>
      </w:rPr>
      <w:instrText xml:space="preserve">" </w:instrText>
    </w:r>
    <w:r w:rsidRPr="00A46A33">
      <w:rPr>
        <w:rStyle w:val="SidhuvudUtskott"/>
      </w:rPr>
      <w:fldChar w:fldCharType="end"/>
    </w:r>
    <w:r w:rsidRPr="00A46A33">
      <w:rPr>
        <w:rStyle w:val="SidhuvudUtskott"/>
      </w:rPr>
      <w:fldChar w:fldCharType="begin" w:fldLock="1"/>
    </w:r>
    <w:r w:rsidRPr="00A46A33">
      <w:rPr>
        <w:rStyle w:val="SidhuvudUtskott"/>
      </w:rPr>
      <w:instrText xml:space="preserve"> DOCPR</w:instrText>
    </w:r>
    <w:r w:rsidRPr="00A46A33">
      <w:rPr>
        <w:rStyle w:val="SidhuvudUtskott"/>
      </w:rPr>
      <w:instrText>O</w:instrText>
    </w:r>
    <w:r w:rsidRPr="00A46A33">
      <w:rPr>
        <w:rStyle w:val="SidhuvudUtskott"/>
      </w:rPr>
      <w:instrText>PERTY Status</w:instrText>
    </w:r>
    <w:r w:rsidRPr="00A46A33">
      <w:rPr>
        <w:rStyle w:val="SidhuvudUtskott"/>
      </w:rPr>
      <w:fldChar w:fldCharType="end"/>
    </w:r>
  </w:p>
  <w:p w:rsidR="00CE2FC1" w:rsidRPr="00A46A33" w:rsidRDefault="00CE2FC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E53" w:rsidRPr="00A46A33" w:rsidRDefault="004B2E53">
    <w:pPr>
      <w:pStyle w:val="SidhuvudKantUdda"/>
      <w:framePr w:w="8732" w:h="567" w:hRule="exact" w:vSpace="0" w:wrap="around" w:vAnchor="page" w:y="341" w:anchorLock="0"/>
    </w:pPr>
    <w:r w:rsidRPr="00A46A33">
      <w:t xml:space="preserve">  </w:t>
    </w:r>
    <w:r w:rsidRPr="00A46A33">
      <w:rPr>
        <w:rStyle w:val="SidhuvudUtskott"/>
      </w:rPr>
      <w:t>2007/08:RRS24</w:t>
    </w:r>
  </w:p>
  <w:p w:rsidR="00CE2FC1" w:rsidRPr="00A46A33" w:rsidRDefault="00CE2FC1">
    <w:pPr>
      <w:pStyle w:val="SidhuvudKantUdda"/>
      <w:framePr w:w="8732" w:h="567" w:hRule="exact" w:vSpace="0" w:wrap="around" w:vAnchor="page" w:y="341" w:anchorLock="0"/>
    </w:pPr>
  </w:p>
  <w:p w:rsidR="00CE2FC1" w:rsidRPr="00A46A33" w:rsidRDefault="00CE2FC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FF3"/>
    <w:multiLevelType w:val="multilevel"/>
    <w:tmpl w:val="BC44FB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6230FB"/>
    <w:multiLevelType w:val="hybridMultilevel"/>
    <w:tmpl w:val="7F22D4B8"/>
    <w:lvl w:ilvl="0" w:tplc="2EC8FAFE">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1FA21CD"/>
    <w:multiLevelType w:val="hybridMultilevel"/>
    <w:tmpl w:val="BC44FBD8"/>
    <w:lvl w:ilvl="0" w:tplc="2EC8FAFE">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D7534"/>
    <w:multiLevelType w:val="hybridMultilevel"/>
    <w:tmpl w:val="A7608DE0"/>
    <w:lvl w:ilvl="0" w:tplc="2EC8FAFE">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782E32"/>
    <w:multiLevelType w:val="hybridMultilevel"/>
    <w:tmpl w:val="C2F824AE"/>
    <w:lvl w:ilvl="0" w:tplc="2EC8FAFE">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213"/>
        </w:tabs>
        <w:ind w:left="1213" w:hanging="360"/>
      </w:pPr>
      <w:rPr>
        <w:rFonts w:ascii="Courier New" w:hAnsi="Courier New" w:cs="Courier New" w:hint="default"/>
      </w:rPr>
    </w:lvl>
    <w:lvl w:ilvl="2" w:tplc="041D0005" w:tentative="1">
      <w:start w:val="1"/>
      <w:numFmt w:val="bullet"/>
      <w:lvlText w:val=""/>
      <w:lvlJc w:val="left"/>
      <w:pPr>
        <w:tabs>
          <w:tab w:val="num" w:pos="1933"/>
        </w:tabs>
        <w:ind w:left="1933" w:hanging="360"/>
      </w:pPr>
      <w:rPr>
        <w:rFonts w:ascii="Wingdings" w:hAnsi="Wingdings" w:hint="default"/>
      </w:rPr>
    </w:lvl>
    <w:lvl w:ilvl="3" w:tplc="041D0001" w:tentative="1">
      <w:start w:val="1"/>
      <w:numFmt w:val="bullet"/>
      <w:lvlText w:val=""/>
      <w:lvlJc w:val="left"/>
      <w:pPr>
        <w:tabs>
          <w:tab w:val="num" w:pos="2653"/>
        </w:tabs>
        <w:ind w:left="2653" w:hanging="360"/>
      </w:pPr>
      <w:rPr>
        <w:rFonts w:ascii="Symbol" w:hAnsi="Symbol" w:hint="default"/>
      </w:rPr>
    </w:lvl>
    <w:lvl w:ilvl="4" w:tplc="041D0003" w:tentative="1">
      <w:start w:val="1"/>
      <w:numFmt w:val="bullet"/>
      <w:lvlText w:val="o"/>
      <w:lvlJc w:val="left"/>
      <w:pPr>
        <w:tabs>
          <w:tab w:val="num" w:pos="3373"/>
        </w:tabs>
        <w:ind w:left="3373" w:hanging="360"/>
      </w:pPr>
      <w:rPr>
        <w:rFonts w:ascii="Courier New" w:hAnsi="Courier New" w:cs="Courier New" w:hint="default"/>
      </w:rPr>
    </w:lvl>
    <w:lvl w:ilvl="5" w:tplc="041D0005" w:tentative="1">
      <w:start w:val="1"/>
      <w:numFmt w:val="bullet"/>
      <w:lvlText w:val=""/>
      <w:lvlJc w:val="left"/>
      <w:pPr>
        <w:tabs>
          <w:tab w:val="num" w:pos="4093"/>
        </w:tabs>
        <w:ind w:left="4093" w:hanging="360"/>
      </w:pPr>
      <w:rPr>
        <w:rFonts w:ascii="Wingdings" w:hAnsi="Wingdings" w:hint="default"/>
      </w:rPr>
    </w:lvl>
    <w:lvl w:ilvl="6" w:tplc="041D0001" w:tentative="1">
      <w:start w:val="1"/>
      <w:numFmt w:val="bullet"/>
      <w:lvlText w:val=""/>
      <w:lvlJc w:val="left"/>
      <w:pPr>
        <w:tabs>
          <w:tab w:val="num" w:pos="4813"/>
        </w:tabs>
        <w:ind w:left="4813" w:hanging="360"/>
      </w:pPr>
      <w:rPr>
        <w:rFonts w:ascii="Symbol" w:hAnsi="Symbol" w:hint="default"/>
      </w:rPr>
    </w:lvl>
    <w:lvl w:ilvl="7" w:tplc="041D0003" w:tentative="1">
      <w:start w:val="1"/>
      <w:numFmt w:val="bullet"/>
      <w:lvlText w:val="o"/>
      <w:lvlJc w:val="left"/>
      <w:pPr>
        <w:tabs>
          <w:tab w:val="num" w:pos="5533"/>
        </w:tabs>
        <w:ind w:left="5533" w:hanging="360"/>
      </w:pPr>
      <w:rPr>
        <w:rFonts w:ascii="Courier New" w:hAnsi="Courier New" w:cs="Courier New" w:hint="default"/>
      </w:rPr>
    </w:lvl>
    <w:lvl w:ilvl="8" w:tplc="041D0005" w:tentative="1">
      <w:start w:val="1"/>
      <w:numFmt w:val="bullet"/>
      <w:lvlText w:val=""/>
      <w:lvlJc w:val="left"/>
      <w:pPr>
        <w:tabs>
          <w:tab w:val="num" w:pos="6253"/>
        </w:tabs>
        <w:ind w:left="6253" w:hanging="360"/>
      </w:pPr>
      <w:rPr>
        <w:rFonts w:ascii="Wingdings" w:hAnsi="Wingdings" w:hint="default"/>
      </w:rPr>
    </w:lvl>
  </w:abstractNum>
  <w:abstractNum w:abstractNumId="7" w15:restartNumberingAfterBreak="0">
    <w:nsid w:val="32FD3E53"/>
    <w:multiLevelType w:val="hybridMultilevel"/>
    <w:tmpl w:val="8C9CB69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86A597F"/>
    <w:multiLevelType w:val="hybridMultilevel"/>
    <w:tmpl w:val="FD3A1F4E"/>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9" w15:restartNumberingAfterBreak="0">
    <w:nsid w:val="4BC16F92"/>
    <w:multiLevelType w:val="hybridMultilevel"/>
    <w:tmpl w:val="06F07E4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4486531"/>
    <w:multiLevelType w:val="hybridMultilevel"/>
    <w:tmpl w:val="9E1AE81C"/>
    <w:lvl w:ilvl="0" w:tplc="474E121C">
      <w:start w:val="1"/>
      <w:numFmt w:val="bullet"/>
      <w:pStyle w:val="Punktlistastreck"/>
      <w:lvlText w:val=""/>
      <w:lvlJc w:val="left"/>
      <w:pPr>
        <w:tabs>
          <w:tab w:val="num" w:pos="-3276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71457"/>
    <w:multiLevelType w:val="hybridMultilevel"/>
    <w:tmpl w:val="FA80B1E0"/>
    <w:lvl w:ilvl="0" w:tplc="2EC8FAFE">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213"/>
        </w:tabs>
        <w:ind w:left="1213" w:hanging="360"/>
      </w:pPr>
      <w:rPr>
        <w:rFonts w:ascii="Courier New" w:hAnsi="Courier New" w:cs="Courier New" w:hint="default"/>
      </w:rPr>
    </w:lvl>
    <w:lvl w:ilvl="2" w:tplc="041D0005" w:tentative="1">
      <w:start w:val="1"/>
      <w:numFmt w:val="bullet"/>
      <w:lvlText w:val=""/>
      <w:lvlJc w:val="left"/>
      <w:pPr>
        <w:tabs>
          <w:tab w:val="num" w:pos="1933"/>
        </w:tabs>
        <w:ind w:left="1933" w:hanging="360"/>
      </w:pPr>
      <w:rPr>
        <w:rFonts w:ascii="Wingdings" w:hAnsi="Wingdings" w:hint="default"/>
      </w:rPr>
    </w:lvl>
    <w:lvl w:ilvl="3" w:tplc="041D0001" w:tentative="1">
      <w:start w:val="1"/>
      <w:numFmt w:val="bullet"/>
      <w:lvlText w:val=""/>
      <w:lvlJc w:val="left"/>
      <w:pPr>
        <w:tabs>
          <w:tab w:val="num" w:pos="2653"/>
        </w:tabs>
        <w:ind w:left="2653" w:hanging="360"/>
      </w:pPr>
      <w:rPr>
        <w:rFonts w:ascii="Symbol" w:hAnsi="Symbol" w:hint="default"/>
      </w:rPr>
    </w:lvl>
    <w:lvl w:ilvl="4" w:tplc="041D0003" w:tentative="1">
      <w:start w:val="1"/>
      <w:numFmt w:val="bullet"/>
      <w:lvlText w:val="o"/>
      <w:lvlJc w:val="left"/>
      <w:pPr>
        <w:tabs>
          <w:tab w:val="num" w:pos="3373"/>
        </w:tabs>
        <w:ind w:left="3373" w:hanging="360"/>
      </w:pPr>
      <w:rPr>
        <w:rFonts w:ascii="Courier New" w:hAnsi="Courier New" w:cs="Courier New" w:hint="default"/>
      </w:rPr>
    </w:lvl>
    <w:lvl w:ilvl="5" w:tplc="041D0005" w:tentative="1">
      <w:start w:val="1"/>
      <w:numFmt w:val="bullet"/>
      <w:lvlText w:val=""/>
      <w:lvlJc w:val="left"/>
      <w:pPr>
        <w:tabs>
          <w:tab w:val="num" w:pos="4093"/>
        </w:tabs>
        <w:ind w:left="4093" w:hanging="360"/>
      </w:pPr>
      <w:rPr>
        <w:rFonts w:ascii="Wingdings" w:hAnsi="Wingdings" w:hint="default"/>
      </w:rPr>
    </w:lvl>
    <w:lvl w:ilvl="6" w:tplc="041D0001" w:tentative="1">
      <w:start w:val="1"/>
      <w:numFmt w:val="bullet"/>
      <w:lvlText w:val=""/>
      <w:lvlJc w:val="left"/>
      <w:pPr>
        <w:tabs>
          <w:tab w:val="num" w:pos="4813"/>
        </w:tabs>
        <w:ind w:left="4813" w:hanging="360"/>
      </w:pPr>
      <w:rPr>
        <w:rFonts w:ascii="Symbol" w:hAnsi="Symbol" w:hint="default"/>
      </w:rPr>
    </w:lvl>
    <w:lvl w:ilvl="7" w:tplc="041D0003" w:tentative="1">
      <w:start w:val="1"/>
      <w:numFmt w:val="bullet"/>
      <w:lvlText w:val="o"/>
      <w:lvlJc w:val="left"/>
      <w:pPr>
        <w:tabs>
          <w:tab w:val="num" w:pos="5533"/>
        </w:tabs>
        <w:ind w:left="5533" w:hanging="360"/>
      </w:pPr>
      <w:rPr>
        <w:rFonts w:ascii="Courier New" w:hAnsi="Courier New" w:cs="Courier New" w:hint="default"/>
      </w:rPr>
    </w:lvl>
    <w:lvl w:ilvl="8" w:tplc="041D0005" w:tentative="1">
      <w:start w:val="1"/>
      <w:numFmt w:val="bullet"/>
      <w:lvlText w:val=""/>
      <w:lvlJc w:val="left"/>
      <w:pPr>
        <w:tabs>
          <w:tab w:val="num" w:pos="6253"/>
        </w:tabs>
        <w:ind w:left="6253" w:hanging="360"/>
      </w:pPr>
      <w:rPr>
        <w:rFonts w:ascii="Wingdings" w:hAnsi="Wingdings" w:hint="default"/>
      </w:rPr>
    </w:lvl>
  </w:abstractNum>
  <w:abstractNum w:abstractNumId="1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99855183">
    <w:abstractNumId w:val="2"/>
  </w:num>
  <w:num w:numId="2" w16cid:durableId="345181850">
    <w:abstractNumId w:val="10"/>
  </w:num>
  <w:num w:numId="3" w16cid:durableId="1269850513">
    <w:abstractNumId w:val="1"/>
  </w:num>
  <w:num w:numId="4" w16cid:durableId="1168249120">
    <w:abstractNumId w:val="13"/>
  </w:num>
  <w:num w:numId="5" w16cid:durableId="946040036">
    <w:abstractNumId w:val="9"/>
  </w:num>
  <w:num w:numId="6" w16cid:durableId="1138258246">
    <w:abstractNumId w:val="5"/>
  </w:num>
  <w:num w:numId="7" w16cid:durableId="1678573951">
    <w:abstractNumId w:val="7"/>
  </w:num>
  <w:num w:numId="8" w16cid:durableId="207954828">
    <w:abstractNumId w:val="8"/>
  </w:num>
  <w:num w:numId="9" w16cid:durableId="1973320803">
    <w:abstractNumId w:val="3"/>
  </w:num>
  <w:num w:numId="10" w16cid:durableId="858199914">
    <w:abstractNumId w:val="12"/>
  </w:num>
  <w:num w:numId="11" w16cid:durableId="2116708604">
    <w:abstractNumId w:val="6"/>
  </w:num>
  <w:num w:numId="12" w16cid:durableId="1356079872">
    <w:abstractNumId w:val="4"/>
  </w:num>
  <w:num w:numId="13" w16cid:durableId="1753619733">
    <w:abstractNumId w:val="0"/>
  </w:num>
  <w:num w:numId="14" w16cid:durableId="1899779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E870BC"/>
    <w:rsid w:val="0000600B"/>
    <w:rsid w:val="00007428"/>
    <w:rsid w:val="00021B62"/>
    <w:rsid w:val="00037057"/>
    <w:rsid w:val="00040530"/>
    <w:rsid w:val="00064B25"/>
    <w:rsid w:val="00074909"/>
    <w:rsid w:val="000827F1"/>
    <w:rsid w:val="00094FE1"/>
    <w:rsid w:val="000957ED"/>
    <w:rsid w:val="000A67A9"/>
    <w:rsid w:val="000C6E9C"/>
    <w:rsid w:val="0010109D"/>
    <w:rsid w:val="001348B2"/>
    <w:rsid w:val="00170AB1"/>
    <w:rsid w:val="00173AB4"/>
    <w:rsid w:val="00194ED8"/>
    <w:rsid w:val="001976AD"/>
    <w:rsid w:val="00197D75"/>
    <w:rsid w:val="001A268A"/>
    <w:rsid w:val="001C4509"/>
    <w:rsid w:val="001E264E"/>
    <w:rsid w:val="0020634B"/>
    <w:rsid w:val="00212DA0"/>
    <w:rsid w:val="00215C47"/>
    <w:rsid w:val="0022139A"/>
    <w:rsid w:val="0022537B"/>
    <w:rsid w:val="00250D7B"/>
    <w:rsid w:val="002A1381"/>
    <w:rsid w:val="002B074D"/>
    <w:rsid w:val="002F0A87"/>
    <w:rsid w:val="002F4D5B"/>
    <w:rsid w:val="0031512F"/>
    <w:rsid w:val="00320BA7"/>
    <w:rsid w:val="003278A8"/>
    <w:rsid w:val="0033475A"/>
    <w:rsid w:val="0036122A"/>
    <w:rsid w:val="00387B29"/>
    <w:rsid w:val="0039112E"/>
    <w:rsid w:val="003917B5"/>
    <w:rsid w:val="003A5C6B"/>
    <w:rsid w:val="003A799F"/>
    <w:rsid w:val="003B4CCD"/>
    <w:rsid w:val="003D79D8"/>
    <w:rsid w:val="003E29F3"/>
    <w:rsid w:val="003E5463"/>
    <w:rsid w:val="004274B3"/>
    <w:rsid w:val="004276FE"/>
    <w:rsid w:val="0043617E"/>
    <w:rsid w:val="0043658A"/>
    <w:rsid w:val="00471647"/>
    <w:rsid w:val="0048004C"/>
    <w:rsid w:val="00480E7F"/>
    <w:rsid w:val="004943BF"/>
    <w:rsid w:val="004A76EE"/>
    <w:rsid w:val="004B09C6"/>
    <w:rsid w:val="004B2E53"/>
    <w:rsid w:val="004C2A53"/>
    <w:rsid w:val="004D607A"/>
    <w:rsid w:val="00502961"/>
    <w:rsid w:val="00517D7A"/>
    <w:rsid w:val="005369F4"/>
    <w:rsid w:val="00584207"/>
    <w:rsid w:val="00596F2F"/>
    <w:rsid w:val="005A2C00"/>
    <w:rsid w:val="005E2860"/>
    <w:rsid w:val="005F4B96"/>
    <w:rsid w:val="00601BB4"/>
    <w:rsid w:val="006032D5"/>
    <w:rsid w:val="00606830"/>
    <w:rsid w:val="00607C54"/>
    <w:rsid w:val="0062030B"/>
    <w:rsid w:val="00640FD6"/>
    <w:rsid w:val="00642531"/>
    <w:rsid w:val="006467BA"/>
    <w:rsid w:val="00647003"/>
    <w:rsid w:val="006608AF"/>
    <w:rsid w:val="00670AA4"/>
    <w:rsid w:val="006764B1"/>
    <w:rsid w:val="006826BB"/>
    <w:rsid w:val="00686EEB"/>
    <w:rsid w:val="006D0187"/>
    <w:rsid w:val="006E18A7"/>
    <w:rsid w:val="00717E97"/>
    <w:rsid w:val="00734D70"/>
    <w:rsid w:val="00737E82"/>
    <w:rsid w:val="007519AF"/>
    <w:rsid w:val="00775C72"/>
    <w:rsid w:val="007A624F"/>
    <w:rsid w:val="007F1AAF"/>
    <w:rsid w:val="007F44E5"/>
    <w:rsid w:val="007F71FC"/>
    <w:rsid w:val="00802FC3"/>
    <w:rsid w:val="0081644A"/>
    <w:rsid w:val="00826B13"/>
    <w:rsid w:val="00836CD9"/>
    <w:rsid w:val="0083721E"/>
    <w:rsid w:val="00850AD0"/>
    <w:rsid w:val="00853C16"/>
    <w:rsid w:val="008603A2"/>
    <w:rsid w:val="0087428A"/>
    <w:rsid w:val="0087428D"/>
    <w:rsid w:val="0088302F"/>
    <w:rsid w:val="008B0AE2"/>
    <w:rsid w:val="008E015C"/>
    <w:rsid w:val="008E2785"/>
    <w:rsid w:val="008F227A"/>
    <w:rsid w:val="009020EC"/>
    <w:rsid w:val="00931551"/>
    <w:rsid w:val="009378B2"/>
    <w:rsid w:val="009608CC"/>
    <w:rsid w:val="00985CC9"/>
    <w:rsid w:val="00997553"/>
    <w:rsid w:val="009E0E02"/>
    <w:rsid w:val="009E336C"/>
    <w:rsid w:val="00A062F9"/>
    <w:rsid w:val="00A135A8"/>
    <w:rsid w:val="00A44154"/>
    <w:rsid w:val="00A44926"/>
    <w:rsid w:val="00A46A33"/>
    <w:rsid w:val="00A478F8"/>
    <w:rsid w:val="00A660C7"/>
    <w:rsid w:val="00A939A2"/>
    <w:rsid w:val="00AC11A1"/>
    <w:rsid w:val="00AD2C93"/>
    <w:rsid w:val="00B03120"/>
    <w:rsid w:val="00B10497"/>
    <w:rsid w:val="00B11FC6"/>
    <w:rsid w:val="00B421DE"/>
    <w:rsid w:val="00B55C9F"/>
    <w:rsid w:val="00B60FFA"/>
    <w:rsid w:val="00B709AB"/>
    <w:rsid w:val="00B77E3E"/>
    <w:rsid w:val="00B814D0"/>
    <w:rsid w:val="00B8257D"/>
    <w:rsid w:val="00BA44BD"/>
    <w:rsid w:val="00BE4B5C"/>
    <w:rsid w:val="00BF26A9"/>
    <w:rsid w:val="00BF4551"/>
    <w:rsid w:val="00C01FF4"/>
    <w:rsid w:val="00C1366D"/>
    <w:rsid w:val="00C2061B"/>
    <w:rsid w:val="00C359AA"/>
    <w:rsid w:val="00C36C3B"/>
    <w:rsid w:val="00C43516"/>
    <w:rsid w:val="00C61DED"/>
    <w:rsid w:val="00C6357C"/>
    <w:rsid w:val="00C659B0"/>
    <w:rsid w:val="00C94E0F"/>
    <w:rsid w:val="00CD347C"/>
    <w:rsid w:val="00CE0815"/>
    <w:rsid w:val="00CE2FC1"/>
    <w:rsid w:val="00CE736D"/>
    <w:rsid w:val="00D0025E"/>
    <w:rsid w:val="00D102DF"/>
    <w:rsid w:val="00D3253C"/>
    <w:rsid w:val="00D33E47"/>
    <w:rsid w:val="00D5603D"/>
    <w:rsid w:val="00D6327E"/>
    <w:rsid w:val="00D76402"/>
    <w:rsid w:val="00DA602A"/>
    <w:rsid w:val="00DB20B0"/>
    <w:rsid w:val="00DB7A76"/>
    <w:rsid w:val="00DC4032"/>
    <w:rsid w:val="00DC7B60"/>
    <w:rsid w:val="00DD2FCA"/>
    <w:rsid w:val="00DE4913"/>
    <w:rsid w:val="00E12E68"/>
    <w:rsid w:val="00E442E6"/>
    <w:rsid w:val="00E46740"/>
    <w:rsid w:val="00E66B3A"/>
    <w:rsid w:val="00E73194"/>
    <w:rsid w:val="00E8637C"/>
    <w:rsid w:val="00E870BC"/>
    <w:rsid w:val="00E919F2"/>
    <w:rsid w:val="00EC52ED"/>
    <w:rsid w:val="00EE7CA1"/>
    <w:rsid w:val="00F159E5"/>
    <w:rsid w:val="00F44958"/>
    <w:rsid w:val="00F6229C"/>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A7366CFC-D2D4-4B62-94D1-86CD216F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6E18A7"/>
    <w:rPr>
      <w:rFonts w:ascii="Tahoma" w:hAnsi="Tahoma" w:cs="Tahoma"/>
      <w:sz w:val="16"/>
      <w:szCs w:val="16"/>
    </w:rPr>
  </w:style>
  <w:style w:type="paragraph" w:styleId="Normalwebb">
    <w:name w:val="Normal (Web)"/>
    <w:basedOn w:val="Normal"/>
    <w:rsid w:val="00642531"/>
    <w:rPr>
      <w:sz w:val="24"/>
      <w:szCs w:val="24"/>
    </w:rPr>
  </w:style>
  <w:style w:type="paragraph" w:customStyle="1" w:styleId="Punktlistastreck">
    <w:name w:val="Punktlista streck"/>
    <w:basedOn w:val="Normal"/>
    <w:rsid w:val="008F227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1361">
      <w:bodyDiv w:val="1"/>
      <w:marLeft w:val="0"/>
      <w:marRight w:val="0"/>
      <w:marTop w:val="0"/>
      <w:marBottom w:val="0"/>
      <w:divBdr>
        <w:top w:val="none" w:sz="0" w:space="0" w:color="auto"/>
        <w:left w:val="none" w:sz="0" w:space="0" w:color="auto"/>
        <w:bottom w:val="none" w:sz="0" w:space="0" w:color="auto"/>
        <w:right w:val="none" w:sz="0" w:space="0" w:color="auto"/>
      </w:divBdr>
      <w:divsChild>
        <w:div w:id="2022508052">
          <w:marLeft w:val="1200"/>
          <w:marRight w:val="1200"/>
          <w:marTop w:val="0"/>
          <w:marBottom w:val="0"/>
          <w:divBdr>
            <w:top w:val="none" w:sz="0" w:space="0" w:color="auto"/>
            <w:left w:val="none" w:sz="0" w:space="0" w:color="auto"/>
            <w:bottom w:val="none" w:sz="0" w:space="0" w:color="auto"/>
            <w:right w:val="none" w:sz="0" w:space="0" w:color="auto"/>
          </w:divBdr>
          <w:divsChild>
            <w:div w:id="1508210759">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648051072">
      <w:bodyDiv w:val="1"/>
      <w:marLeft w:val="0"/>
      <w:marRight w:val="0"/>
      <w:marTop w:val="0"/>
      <w:marBottom w:val="0"/>
      <w:divBdr>
        <w:top w:val="none" w:sz="0" w:space="0" w:color="auto"/>
        <w:left w:val="none" w:sz="0" w:space="0" w:color="auto"/>
        <w:bottom w:val="none" w:sz="0" w:space="0" w:color="auto"/>
        <w:right w:val="none" w:sz="0" w:space="0" w:color="auto"/>
      </w:divBdr>
      <w:divsChild>
        <w:div w:id="57091567">
          <w:marLeft w:val="1200"/>
          <w:marRight w:val="1200"/>
          <w:marTop w:val="0"/>
          <w:marBottom w:val="0"/>
          <w:divBdr>
            <w:top w:val="none" w:sz="0" w:space="0" w:color="auto"/>
            <w:left w:val="none" w:sz="0" w:space="0" w:color="auto"/>
            <w:bottom w:val="none" w:sz="0" w:space="0" w:color="auto"/>
            <w:right w:val="none" w:sz="0" w:space="0" w:color="auto"/>
          </w:divBdr>
          <w:divsChild>
            <w:div w:id="58997315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3703</Words>
  <Characters>24811</Characters>
  <Application>Microsoft Office Word</Application>
  <DocSecurity>4</DocSecurity>
  <Lines>477</Lines>
  <Paragraphs>141</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Styrelsens förslag</vt:lpstr>
      <vt:lpstr>Riksrevisionens granskning</vt:lpstr>
      <vt:lpstr>    Bakgrund</vt:lpstr>
      <vt:lpstr>    Mål för krisberedskapen</vt:lpstr>
      <vt:lpstr>    Granskningens syfte och bedömningsgrunder</vt:lpstr>
      <vt:lpstr>    Riksrevisionens iakttagelser och slutsatser</vt:lpstr>
      <vt:lpstr>        Brister i regeringens givna förutsättningar</vt:lpstr>
      <vt:lpstr>        Myndigheternas genomförande av krishanteringen</vt:lpstr>
      <vt:lpstr>        Sammantagna iakttagelser och slutsatser</vt:lpstr>
      <vt:lpstr>        Sammantagna konsekvenser av identifierade brister</vt:lpstr>
      <vt:lpstr>    Riksrevisionens rekommendationer</vt:lpstr>
      <vt:lpstr>Styrelsens överväganden</vt:lpstr>
      <vt:lpstr>    Förbättrad krisberedskap inom betalningssystemet</vt:lpstr>
      <vt:lpstr>    Styrelsens förslag</vt:lpstr>
    </vt:vector>
  </TitlesOfParts>
  <Company>Riksdagen</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2008-02-21T11:41:00Z</cp:lastPrinted>
  <dcterms:created xsi:type="dcterms:W3CDTF">2025-12-17T11:42:00Z</dcterms:created>
  <dcterms:modified xsi:type="dcterms:W3CDTF">2025-12-17T11:42:00Z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