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333F1B03E4149C9BCA722DF490C05D1"/>
        </w:placeholder>
        <w:text/>
      </w:sdtPr>
      <w:sdtEndPr/>
      <w:sdtContent>
        <w:p w:rsidRPr="009B062B" w:rsidR="00AF30DD" w:rsidP="00DA28CE" w:rsidRDefault="00AF30DD" w14:paraId="35A61C6D" w14:textId="77777777">
          <w:pPr>
            <w:pStyle w:val="Rubrik1"/>
            <w:spacing w:after="300"/>
          </w:pPr>
          <w:r w:rsidRPr="009B062B">
            <w:t>Förslag till riksdagsbeslut</w:t>
          </w:r>
        </w:p>
      </w:sdtContent>
    </w:sdt>
    <w:sdt>
      <w:sdtPr>
        <w:alias w:val="Yrkande 1"/>
        <w:tag w:val="283d9938-6c24-455e-b88f-60974b27c579"/>
        <w:id w:val="1495374335"/>
        <w:lock w:val="sdtLocked"/>
      </w:sdtPr>
      <w:sdtEndPr/>
      <w:sdtContent>
        <w:p w:rsidR="000F6392" w:rsidRDefault="00164822" w14:paraId="35A61C6E" w14:textId="47E372AF">
          <w:pPr>
            <w:pStyle w:val="Frslagstext"/>
            <w:numPr>
              <w:ilvl w:val="0"/>
              <w:numId w:val="0"/>
            </w:numPr>
          </w:pPr>
          <w:r>
            <w:t xml:space="preserve">Riksdagen ställer sig bakom det som anförs i motionen om att åtgärda bristerna i utvärderingen av </w:t>
          </w:r>
          <w:proofErr w:type="spellStart"/>
          <w:r>
            <w:t>barnahus</w:t>
          </w:r>
          <w:proofErr w:type="spellEnd"/>
          <w:r>
            <w:t xml:space="preserv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59387F4E78347F3A5EC73E6946F775D"/>
        </w:placeholder>
        <w:text/>
      </w:sdtPr>
      <w:sdtEndPr/>
      <w:sdtContent>
        <w:p w:rsidRPr="009B062B" w:rsidR="006D79C9" w:rsidP="00333E95" w:rsidRDefault="006D79C9" w14:paraId="35A61C6F" w14:textId="77777777">
          <w:pPr>
            <w:pStyle w:val="Rubrik1"/>
          </w:pPr>
          <w:r>
            <w:t>Motivering</w:t>
          </w:r>
        </w:p>
      </w:sdtContent>
    </w:sdt>
    <w:p w:rsidR="00EA20BC" w:rsidP="00EA20BC" w:rsidRDefault="00EA20BC" w14:paraId="35A61C70" w14:textId="77777777">
      <w:pPr>
        <w:ind w:firstLine="0"/>
      </w:pPr>
      <w:r>
        <w:t>Nyligen fick regeringen slutredovisningen av uppdraget gällande utvärdering av barnahusverksamheterna i Sverige. Utvärderingen har gjorts av Barnafrid, nationellt centrum för kunskap om våld mot barn vid Linköpings universitet.</w:t>
      </w:r>
    </w:p>
    <w:p w:rsidR="00EA20BC" w:rsidP="00EA20BC" w:rsidRDefault="00EA20BC" w14:paraId="35A61C71" w14:textId="2AF8DD6C">
      <w:r>
        <w:t xml:space="preserve">I utvärderingen framkommer att många </w:t>
      </w:r>
      <w:proofErr w:type="spellStart"/>
      <w:r w:rsidR="007556A4">
        <w:t>b</w:t>
      </w:r>
      <w:r>
        <w:t>arnahus</w:t>
      </w:r>
      <w:proofErr w:type="spellEnd"/>
      <w:r>
        <w:t xml:space="preserve"> fungerar bra men att det finns regionala skillnader. Detta medför risker att barn som utsatts för brott inte får ett likvärdigt bemötande, stöd och skydd, något som i framtiden kan komma att innebära stora svårigheter för det utsatta barnet.</w:t>
      </w:r>
    </w:p>
    <w:p w:rsidR="00EA20BC" w:rsidP="00EA20BC" w:rsidRDefault="00EA20BC" w14:paraId="35A61C72" w14:textId="77777777">
      <w:r>
        <w:t>Bristerna i verksamheterna gäller otydligheter i de nationella riktlinjerna, sekretess, särskilda företrädares kompetens och roll med mera.</w:t>
      </w:r>
    </w:p>
    <w:p w:rsidRPr="00422B9E" w:rsidR="00422B9E" w:rsidP="00EA20BC" w:rsidRDefault="00EA20BC" w14:paraId="35A61C73" w14:textId="1AF16915">
      <w:r>
        <w:t xml:space="preserve">Verksamheten i </w:t>
      </w:r>
      <w:proofErr w:type="spellStart"/>
      <w:r w:rsidR="007556A4">
        <w:t>b</w:t>
      </w:r>
      <w:r>
        <w:t>arnahusen</w:t>
      </w:r>
      <w:proofErr w:type="spellEnd"/>
      <w:r>
        <w:t xml:space="preserve"> är otroligt viktig, främst för det utsatta barnet, som inte har samma möjlighet som vuxna att påtala brott och inte heller alltid vet att en handling är brottslig. Men verksamheten är också viktig för samhället i stort eftersom övergrepp kan få allvarliga konsekvenser för den drabbade även på lång sikt. </w:t>
      </w:r>
    </w:p>
    <w:sdt>
      <w:sdtPr>
        <w:rPr>
          <w:i/>
          <w:noProof/>
        </w:rPr>
        <w:alias w:val="CC_Underskrifter"/>
        <w:tag w:val="CC_Underskrifter"/>
        <w:id w:val="583496634"/>
        <w:lock w:val="sdtContentLocked"/>
        <w:placeholder>
          <w:docPart w:val="C735E53DFC9B4394B421CD2F76F956A1"/>
        </w:placeholder>
      </w:sdtPr>
      <w:sdtEndPr>
        <w:rPr>
          <w:i w:val="0"/>
          <w:noProof w:val="0"/>
        </w:rPr>
      </w:sdtEndPr>
      <w:sdtContent>
        <w:p w:rsidR="00E45807" w:rsidP="00E45807" w:rsidRDefault="00E45807" w14:paraId="35A61C74" w14:textId="77777777"/>
        <w:p w:rsidRPr="008E0FE2" w:rsidR="004801AC" w:rsidP="00E45807" w:rsidRDefault="00064BDB" w14:paraId="35A61C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AA41F9" w:rsidRDefault="00AA41F9" w14:paraId="35A61C79" w14:textId="77777777"/>
    <w:sectPr w:rsidR="00AA41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61C7B" w14:textId="77777777" w:rsidR="00EA20BC" w:rsidRDefault="00EA20BC" w:rsidP="000C1CAD">
      <w:pPr>
        <w:spacing w:line="240" w:lineRule="auto"/>
      </w:pPr>
      <w:r>
        <w:separator/>
      </w:r>
    </w:p>
  </w:endnote>
  <w:endnote w:type="continuationSeparator" w:id="0">
    <w:p w14:paraId="35A61C7C" w14:textId="77777777" w:rsidR="00EA20BC" w:rsidRDefault="00EA2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1C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1C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8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1C8A" w14:textId="77777777" w:rsidR="00262EA3" w:rsidRPr="00E45807" w:rsidRDefault="00262EA3" w:rsidP="00E458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61C79" w14:textId="77777777" w:rsidR="00EA20BC" w:rsidRDefault="00EA20BC" w:rsidP="000C1CAD">
      <w:pPr>
        <w:spacing w:line="240" w:lineRule="auto"/>
      </w:pPr>
      <w:r>
        <w:separator/>
      </w:r>
    </w:p>
  </w:footnote>
  <w:footnote w:type="continuationSeparator" w:id="0">
    <w:p w14:paraId="35A61C7A" w14:textId="77777777" w:rsidR="00EA20BC" w:rsidRDefault="00EA20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A61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A61C8C" wp14:anchorId="35A61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4BDB" w14:paraId="35A61C8F" w14:textId="77777777">
                          <w:pPr>
                            <w:jc w:val="right"/>
                          </w:pPr>
                          <w:sdt>
                            <w:sdtPr>
                              <w:alias w:val="CC_Noformat_Partikod"/>
                              <w:tag w:val="CC_Noformat_Partikod"/>
                              <w:id w:val="-53464382"/>
                              <w:placeholder>
                                <w:docPart w:val="2D1BB2F6268A44BC8769E88F492A473C"/>
                              </w:placeholder>
                              <w:text/>
                            </w:sdtPr>
                            <w:sdtEndPr/>
                            <w:sdtContent>
                              <w:r w:rsidR="00EA20BC">
                                <w:t>M</w:t>
                              </w:r>
                            </w:sdtContent>
                          </w:sdt>
                          <w:sdt>
                            <w:sdtPr>
                              <w:alias w:val="CC_Noformat_Partinummer"/>
                              <w:tag w:val="CC_Noformat_Partinummer"/>
                              <w:id w:val="-1709555926"/>
                              <w:placeholder>
                                <w:docPart w:val="17976DB3CFBB49DC8854507BF37C5B90"/>
                              </w:placeholder>
                              <w:text/>
                            </w:sdtPr>
                            <w:sdtEndPr/>
                            <w:sdtContent>
                              <w:r w:rsidR="00A76E4C">
                                <w:t>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A61C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4BDB" w14:paraId="35A61C8F" w14:textId="77777777">
                    <w:pPr>
                      <w:jc w:val="right"/>
                    </w:pPr>
                    <w:sdt>
                      <w:sdtPr>
                        <w:alias w:val="CC_Noformat_Partikod"/>
                        <w:tag w:val="CC_Noformat_Partikod"/>
                        <w:id w:val="-53464382"/>
                        <w:placeholder>
                          <w:docPart w:val="2D1BB2F6268A44BC8769E88F492A473C"/>
                        </w:placeholder>
                        <w:text/>
                      </w:sdtPr>
                      <w:sdtEndPr/>
                      <w:sdtContent>
                        <w:r w:rsidR="00EA20BC">
                          <w:t>M</w:t>
                        </w:r>
                      </w:sdtContent>
                    </w:sdt>
                    <w:sdt>
                      <w:sdtPr>
                        <w:alias w:val="CC_Noformat_Partinummer"/>
                        <w:tag w:val="CC_Noformat_Partinummer"/>
                        <w:id w:val="-1709555926"/>
                        <w:placeholder>
                          <w:docPart w:val="17976DB3CFBB49DC8854507BF37C5B90"/>
                        </w:placeholder>
                        <w:text/>
                      </w:sdtPr>
                      <w:sdtEndPr/>
                      <w:sdtContent>
                        <w:r w:rsidR="00A76E4C">
                          <w:t>1011</w:t>
                        </w:r>
                      </w:sdtContent>
                    </w:sdt>
                  </w:p>
                </w:txbxContent>
              </v:textbox>
              <w10:wrap anchorx="page"/>
            </v:shape>
          </w:pict>
        </mc:Fallback>
      </mc:AlternateContent>
    </w:r>
  </w:p>
  <w:p w:rsidRPr="00293C4F" w:rsidR="00262EA3" w:rsidP="00776B74" w:rsidRDefault="00262EA3" w14:paraId="35A61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A61C7F" w14:textId="77777777">
    <w:pPr>
      <w:jc w:val="right"/>
    </w:pPr>
  </w:p>
  <w:p w:rsidR="00262EA3" w:rsidP="00776B74" w:rsidRDefault="00262EA3" w14:paraId="35A61C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4BDB" w14:paraId="35A61C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A61C8E" wp14:anchorId="35A61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4BDB" w14:paraId="35A61C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20BC">
          <w:t>M</w:t>
        </w:r>
      </w:sdtContent>
    </w:sdt>
    <w:sdt>
      <w:sdtPr>
        <w:alias w:val="CC_Noformat_Partinummer"/>
        <w:tag w:val="CC_Noformat_Partinummer"/>
        <w:id w:val="-2014525982"/>
        <w:text/>
      </w:sdtPr>
      <w:sdtEndPr/>
      <w:sdtContent>
        <w:r w:rsidR="00A76E4C">
          <w:t>1011</w:t>
        </w:r>
      </w:sdtContent>
    </w:sdt>
  </w:p>
  <w:p w:rsidRPr="008227B3" w:rsidR="00262EA3" w:rsidP="008227B3" w:rsidRDefault="00064BDB" w14:paraId="35A61C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4BDB" w14:paraId="35A61C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:2121</w:t>
        </w:r>
      </w:sdtContent>
    </w:sdt>
  </w:p>
  <w:p w:rsidR="00262EA3" w:rsidP="00E03A3D" w:rsidRDefault="00064BDB" w14:paraId="35A61C87" w14:textId="77777777">
    <w:pPr>
      <w:pStyle w:val="Motionr"/>
    </w:pPr>
    <w:sdt>
      <w:sdtPr>
        <w:alias w:val="CC_Noformat_Avtext"/>
        <w:tag w:val="CC_Noformat_Avtext"/>
        <w:id w:val="-2020768203"/>
        <w:lock w:val="sdtContentLocked"/>
        <w15:appearance w15:val="hidden"/>
        <w:text/>
      </w:sdtPr>
      <w:sdtEndPr/>
      <w:sdtContent>
        <w:r>
          <w:t>av Ellen Juntti (M)</w:t>
        </w:r>
      </w:sdtContent>
    </w:sdt>
  </w:p>
  <w:sdt>
    <w:sdtPr>
      <w:alias w:val="CC_Noformat_Rubtext"/>
      <w:tag w:val="CC_Noformat_Rubtext"/>
      <w:id w:val="-218060500"/>
      <w:lock w:val="sdtLocked"/>
      <w:text/>
    </w:sdtPr>
    <w:sdtEndPr/>
    <w:sdtContent>
      <w:p w:rsidR="00262EA3" w:rsidP="00283E0F" w:rsidRDefault="00164822" w14:paraId="35A61C88" w14:textId="5CE60E55">
        <w:pPr>
          <w:pStyle w:val="FSHRub2"/>
        </w:pPr>
        <w:r>
          <w:t>Förbättring av verksamheterna i barnahus</w:t>
        </w:r>
      </w:p>
    </w:sdtContent>
  </w:sdt>
  <w:sdt>
    <w:sdtPr>
      <w:alias w:val="CC_Boilerplate_3"/>
      <w:tag w:val="CC_Boilerplate_3"/>
      <w:id w:val="1606463544"/>
      <w:lock w:val="sdtContentLocked"/>
      <w15:appearance w15:val="hidden"/>
      <w:text w:multiLine="1"/>
    </w:sdtPr>
    <w:sdtEndPr/>
    <w:sdtContent>
      <w:p w:rsidR="00262EA3" w:rsidP="00283E0F" w:rsidRDefault="00262EA3" w14:paraId="35A61C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A20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DB"/>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392"/>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822"/>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C24"/>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A4"/>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E30"/>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4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F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807"/>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BC"/>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7B"/>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5F1"/>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A61C6C"/>
  <w15:chartTrackingRefBased/>
  <w15:docId w15:val="{613A0B13-5BBC-415F-9652-EF45E4E9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33F1B03E4149C9BCA722DF490C05D1"/>
        <w:category>
          <w:name w:val="Allmänt"/>
          <w:gallery w:val="placeholder"/>
        </w:category>
        <w:types>
          <w:type w:val="bbPlcHdr"/>
        </w:types>
        <w:behaviors>
          <w:behavior w:val="content"/>
        </w:behaviors>
        <w:guid w:val="{FD7E8BDE-6BC6-4690-AADA-AD2F933A7948}"/>
      </w:docPartPr>
      <w:docPartBody>
        <w:p w:rsidR="00026BA6" w:rsidRDefault="00026BA6">
          <w:pPr>
            <w:pStyle w:val="5333F1B03E4149C9BCA722DF490C05D1"/>
          </w:pPr>
          <w:r w:rsidRPr="005A0A93">
            <w:rPr>
              <w:rStyle w:val="Platshllartext"/>
            </w:rPr>
            <w:t>Förslag till riksdagsbeslut</w:t>
          </w:r>
        </w:p>
      </w:docPartBody>
    </w:docPart>
    <w:docPart>
      <w:docPartPr>
        <w:name w:val="759387F4E78347F3A5EC73E6946F775D"/>
        <w:category>
          <w:name w:val="Allmänt"/>
          <w:gallery w:val="placeholder"/>
        </w:category>
        <w:types>
          <w:type w:val="bbPlcHdr"/>
        </w:types>
        <w:behaviors>
          <w:behavior w:val="content"/>
        </w:behaviors>
        <w:guid w:val="{B85012C5-1A1E-4329-8B2D-8DE31A7473ED}"/>
      </w:docPartPr>
      <w:docPartBody>
        <w:p w:rsidR="00026BA6" w:rsidRDefault="00026BA6">
          <w:pPr>
            <w:pStyle w:val="759387F4E78347F3A5EC73E6946F775D"/>
          </w:pPr>
          <w:r w:rsidRPr="005A0A93">
            <w:rPr>
              <w:rStyle w:val="Platshllartext"/>
            </w:rPr>
            <w:t>Motivering</w:t>
          </w:r>
        </w:p>
      </w:docPartBody>
    </w:docPart>
    <w:docPart>
      <w:docPartPr>
        <w:name w:val="2D1BB2F6268A44BC8769E88F492A473C"/>
        <w:category>
          <w:name w:val="Allmänt"/>
          <w:gallery w:val="placeholder"/>
        </w:category>
        <w:types>
          <w:type w:val="bbPlcHdr"/>
        </w:types>
        <w:behaviors>
          <w:behavior w:val="content"/>
        </w:behaviors>
        <w:guid w:val="{5769C506-D4DA-4A73-8DB0-0FCA2E6EFA03}"/>
      </w:docPartPr>
      <w:docPartBody>
        <w:p w:rsidR="00026BA6" w:rsidRDefault="00026BA6">
          <w:pPr>
            <w:pStyle w:val="2D1BB2F6268A44BC8769E88F492A473C"/>
          </w:pPr>
          <w:r>
            <w:rPr>
              <w:rStyle w:val="Platshllartext"/>
            </w:rPr>
            <w:t xml:space="preserve"> </w:t>
          </w:r>
        </w:p>
      </w:docPartBody>
    </w:docPart>
    <w:docPart>
      <w:docPartPr>
        <w:name w:val="17976DB3CFBB49DC8854507BF37C5B90"/>
        <w:category>
          <w:name w:val="Allmänt"/>
          <w:gallery w:val="placeholder"/>
        </w:category>
        <w:types>
          <w:type w:val="bbPlcHdr"/>
        </w:types>
        <w:behaviors>
          <w:behavior w:val="content"/>
        </w:behaviors>
        <w:guid w:val="{8D510D7B-640B-4026-90BA-95B4A5E09358}"/>
      </w:docPartPr>
      <w:docPartBody>
        <w:p w:rsidR="00026BA6" w:rsidRDefault="00026BA6">
          <w:pPr>
            <w:pStyle w:val="17976DB3CFBB49DC8854507BF37C5B90"/>
          </w:pPr>
          <w:r>
            <w:t xml:space="preserve"> </w:t>
          </w:r>
        </w:p>
      </w:docPartBody>
    </w:docPart>
    <w:docPart>
      <w:docPartPr>
        <w:name w:val="C735E53DFC9B4394B421CD2F76F956A1"/>
        <w:category>
          <w:name w:val="Allmänt"/>
          <w:gallery w:val="placeholder"/>
        </w:category>
        <w:types>
          <w:type w:val="bbPlcHdr"/>
        </w:types>
        <w:behaviors>
          <w:behavior w:val="content"/>
        </w:behaviors>
        <w:guid w:val="{4B9E68E2-2898-43D0-9CEF-FEB550B748E4}"/>
      </w:docPartPr>
      <w:docPartBody>
        <w:p w:rsidR="00A312A6" w:rsidRDefault="00A312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A6"/>
    <w:rsid w:val="00026BA6"/>
    <w:rsid w:val="00A31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33F1B03E4149C9BCA722DF490C05D1">
    <w:name w:val="5333F1B03E4149C9BCA722DF490C05D1"/>
  </w:style>
  <w:style w:type="paragraph" w:customStyle="1" w:styleId="6A791A7591BC47D3AAA2FD983E73DD5E">
    <w:name w:val="6A791A7591BC47D3AAA2FD983E73DD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66F486F47E478887A5EE27590159B8">
    <w:name w:val="5666F486F47E478887A5EE27590159B8"/>
  </w:style>
  <w:style w:type="paragraph" w:customStyle="1" w:styleId="759387F4E78347F3A5EC73E6946F775D">
    <w:name w:val="759387F4E78347F3A5EC73E6946F775D"/>
  </w:style>
  <w:style w:type="paragraph" w:customStyle="1" w:styleId="240C5E693E7C44B59D44CE03AF528AC7">
    <w:name w:val="240C5E693E7C44B59D44CE03AF528AC7"/>
  </w:style>
  <w:style w:type="paragraph" w:customStyle="1" w:styleId="96068F6360D748EEBC41B2220CF983F3">
    <w:name w:val="96068F6360D748EEBC41B2220CF983F3"/>
  </w:style>
  <w:style w:type="paragraph" w:customStyle="1" w:styleId="2D1BB2F6268A44BC8769E88F492A473C">
    <w:name w:val="2D1BB2F6268A44BC8769E88F492A473C"/>
  </w:style>
  <w:style w:type="paragraph" w:customStyle="1" w:styleId="17976DB3CFBB49DC8854507BF37C5B90">
    <w:name w:val="17976DB3CFBB49DC8854507BF37C5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76C72-CCF1-4D7C-AE2A-13283AC6BCD9}"/>
</file>

<file path=customXml/itemProps2.xml><?xml version="1.0" encoding="utf-8"?>
<ds:datastoreItem xmlns:ds="http://schemas.openxmlformats.org/officeDocument/2006/customXml" ds:itemID="{C655376A-73D1-4F9B-9888-F0B76A0AE554}"/>
</file>

<file path=customXml/itemProps3.xml><?xml version="1.0" encoding="utf-8"?>
<ds:datastoreItem xmlns:ds="http://schemas.openxmlformats.org/officeDocument/2006/customXml" ds:itemID="{87C59EB9-44AA-4BFC-B09F-8EC1D8651A91}"/>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1029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