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A78CD" w:rsidRDefault="00E924AA" w14:paraId="2B4FE06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B6F7EB7C10F4F21ACE750E319BBB43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6545f5f-61b2-4e82-aacf-25ff2b8c999f"/>
        <w:id w:val="183408361"/>
        <w:lock w:val="sdtLocked"/>
      </w:sdtPr>
      <w:sdtEndPr/>
      <w:sdtContent>
        <w:p w:rsidR="000B31CC" w:rsidRDefault="007E6D88" w14:paraId="2056CF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regionala skyddsombud ska ges möjlighet att besöka alla arbetsplatser med kollektivavtal oavsett om det finns medlemmar i aktuellt förbund eller inte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399E6CE566D4D1A9A6FA51DE07BCFE7"/>
        </w:placeholder>
        <w:text/>
      </w:sdtPr>
      <w:sdtEndPr/>
      <w:sdtContent>
        <w:p w:rsidRPr="009B062B" w:rsidR="006D79C9" w:rsidP="00333E95" w:rsidRDefault="006D79C9" w14:paraId="283FFB0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E924AA" w:rsidRDefault="00044EC9" w14:paraId="34EF75B9" w14:textId="3359A99B">
      <w:pPr>
        <w:pStyle w:val="Normalutanindragellerluft"/>
      </w:pPr>
      <w:r>
        <w:t xml:space="preserve">Regionala skyddsombud får bara besöka arbetsplatser där facket har medlemmar/en medlem. Det begränsar skyddsombudens möjligheter. Den förra regeringen arbetade för </w:t>
      </w:r>
      <w:r w:rsidR="007E6D88">
        <w:t xml:space="preserve">att </w:t>
      </w:r>
      <w:r>
        <w:t>ge regionala skyddsombud rätt att också besöka arbetsplatser där facket saknar medlemmar. Därför föreslår vi att regionala skyddsombud ges möjlighet att besöka alla arbetsplatser med kollektivavtal oavsett om det finns medlemmar i aktuellt förbund eller inte.</w:t>
      </w:r>
    </w:p>
    <w:sdt>
      <w:sdtPr>
        <w:alias w:val="CC_Underskrifter"/>
        <w:tag w:val="CC_Underskrifter"/>
        <w:id w:val="583496634"/>
        <w:lock w:val="sdtContentLocked"/>
        <w:placeholder>
          <w:docPart w:val="A3EACB038EC0493EA25F838B9FDE67F9"/>
        </w:placeholder>
      </w:sdtPr>
      <w:sdtEndPr/>
      <w:sdtContent>
        <w:p w:rsidR="00AA78CD" w:rsidP="00AA78CD" w:rsidRDefault="00AA78CD" w14:paraId="3D0F9563" w14:textId="77777777"/>
        <w:p w:rsidRPr="008E0FE2" w:rsidR="004801AC" w:rsidP="00AA78CD" w:rsidRDefault="00E924AA" w14:paraId="1F364DBF" w14:textId="13A97B9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B31CC" w14:paraId="04E62403" w14:textId="77777777">
        <w:trPr>
          <w:cantSplit/>
        </w:trPr>
        <w:tc>
          <w:tcPr>
            <w:tcW w:w="50" w:type="pct"/>
            <w:vAlign w:val="bottom"/>
          </w:tcPr>
          <w:p w:rsidR="000B31CC" w:rsidRDefault="007E6D88" w14:paraId="5CDEC69E" w14:textId="77777777">
            <w:pPr>
              <w:pStyle w:val="Underskrifter"/>
              <w:spacing w:after="0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 w:rsidR="000B31CC" w:rsidRDefault="007E6D88" w14:paraId="697692AF" w14:textId="77777777">
            <w:pPr>
              <w:pStyle w:val="Underskrifter"/>
              <w:spacing w:after="0"/>
            </w:pPr>
            <w:r>
              <w:t>Lars Mejern Larsson (S)</w:t>
            </w:r>
          </w:p>
        </w:tc>
      </w:tr>
    </w:tbl>
    <w:p w:rsidR="0086625C" w:rsidRDefault="0086625C" w14:paraId="29FD3DFE" w14:textId="77777777"/>
    <w:sectPr w:rsidR="0086625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187C" w14:textId="77777777" w:rsidR="00B40207" w:rsidRDefault="00B40207" w:rsidP="000C1CAD">
      <w:pPr>
        <w:spacing w:line="240" w:lineRule="auto"/>
      </w:pPr>
      <w:r>
        <w:separator/>
      </w:r>
    </w:p>
  </w:endnote>
  <w:endnote w:type="continuationSeparator" w:id="0">
    <w:p w14:paraId="4D941A23" w14:textId="77777777" w:rsidR="00B40207" w:rsidRDefault="00B402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BF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92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9D6E" w14:textId="5AB4F463" w:rsidR="00262EA3" w:rsidRPr="00AA78CD" w:rsidRDefault="00262EA3" w:rsidP="00AA78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3CD5" w14:textId="77777777" w:rsidR="00B40207" w:rsidRDefault="00B40207" w:rsidP="000C1CAD">
      <w:pPr>
        <w:spacing w:line="240" w:lineRule="auto"/>
      </w:pPr>
      <w:r>
        <w:separator/>
      </w:r>
    </w:p>
  </w:footnote>
  <w:footnote w:type="continuationSeparator" w:id="0">
    <w:p w14:paraId="0CAFFB30" w14:textId="77777777" w:rsidR="00B40207" w:rsidRDefault="00B402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664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004700" wp14:editId="22B091B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9883F" w14:textId="6E42E469" w:rsidR="00262EA3" w:rsidRDefault="00E924A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44EC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44EC9">
                                <w:t>1997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0047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99883F" w14:textId="6E42E469" w:rsidR="00262EA3" w:rsidRDefault="00E924A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44EC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44EC9">
                          <w:t>1997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AFAF6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5B2E" w14:textId="77777777" w:rsidR="00262EA3" w:rsidRDefault="00262EA3" w:rsidP="008563AC">
    <w:pPr>
      <w:jc w:val="right"/>
    </w:pPr>
  </w:p>
  <w:p w14:paraId="0B44E53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2C07" w14:textId="77777777" w:rsidR="00262EA3" w:rsidRDefault="00E924A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D39EC1" wp14:editId="537E3A9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7DD80C" w14:textId="49DE118F" w:rsidR="00262EA3" w:rsidRDefault="00E924A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A78C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4EC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44EC9">
          <w:t>1997</w:t>
        </w:r>
      </w:sdtContent>
    </w:sdt>
  </w:p>
  <w:p w14:paraId="75D5ED1E" w14:textId="77777777" w:rsidR="00262EA3" w:rsidRPr="008227B3" w:rsidRDefault="00E924A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F690E9" w14:textId="2D2FC867" w:rsidR="00262EA3" w:rsidRPr="008227B3" w:rsidRDefault="00E924A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78C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78CD">
          <w:t>:1842</w:t>
        </w:r>
      </w:sdtContent>
    </w:sdt>
  </w:p>
  <w:p w14:paraId="5021FB9B" w14:textId="1324EC84" w:rsidR="00262EA3" w:rsidRDefault="00E924A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A78CD">
          <w:t>av Adnan Dibrani och Lars Mejern Larsson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BE55A8" w14:textId="42268EC8" w:rsidR="00262EA3" w:rsidRDefault="00044EC9" w:rsidP="00283E0F">
        <w:pPr>
          <w:pStyle w:val="FSHRub2"/>
        </w:pPr>
        <w:r>
          <w:t>Regionala skyddsombuds tillträde till arbetsplatser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E8DA8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44EC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EC9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1CC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D88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25C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8CD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207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4AA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707B63"/>
  <w15:chartTrackingRefBased/>
  <w15:docId w15:val="{28922607-3E93-4FB4-938E-2D1AA2FA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6F7EB7C10F4F21ACE750E319BBB4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AA4D9-3705-40CD-AD4E-34FDC8384319}"/>
      </w:docPartPr>
      <w:docPartBody>
        <w:p w:rsidR="006140C4" w:rsidRDefault="002E2B00">
          <w:pPr>
            <w:pStyle w:val="FB6F7EB7C10F4F21ACE750E319BBB4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99E6CE566D4D1A9A6FA51DE07BC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242A8-1DB5-4C42-B798-880D689A1EDE}"/>
      </w:docPartPr>
      <w:docPartBody>
        <w:p w:rsidR="006140C4" w:rsidRDefault="002E2B00">
          <w:pPr>
            <w:pStyle w:val="A399E6CE566D4D1A9A6FA51DE07BCF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EACB038EC0493EA25F838B9FDE6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08E8C-7935-4D1C-A2DC-4B978E199F1E}"/>
      </w:docPartPr>
      <w:docPartBody>
        <w:p w:rsidR="00075B74" w:rsidRDefault="00075B7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00"/>
    <w:rsid w:val="00075B74"/>
    <w:rsid w:val="002E2B00"/>
    <w:rsid w:val="0061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6F7EB7C10F4F21ACE750E319BBB436">
    <w:name w:val="FB6F7EB7C10F4F21ACE750E319BBB436"/>
  </w:style>
  <w:style w:type="paragraph" w:customStyle="1" w:styleId="A399E6CE566D4D1A9A6FA51DE07BCFE7">
    <w:name w:val="A399E6CE566D4D1A9A6FA51DE07BC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59F3A-0EF7-4CBE-AFB6-28751A7391A1}"/>
</file>

<file path=customXml/itemProps2.xml><?xml version="1.0" encoding="utf-8"?>
<ds:datastoreItem xmlns:ds="http://schemas.openxmlformats.org/officeDocument/2006/customXml" ds:itemID="{D091553D-3FD0-4A78-ADCF-847816BFEC8B}"/>
</file>

<file path=customXml/itemProps3.xml><?xml version="1.0" encoding="utf-8"?>
<ds:datastoreItem xmlns:ds="http://schemas.openxmlformats.org/officeDocument/2006/customXml" ds:itemID="{CC31FFB3-DD5C-47C4-9973-EA9718116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665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