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7621" w:rsidRPr="00387621" w:rsidRDefault="00387621">
      <w:pPr>
        <w:pStyle w:val="Frslagsrubrik"/>
      </w:pPr>
      <w:r w:rsidRPr="00387621">
        <w:t>Förslag till riksdagsbeslut</w:t>
      </w:r>
    </w:p>
    <w:p w:rsidR="00387621" w:rsidRPr="00387621" w:rsidRDefault="00387621">
      <w:pPr>
        <w:pStyle w:val="Hemstlatt"/>
      </w:pPr>
      <w:r w:rsidRPr="00387621">
        <w:t>Riksdagen tillkännager för regeringen som sin mening vad som anförs i motionen om pris- och konkurrensneutrala Öresundsförbi</w:t>
      </w:r>
      <w:r w:rsidRPr="00387621">
        <w:t>n</w:t>
      </w:r>
      <w:r w:rsidRPr="00387621">
        <w:t>delser.</w:t>
      </w:r>
    </w:p>
    <w:p w:rsidR="00387621" w:rsidRPr="00387621" w:rsidRDefault="00387621">
      <w:pPr>
        <w:pStyle w:val="Rubrik1"/>
      </w:pPr>
      <w:r w:rsidRPr="00387621">
        <w:t>Motivering</w:t>
      </w:r>
    </w:p>
    <w:p w:rsidR="00387621" w:rsidRPr="00387621" w:rsidRDefault="00387621">
      <w:r w:rsidRPr="00387621">
        <w:t>Sveriges och Danmarks regeringar ingick under 1991 ett avtal om en fast förbindelse över Öresund, Öresundsbron. Avtalet slår fast att Öresundsko</w:t>
      </w:r>
      <w:r w:rsidRPr="00387621">
        <w:t>n</w:t>
      </w:r>
      <w:r w:rsidRPr="00387621">
        <w:t>sortiet ska fastställa vägtrafikantavgifterna på bron. Men enligt ett tilläggspr</w:t>
      </w:r>
      <w:r w:rsidRPr="00387621">
        <w:t>o</w:t>
      </w:r>
      <w:r w:rsidRPr="00387621">
        <w:t>tokoll till avtalet ska nivån på färjetaxorna på Helsingborg–Helsingör-leden utgöra utgångspunkt när vägtrafikantavgifterna på bron fastställs. Avsikten med detta tilläggsprotokoll är att det ska råda pris- och konkurrensneutralitet mellan de båda förbindelserna över Öresund. Förändringar av bestämmelser i tilläggsavtalet måste godkännas av riksdagen och folketinget.</w:t>
      </w:r>
    </w:p>
    <w:p w:rsidR="00387621" w:rsidRPr="00387621" w:rsidRDefault="00387621">
      <w:pPr>
        <w:pStyle w:val="Normaltindrag"/>
      </w:pPr>
      <w:r w:rsidRPr="00387621">
        <w:t>Sedan 2006 tillämpar emellertid Öresundskonsortiet en ny pri</w:t>
      </w:r>
      <w:r w:rsidRPr="00387621">
        <w:t>slista för vägtrafiken på Öresundsbron som är en tydlig avvikelse från de tidigare ti</w:t>
      </w:r>
      <w:r w:rsidRPr="00387621">
        <w:t>l</w:t>
      </w:r>
      <w:r w:rsidRPr="00387621">
        <w:t>lämpade prislistorna. Framför allt gäller avvikelsen vägtrafikantavgiften för större lastbilar.</w:t>
      </w:r>
    </w:p>
    <w:p w:rsidR="00387621" w:rsidRPr="00387621" w:rsidRDefault="00387621">
      <w:pPr>
        <w:pStyle w:val="Normaltindrag"/>
      </w:pPr>
      <w:r w:rsidRPr="00387621">
        <w:t>Öresundskonsortiets lägsta pris för större lastbilar är 40 procent lägre än rederiernas lägsta priser på färjeförbindelsen Helsingborg–Helsingör. Detta innebär att den pris- och konkurrensneutralitet som tilläggsprotokollet till avtalet mellan Sveriges och Danmarks regeringar slår fast sedan tre fyra år tillbaka åsidosätts.</w:t>
      </w:r>
    </w:p>
    <w:p w:rsidR="00387621" w:rsidRPr="00387621" w:rsidRDefault="00387621">
      <w:pPr>
        <w:pStyle w:val="Normaltindrag"/>
      </w:pPr>
      <w:r w:rsidRPr="00387621">
        <w:t xml:space="preserve">De lägre broavgifterna för större lastbilar lockar alltmer av lastbilstrafiken att välja broöverfarten framför färjeförbindelsen. Det kommer dels att leda till en ohållbart högre belastning på motorvägen mellan Helsingborg och Malmö samt senare stora flaskhalsproblem på Öresundsbron, dels till minskande marknadsandelar för färjeförbindelsen mellan Helsingborg–Helsingör. Redan </w:t>
      </w:r>
      <w:r w:rsidRPr="00387621">
        <w:lastRenderedPageBreak/>
        <w:t>har ett rederi tvingats lägga ner verksamheten och två andra rederier har f</w:t>
      </w:r>
      <w:r w:rsidRPr="00387621">
        <w:t>u</w:t>
      </w:r>
      <w:r w:rsidRPr="00387621">
        <w:t>sionerats för att få lönsamhet i färjetrafiken.</w:t>
      </w:r>
    </w:p>
    <w:p w:rsidR="00387621" w:rsidRPr="00387621" w:rsidRDefault="00387621">
      <w:pPr>
        <w:pStyle w:val="Normaltindrag"/>
      </w:pPr>
      <w:r w:rsidRPr="00387621">
        <w:t>Det är av största vikt att betrakta de två förbindelserna över Öresund som en infrastrukturell helhet för hela Skåne. Det finns också en betydande säke</w:t>
      </w:r>
      <w:r w:rsidRPr="00387621">
        <w:t>r</w:t>
      </w:r>
      <w:r w:rsidRPr="00387621">
        <w:t>hetspolitisk aspekt på att utifrån pris- och konkurrensneutraliteten värna om Helsingborg–Helsingör-förbindelsens underlag och lönsamhet. När Ör</w:t>
      </w:r>
      <w:r w:rsidRPr="00387621">
        <w:t>e</w:t>
      </w:r>
      <w:r w:rsidRPr="00387621">
        <w:t>sundsbron stängs på grund av riskfyllda väderleksförhållanden eller på grund av att en olycka skett på bron som hindrar framkomligheten måste Helsin</w:t>
      </w:r>
      <w:r w:rsidRPr="00387621">
        <w:t>g</w:t>
      </w:r>
      <w:r w:rsidRPr="00387621">
        <w:t>borg–Helsingör-förbindelsen finnas som en tillgänglig, säker och väl utbyggd alternativ överfart.</w:t>
      </w:r>
    </w:p>
    <w:p w:rsidR="00387621" w:rsidRPr="00387621" w:rsidRDefault="00387621">
      <w:pPr>
        <w:pStyle w:val="Normaltindrag"/>
      </w:pPr>
      <w:r w:rsidRPr="00387621">
        <w:t>Det är angeläget att prissättningen av broavgifterna följer de avtal Sveriges och Danmarks regeringar och dess folkvald</w:t>
      </w:r>
      <w:r w:rsidRPr="00387621">
        <w:t>a församlingar, riksdag och Folk</w:t>
      </w:r>
      <w:r w:rsidRPr="00387621">
        <w:t>e</w:t>
      </w:r>
      <w:r w:rsidRPr="00387621">
        <w:t>ting, har kommit överens om så att konkurrensneutraliteten mellan Öresund</w:t>
      </w:r>
      <w:r w:rsidRPr="00387621">
        <w:t>s</w:t>
      </w:r>
      <w:r w:rsidRPr="00387621">
        <w:t>bron och färjetrafiken Helsingborg–Helsingör inte åsidosätts.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87621">
        <w:trPr>
          <w:cantSplit/>
        </w:trPr>
        <w:tc>
          <w:tcPr>
            <w:tcW w:w="3046" w:type="dxa"/>
          </w:tcPr>
          <w:p w:rsidR="00387621" w:rsidRPr="00387621" w:rsidRDefault="00387621">
            <w:pPr>
              <w:pStyle w:val="UnderskriftDatum"/>
              <w:spacing w:before="240"/>
            </w:pPr>
            <w:r w:rsidRPr="00387621">
              <w:t>Stockholm den 25 oktober 2010</w:t>
            </w:r>
          </w:p>
        </w:tc>
        <w:tc>
          <w:tcPr>
            <w:tcW w:w="3047" w:type="dxa"/>
          </w:tcPr>
          <w:p w:rsidR="00387621" w:rsidRPr="00387621" w:rsidRDefault="00387621">
            <w:pPr>
              <w:pStyle w:val="Underskrifter"/>
              <w:spacing w:before="240"/>
            </w:pPr>
          </w:p>
        </w:tc>
      </w:tr>
      <w:tr w:rsidR="00000000" w:rsidRPr="00387621">
        <w:trPr>
          <w:cantSplit/>
        </w:trPr>
        <w:tc>
          <w:tcPr>
            <w:tcW w:w="3046" w:type="dxa"/>
          </w:tcPr>
          <w:p w:rsidR="00387621" w:rsidRPr="00387621" w:rsidRDefault="00387621">
            <w:pPr>
              <w:pStyle w:val="Underskrifter"/>
            </w:pPr>
            <w:r w:rsidRPr="00387621">
              <w:t>Ann Arleklo (S)</w:t>
            </w:r>
          </w:p>
        </w:tc>
        <w:tc>
          <w:tcPr>
            <w:tcW w:w="3046" w:type="dxa"/>
          </w:tcPr>
          <w:p w:rsidR="00387621" w:rsidRPr="00387621" w:rsidRDefault="00387621">
            <w:pPr>
              <w:pStyle w:val="Underskrifter"/>
            </w:pPr>
            <w:r w:rsidRPr="00387621">
              <w:t>Anders Karlsson (S)</w:t>
            </w:r>
          </w:p>
        </w:tc>
      </w:tr>
    </w:tbl>
    <w:p w:rsidR="00387621" w:rsidRPr="00387621" w:rsidRDefault="00387621">
      <w:pPr>
        <w:pStyle w:val="Normaltindrag"/>
      </w:pPr>
    </w:p>
    <w:sectPr w:rsidR="00000000" w:rsidRPr="0038762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7621" w:rsidRPr="00387621" w:rsidRDefault="00387621">
      <w:r w:rsidRPr="00387621">
        <w:separator/>
      </w:r>
    </w:p>
  </w:endnote>
  <w:endnote w:type="continuationSeparator" w:id="0">
    <w:p w:rsidR="00387621" w:rsidRPr="00387621" w:rsidRDefault="00387621">
      <w:r w:rsidRPr="003876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7621" w:rsidRPr="00387621" w:rsidRDefault="00387621">
    <w:pPr>
      <w:pStyle w:val="Sidfot"/>
    </w:pPr>
    <w:r w:rsidRPr="0038762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0922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7621" w:rsidRDefault="0038762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87621" w:rsidRDefault="0038762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7621" w:rsidRPr="00387621" w:rsidRDefault="00387621">
    <w:pPr>
      <w:pStyle w:val="Sidfot"/>
    </w:pPr>
    <w:r w:rsidRPr="0038762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18449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7621" w:rsidRDefault="0038762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87621" w:rsidRDefault="0038762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7621" w:rsidRPr="00387621" w:rsidRDefault="00387621">
    <w:pPr>
      <w:pStyle w:val="Sidfot"/>
    </w:pPr>
    <w:r w:rsidRPr="0038762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25120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7621" w:rsidRDefault="003876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87621" w:rsidRDefault="003876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7621" w:rsidRPr="00387621" w:rsidRDefault="00387621">
      <w:r w:rsidRPr="00387621">
        <w:separator/>
      </w:r>
    </w:p>
  </w:footnote>
  <w:footnote w:type="continuationSeparator" w:id="0">
    <w:p w:rsidR="00387621" w:rsidRPr="00387621" w:rsidRDefault="00387621">
      <w:r w:rsidRPr="003876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7621" w:rsidRPr="00387621" w:rsidRDefault="00387621">
    <w:pPr>
      <w:pStyle w:val="Sidhuvud"/>
    </w:pPr>
    <w:r w:rsidRPr="0038762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439554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7621" w:rsidRDefault="0038762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87621" w:rsidRDefault="0038762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7621" w:rsidRPr="00387621" w:rsidRDefault="00387621">
    <w:pPr>
      <w:pStyle w:val="Sidhuvud"/>
    </w:pPr>
    <w:r w:rsidRPr="0038762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30710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7621" w:rsidRDefault="0038762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87621" w:rsidRDefault="0038762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7621" w:rsidRPr="00387621" w:rsidRDefault="00387621">
    <w:pPr>
      <w:pStyle w:val="FSHNormal"/>
      <w:tabs>
        <w:tab w:val="right" w:pos="5840"/>
      </w:tabs>
    </w:pPr>
    <w:r w:rsidRPr="00387621">
      <w:br/>
    </w:r>
    <w:r w:rsidRPr="00387621">
      <w:fldChar w:fldCharType="begin" w:fldLock="1"/>
    </w:r>
    <w:r w:rsidRPr="00387621">
      <w:instrText xml:space="preserve"> DOCPROPERTY</w:instrText>
    </w:r>
    <w:r w:rsidRPr="00387621">
      <w:rPr>
        <w:sz w:val="18"/>
      </w:rPr>
      <w:instrText xml:space="preserve"> "YearUser" *\charformat </w:instrText>
    </w:r>
    <w:r w:rsidRPr="00387621">
      <w:fldChar w:fldCharType="separate"/>
    </w:r>
    <w:r w:rsidRPr="00387621">
      <w:t>2010/11</w:t>
    </w:r>
    <w:r w:rsidRPr="00387621">
      <w:fldChar w:fldCharType="end"/>
    </w:r>
    <w:r w:rsidRPr="00387621">
      <w:t xml:space="preserve"> </w:t>
    </w:r>
    <w:r w:rsidRPr="00387621">
      <w:tab/>
      <w:t xml:space="preserve">mnr: </w:t>
    </w:r>
    <w:r w:rsidRPr="00387621">
      <w:fldChar w:fldCharType="begin" w:fldLock="1"/>
    </w:r>
    <w:r w:rsidRPr="00387621">
      <w:instrText xml:space="preserve"> DOCPROPERTY</w:instrText>
    </w:r>
    <w:r w:rsidRPr="00387621">
      <w:rPr>
        <w:sz w:val="18"/>
      </w:rPr>
      <w:instrText xml:space="preserve"> "Motionsnummer" *\charformat </w:instrText>
    </w:r>
    <w:r w:rsidRPr="00387621">
      <w:fldChar w:fldCharType="separate"/>
    </w:r>
    <w:r w:rsidRPr="00387621">
      <w:t>T466</w:t>
    </w:r>
    <w:r w:rsidRPr="00387621">
      <w:fldChar w:fldCharType="end"/>
    </w:r>
    <w:r w:rsidRPr="00387621">
      <w:br/>
    </w:r>
    <w:r w:rsidRPr="00387621">
      <w:fldChar w:fldCharType="begin" w:fldLock="1"/>
    </w:r>
    <w:r w:rsidRPr="00387621">
      <w:instrText xml:space="preserve"> DOCPROPERTY</w:instrText>
    </w:r>
    <w:r w:rsidRPr="00387621">
      <w:rPr>
        <w:sz w:val="18"/>
      </w:rPr>
      <w:instrText xml:space="preserve"> "Samling" *\charformat </w:instrText>
    </w:r>
    <w:r w:rsidRPr="00387621">
      <w:fldChar w:fldCharType="end"/>
    </w:r>
    <w:r w:rsidRPr="00387621">
      <w:tab/>
      <w:t xml:space="preserve">pnr: </w:t>
    </w:r>
    <w:r w:rsidRPr="00387621">
      <w:fldChar w:fldCharType="begin" w:fldLock="1"/>
    </w:r>
    <w:r w:rsidRPr="00387621">
      <w:instrText xml:space="preserve"> DOCPROPERTY</w:instrText>
    </w:r>
    <w:r w:rsidRPr="00387621">
      <w:rPr>
        <w:sz w:val="18"/>
      </w:rPr>
      <w:instrText xml:space="preserve"> "Partinummer" *\charformat </w:instrText>
    </w:r>
    <w:r w:rsidRPr="00387621">
      <w:fldChar w:fldCharType="separate"/>
    </w:r>
    <w:r w:rsidRPr="00387621">
      <w:t>S45056</w:t>
    </w:r>
    <w:r w:rsidRPr="00387621">
      <w:fldChar w:fldCharType="end"/>
    </w:r>
  </w:p>
  <w:p w:rsidR="00387621" w:rsidRPr="00387621" w:rsidRDefault="00387621">
    <w:pPr>
      <w:pStyle w:val="FSHRub1"/>
    </w:pPr>
    <w:r w:rsidRPr="00387621">
      <w:t>Motion till riksdagen</w:t>
    </w:r>
    <w:r w:rsidRPr="00387621">
      <w:br/>
    </w:r>
    <w:r w:rsidRPr="00387621">
      <w:fldChar w:fldCharType="begin" w:fldLock="1"/>
    </w:r>
    <w:r w:rsidRPr="00387621">
      <w:instrText xml:space="preserve"> DOCPROPERTY "YearUser" *\charformat </w:instrText>
    </w:r>
    <w:r w:rsidRPr="00387621">
      <w:fldChar w:fldCharType="separate"/>
    </w:r>
    <w:r w:rsidRPr="00387621">
      <w:t>2010/11</w:t>
    </w:r>
    <w:r w:rsidRPr="00387621">
      <w:fldChar w:fldCharType="end"/>
    </w:r>
    <w:r w:rsidRPr="00387621">
      <w:t>:</w:t>
    </w:r>
    <w:r w:rsidRPr="00387621">
      <w:fldChar w:fldCharType="begin" w:fldLock="1"/>
    </w:r>
    <w:r w:rsidRPr="00387621">
      <w:instrText xml:space="preserve"> DOCPROPERTY "Motionsnummer" *\charformat </w:instrText>
    </w:r>
    <w:r w:rsidRPr="00387621">
      <w:fldChar w:fldCharType="separate"/>
    </w:r>
    <w:r w:rsidRPr="00387621">
      <w:t>T466</w:t>
    </w:r>
    <w:r w:rsidRPr="00387621">
      <w:fldChar w:fldCharType="end"/>
    </w:r>
  </w:p>
  <w:p w:rsidR="00387621" w:rsidRPr="00387621" w:rsidRDefault="00387621">
    <w:pPr>
      <w:pStyle w:val="FSHNormalS5"/>
    </w:pPr>
    <w:r w:rsidRPr="00387621">
      <w:fldChar w:fldCharType="begin" w:fldLock="1"/>
    </w:r>
    <w:r w:rsidRPr="00387621">
      <w:instrText xml:space="preserve"> DOCPROPERTY "MotionarText" *\charformat </w:instrText>
    </w:r>
    <w:r w:rsidRPr="00387621">
      <w:fldChar w:fldCharType="separate"/>
    </w:r>
    <w:r w:rsidRPr="00387621">
      <w:t>av Ann Arleklo och Anders Karlsson (S)</w:t>
    </w:r>
    <w:r w:rsidRPr="00387621">
      <w:fldChar w:fldCharType="end"/>
    </w:r>
    <w:r w:rsidRPr="00387621">
      <w:br/>
    </w:r>
    <w:r w:rsidRPr="00387621">
      <w:fldChar w:fldCharType="begin" w:fldLock="1"/>
    </w:r>
    <w:r w:rsidRPr="00387621">
      <w:instrText xml:space="preserve"> DOCPROPERTY "SvarFrasKort" *\charformat </w:instrText>
    </w:r>
    <w:r w:rsidRPr="00387621">
      <w:fldChar w:fldCharType="end"/>
    </w:r>
  </w:p>
  <w:p w:rsidR="00387621" w:rsidRPr="00387621" w:rsidRDefault="00387621">
    <w:pPr>
      <w:pStyle w:val="FSHTitel"/>
    </w:pPr>
    <w:r w:rsidRPr="00387621">
      <w:fldChar w:fldCharType="begin" w:fldLock="1"/>
    </w:r>
    <w:r w:rsidRPr="00387621">
      <w:instrText xml:space="preserve"> DOCPROPERTY</w:instrText>
    </w:r>
    <w:r w:rsidRPr="00387621">
      <w:rPr>
        <w:sz w:val="18"/>
      </w:rPr>
      <w:instrText xml:space="preserve"> "RubrikSvar" *\charformat </w:instrText>
    </w:r>
    <w:r w:rsidRPr="00387621">
      <w:fldChar w:fldCharType="separate"/>
    </w:r>
    <w:r w:rsidRPr="00387621">
      <w:t>Pris- och konkurrensneutrala Öresundsförbindelser</w:t>
    </w:r>
    <w:r w:rsidRPr="00387621">
      <w:fldChar w:fldCharType="end"/>
    </w:r>
  </w:p>
  <w:p w:rsidR="00387621" w:rsidRPr="00387621" w:rsidRDefault="00387621">
    <w:pPr>
      <w:pStyle w:val="Normal00"/>
    </w:pPr>
  </w:p>
  <w:p w:rsidR="00387621" w:rsidRPr="00387621" w:rsidRDefault="0038762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01963047">
    <w:abstractNumId w:val="3"/>
  </w:num>
  <w:num w:numId="2" w16cid:durableId="1197699255">
    <w:abstractNumId w:val="2"/>
  </w:num>
  <w:num w:numId="3" w16cid:durableId="1887138852">
    <w:abstractNumId w:val="1"/>
  </w:num>
  <w:num w:numId="4" w16cid:durableId="1699889142">
    <w:abstractNumId w:val="0"/>
  </w:num>
  <w:num w:numId="5" w16cid:durableId="1908345004">
    <w:abstractNumId w:val="7"/>
  </w:num>
  <w:num w:numId="6" w16cid:durableId="1886016413">
    <w:abstractNumId w:val="6"/>
  </w:num>
  <w:num w:numId="7" w16cid:durableId="1753425976">
    <w:abstractNumId w:val="5"/>
  </w:num>
  <w:num w:numId="8" w16cid:durableId="690226661">
    <w:abstractNumId w:val="4"/>
  </w:num>
  <w:num w:numId="9" w16cid:durableId="1358965887">
    <w:abstractNumId w:val="8"/>
  </w:num>
  <w:num w:numId="10" w16cid:durableId="1095174307">
    <w:abstractNumId w:val="9"/>
  </w:num>
  <w:num w:numId="11" w16cid:durableId="113377641">
    <w:abstractNumId w:val="10"/>
  </w:num>
  <w:num w:numId="12" w16cid:durableId="957682933">
    <w:abstractNumId w:val="13"/>
  </w:num>
  <w:num w:numId="13" w16cid:durableId="521556873">
    <w:abstractNumId w:val="15"/>
  </w:num>
  <w:num w:numId="14" w16cid:durableId="1959139175">
    <w:abstractNumId w:val="16"/>
  </w:num>
  <w:num w:numId="15" w16cid:durableId="1827697898">
    <w:abstractNumId w:val="11"/>
  </w:num>
  <w:num w:numId="16" w16cid:durableId="1999308521">
    <w:abstractNumId w:val="18"/>
  </w:num>
  <w:num w:numId="17" w16cid:durableId="933513271">
    <w:abstractNumId w:val="17"/>
  </w:num>
  <w:num w:numId="18" w16cid:durableId="648903753">
    <w:abstractNumId w:val="14"/>
  </w:num>
  <w:num w:numId="19" w16cid:durableId="11797825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557827A0-0D0C-42CA-B2AF-C22D21D7B104},{92DBB9FE-B795-4B3F-92EF-78927913ECFC}"/>
  </w:docVars>
  <w:rsids>
    <w:rsidRoot w:val="00EC7B0C"/>
    <w:rsid w:val="00387621"/>
    <w:rsid w:val="00EC7B0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4FDB575-AF97-4D64-84CE-32594D898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2387</Characters>
  <Application>Microsoft Office Word</Application>
  <DocSecurity>4</DocSecurity>
  <Lines>44</Lines>
  <Paragraphs>13</Paragraphs>
  <ScaleCrop>false</ScaleCrop>
  <HeadingPairs>
    <vt:vector size="2" baseType="variant">
      <vt:variant>
        <vt:lpstr>Rubrik</vt:lpstr>
      </vt:variant>
      <vt:variant>
        <vt:i4>1</vt:i4>
      </vt:variant>
    </vt:vector>
  </HeadingPairs>
  <TitlesOfParts>
    <vt:vector size="1" baseType="lpstr">
      <vt:lpstr>s45056</vt:lpstr>
    </vt:vector>
  </TitlesOfParts>
  <Company>Riksdagen</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s45056</dc:title>
  <dc:subject>s45056</dc:subject>
  <dc:creator>Riksdagen</dc:creator>
  <cp:keywords>Riksdagen</cp:keywords>
  <dc:description>msmq kontroll, ensamt yrkande mm (b: S5 fix för yrk o listkorr)</dc:description>
  <cp:lastModifiedBy>Lars Brink</cp:lastModifiedBy>
  <cp:revision>2</cp:revision>
  <cp:lastPrinted>2010-12-12T07:48:00Z</cp:lastPrinted>
  <dcterms:created xsi:type="dcterms:W3CDTF">2025-12-18T03:10:00Z</dcterms:created>
  <dcterms:modified xsi:type="dcterms:W3CDTF">2025-12-18T03:10:00Z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mot2000_515_2010-10-25</vt:lpwstr>
  </property>
  <property fmtid="{D5CDD505-2E9C-101B-9397-08002B2CF9AE}" pid="4" name="dokumenttyp">
    <vt:lpwstr>motion</vt:lpwstr>
  </property>
  <property fmtid="{D5CDD505-2E9C-101B-9397-08002B2CF9AE}" pid="5" name="Sekr">
    <vt:lpwstr>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Pris- och konkurrensneutrala Öresundsförbindelser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Pris- och konkurrensneutrala Öresundsförbindelser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S45056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 Arleklo och Anders Karlsson (S)</vt:lpwstr>
  </property>
  <property fmtid="{D5CDD505-2E9C-101B-9397-08002B2CF9AE}" pid="26" name="MotionarLista">
    <vt:lpwstr>Arleklo, Ann (S)\Karlsson, Anders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 Arleklo (s), Anders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T466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20102011000000000115000450560069</vt:lpwstr>
  </property>
  <property fmtid="{D5CDD505-2E9C-101B-9397-08002B2CF9AE}" pid="47" name="datum">
    <vt:lpwstr>101025</vt:lpwstr>
  </property>
  <property fmtid="{D5CDD505-2E9C-101B-9397-08002B2CF9AE}" pid="48" name="avsändar-e-post">
    <vt:lpwstr>gun.aulin@riksdagen.se</vt:lpwstr>
  </property>
  <property fmtid="{D5CDD505-2E9C-101B-9397-08002B2CF9AE}" pid="49" name="id">
    <vt:lpwstr>20102011000000000115000450560069</vt:lpwstr>
  </property>
  <property fmtid="{D5CDD505-2E9C-101B-9397-08002B2CF9AE}" pid="50" name="nummer">
    <vt:lpwstr>466</vt:lpwstr>
  </property>
  <property fmtid="{D5CDD505-2E9C-101B-9397-08002B2CF9AE}" pid="51" name="utskottsbeteckning">
    <vt:lpwstr>T</vt:lpwstr>
  </property>
  <property fmtid="{D5CDD505-2E9C-101B-9397-08002B2CF9AE}" pid="52" name="GlobalUID">
    <vt:lpwstr>{897B288A-4483-4CA0-9DE3-8183E166366F}</vt:lpwstr>
  </property>
  <property fmtid="{D5CDD505-2E9C-101B-9397-08002B2CF9AE}" pid="53" name="Överföringar">
    <vt:i4>0</vt:i4>
  </property>
  <property fmtid="{D5CDD505-2E9C-101B-9397-08002B2CF9AE}" pid="54" name="Checksum">
    <vt:lpwstr>*0011229712674*</vt:lpwstr>
  </property>
  <property fmtid="{D5CDD505-2E9C-101B-9397-08002B2CF9AE}" pid="55" name="skuggnummer">
    <vt:lpwstr>2506</vt:lpwstr>
  </property>
  <property fmtid="{D5CDD505-2E9C-101B-9397-08002B2CF9AE}" pid="56" name="urixVersion">
    <vt:lpwstr>4.3.2.0</vt:lpwstr>
  </property>
  <property fmtid="{D5CDD505-2E9C-101B-9397-08002B2CF9AE}" pid="57" name="urixOrigin">
    <vt:lpwstr>110222 15:57:09.028</vt:lpwstr>
  </property>
  <property fmtid="{D5CDD505-2E9C-101B-9397-08002B2CF9AE}" pid="58" name="urixGuid">
    <vt:lpwstr>{18064542-4533-43DF-90AE-AF6C634E0344}</vt:lpwstr>
  </property>
</Properties>
</file>