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350B0" w:rsidP="00DA0661">
      <w:pPr>
        <w:pStyle w:val="Title"/>
      </w:pPr>
      <w:bookmarkStart w:id="0" w:name="Start"/>
      <w:bookmarkEnd w:id="0"/>
      <w:r>
        <w:t>Svar på fråga 2023/24:4</w:t>
      </w:r>
      <w:r w:rsidR="00BD19B9">
        <w:t>8</w:t>
      </w:r>
      <w:r>
        <w:t>3 av Peter Hultqvist (S)</w:t>
      </w:r>
      <w:r>
        <w:br/>
        <w:t>Investeringar inom SSAB</w:t>
      </w:r>
    </w:p>
    <w:p w:rsidR="001E20FD" w:rsidP="002749F7">
      <w:pPr>
        <w:pStyle w:val="BodyText"/>
      </w:pPr>
      <w:r>
        <w:t>Peter Hultqvist har frågat mig vilka åtgärder jag avser att vidta för att SSAB ska garanteras den el som är nödvändig för att planerade investeringar ska fullföljas i Sverige.</w:t>
      </w:r>
    </w:p>
    <w:p w:rsidR="001E20FD" w:rsidP="002749F7">
      <w:pPr>
        <w:pStyle w:val="BodyText"/>
      </w:pPr>
      <w:r>
        <w:t xml:space="preserve">Industrins elektrifiering och därmed </w:t>
      </w:r>
      <w:r w:rsidRPr="001E20FD">
        <w:t xml:space="preserve">Sveriges konkurrenskraft och välfärd bygger på </w:t>
      </w:r>
      <w:r>
        <w:t xml:space="preserve">trygg elförsörjning och god </w:t>
      </w:r>
      <w:r w:rsidRPr="001E20FD">
        <w:t>tillgång till fossilfri energi till konkurrenskraftiga priser.</w:t>
      </w:r>
      <w:r>
        <w:t xml:space="preserve"> Regeringen vidtar en rad åtgärder</w:t>
      </w:r>
      <w:r w:rsidR="00577E00">
        <w:t xml:space="preserve"> för att skapa goda förutsättningar för investeringar i elproduktion och elnät. Bland annat remitteras för närvarande en pro</w:t>
      </w:r>
      <w:r w:rsidRPr="00577E00" w:rsidR="00577E00">
        <w:t xml:space="preserve">memoria </w:t>
      </w:r>
      <w:r w:rsidR="00577E00">
        <w:t>med f</w:t>
      </w:r>
      <w:r w:rsidRPr="00577E00" w:rsidR="00577E00">
        <w:t>örslag om nya energipolitiska mål</w:t>
      </w:r>
      <w:r w:rsidR="00577E00">
        <w:t xml:space="preserve">, vilka utgör de </w:t>
      </w:r>
      <w:r w:rsidRPr="00577E00" w:rsidR="00577E00">
        <w:t>mest centrala delarna i den kommande energipolitiska inriktningspropositionen</w:t>
      </w:r>
      <w:r w:rsidR="00577E00">
        <w:t>. Regeringen har också vidtagit en rad åtgärder för att möjliggöra investeringar i ny kärnkraft</w:t>
      </w:r>
      <w:r w:rsidR="00692FF4">
        <w:t>.</w:t>
      </w:r>
    </w:p>
    <w:p w:rsidR="00577E00" w:rsidP="002749F7">
      <w:pPr>
        <w:pStyle w:val="BodyText"/>
      </w:pPr>
      <w:r>
        <w:t xml:space="preserve">Beträffande </w:t>
      </w:r>
      <w:r w:rsidR="00692FF4">
        <w:t xml:space="preserve">industrins </w:t>
      </w:r>
      <w:r>
        <w:t>anslutning till elnätet</w:t>
      </w:r>
      <w:r w:rsidR="00A77973">
        <w:t>, exempelvis SSAB,</w:t>
      </w:r>
      <w:r>
        <w:t xml:space="preserve"> är det Affärsverket svenska kraftnät (Svenska kraftnät) och elnätsföretagen som ansvarar för att tilldelning av kapacitet sker på ett effektivt och </w:t>
      </w:r>
      <w:r w:rsidRPr="004B0C69">
        <w:t>ändamålsenligt vis</w:t>
      </w:r>
      <w:r w:rsidR="008E06D0">
        <w:t>. Svenska kraftnät har även genomfört fördjupade analyser</w:t>
      </w:r>
      <w:r w:rsidR="00374D4F">
        <w:t>,</w:t>
      </w:r>
      <w:r w:rsidR="00BD19B9">
        <w:t xml:space="preserve"> gjort</w:t>
      </w:r>
      <w:r w:rsidR="00374D4F">
        <w:t xml:space="preserve"> anpassningar i driften och</w:t>
      </w:r>
      <w:r w:rsidR="004C6ED1">
        <w:t xml:space="preserve"> inhämtat</w:t>
      </w:r>
      <w:r w:rsidR="00374D4F">
        <w:t xml:space="preserve"> mer detaljerad information om anslutningar</w:t>
      </w:r>
      <w:r w:rsidR="008E06D0">
        <w:t xml:space="preserve"> </w:t>
      </w:r>
      <w:r w:rsidR="004C6ED1">
        <w:t>vilket</w:t>
      </w:r>
      <w:r w:rsidR="008E06D0">
        <w:t xml:space="preserve"> möjliggör att ytterligare 500 MW effekt kan anslutas i </w:t>
      </w:r>
      <w:r w:rsidR="004C6ED1">
        <w:t>L</w:t>
      </w:r>
      <w:r w:rsidR="008E06D0">
        <w:t xml:space="preserve">uleåområdet, vilket regeringen naturligtvis ser mycket positivt på. </w:t>
      </w:r>
    </w:p>
    <w:p w:rsidR="001E20FD" w:rsidP="002749F7">
      <w:pPr>
        <w:pStyle w:val="BodyText"/>
      </w:pPr>
      <w:r>
        <w:t>Regeringen har sedan tidigare konstaterat att anslutningsprocessen behöver effektiviseras varför regeringen den 15 juni förra året gav</w:t>
      </w:r>
      <w:r>
        <w:t xml:space="preserve"> </w:t>
      </w:r>
      <w:r w:rsidR="00692FF4">
        <w:t>Svenska</w:t>
      </w:r>
      <w:r w:rsidR="00692FF4">
        <w:t xml:space="preserve"> kraftnät i uppdrag </w:t>
      </w:r>
      <w:r w:rsidRPr="00692FF4" w:rsidR="00692FF4">
        <w:t>att effektivisera processen för anslutning till transmissionsnätet (KN2023/03425)</w:t>
      </w:r>
      <w:r w:rsidR="00692FF4">
        <w:t xml:space="preserve"> och Energimarknadsinspektionen i uppdrag att utreda en </w:t>
      </w:r>
      <w:r w:rsidR="00692FF4">
        <w:t>utvecklad och effektiv informationsdelning vid ansökningar om nya anslutningar till elnäten (KN2023/03426).</w:t>
      </w:r>
      <w:r w:rsidR="00B1130B">
        <w:t xml:space="preserve"> </w:t>
      </w:r>
      <w:r w:rsidR="008E06D0">
        <w:t>Svenska kraftnät delredovisade sitt uppdrag den 31 december förra året.</w:t>
      </w:r>
      <w:r w:rsidR="00BD19B9">
        <w:t xml:space="preserve"> </w:t>
      </w:r>
      <w:r w:rsidR="004B0C69">
        <w:t>Regeringen</w:t>
      </w:r>
      <w:r w:rsidR="004B0C69">
        <w:t xml:space="preserve"> konstaterar att Vattenfall </w:t>
      </w:r>
      <w:r w:rsidRPr="004B0C69" w:rsidR="004B0C69">
        <w:t>Eldistribution AB</w:t>
      </w:r>
      <w:r w:rsidR="004B0C69">
        <w:t xml:space="preserve"> ser positivt på att</w:t>
      </w:r>
      <w:r w:rsidR="008E06D0">
        <w:t xml:space="preserve"> Svenska kraftnät, genom delredovisningen, har tydliggjort</w:t>
      </w:r>
      <w:r w:rsidR="004B0C69">
        <w:t xml:space="preserve"> </w:t>
      </w:r>
      <w:r w:rsidRPr="004B0C69" w:rsidR="004B0C69">
        <w:t>principerna för tilldelning av effekt</w:t>
      </w:r>
      <w:r w:rsidR="008E06D0">
        <w:t>.</w:t>
      </w:r>
      <w:r w:rsidRPr="004B0C69" w:rsidR="004B0C69">
        <w:t xml:space="preserve"> </w:t>
      </w:r>
    </w:p>
    <w:p w:rsidR="004B0C69" w:rsidP="002749F7">
      <w:pPr>
        <w:pStyle w:val="BodyText"/>
      </w:pPr>
    </w:p>
    <w:p w:rsidR="004B0C69" w:rsidP="002749F7">
      <w:pPr>
        <w:pStyle w:val="BodyText"/>
      </w:pPr>
    </w:p>
    <w:p w:rsidR="00D350B0" w:rsidP="006A12F1">
      <w:pPr>
        <w:pStyle w:val="BodyText"/>
      </w:pPr>
      <w:r w:rsidRPr="00BD19B9">
        <w:t xml:space="preserve">Stockholm den </w:t>
      </w:r>
      <w:sdt>
        <w:sdtPr>
          <w:id w:val="-1225218591"/>
          <w:placeholder>
            <w:docPart w:val="EDE193B91C6940EABAFD09A039B43EBC"/>
          </w:placeholder>
          <w:dataBinding w:xpath="/ns0:DocumentInfo[1]/ns0:BaseInfo[1]/ns0:HeaderDate[1]" w:storeItemID="{62561B7C-9BD5-40C1-A7E5-5CA4661E9DD5}" w:prefixMappings="xmlns:ns0='http://lp/documentinfo/RK' "/>
          <w:date w:fullDate="2024-01-24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BD19B9" w:rsidR="00BD19B9">
            <w:t>24 januari 2024</w:t>
          </w:r>
        </w:sdtContent>
      </w:sdt>
    </w:p>
    <w:p w:rsidR="00D350B0" w:rsidP="004E7A8F">
      <w:pPr>
        <w:pStyle w:val="Brdtextutanavstnd"/>
      </w:pPr>
    </w:p>
    <w:p w:rsidR="00D350B0" w:rsidP="004E7A8F">
      <w:pPr>
        <w:pStyle w:val="Brdtextutanavstnd"/>
      </w:pPr>
    </w:p>
    <w:p w:rsidR="00D350B0" w:rsidP="004E7A8F">
      <w:pPr>
        <w:pStyle w:val="Brdtextutanavstnd"/>
      </w:pPr>
    </w:p>
    <w:p w:rsidR="00D350B0" w:rsidP="00422A41">
      <w:pPr>
        <w:pStyle w:val="BodyText"/>
      </w:pPr>
      <w:r>
        <w:t>Ebba Busch</w:t>
      </w:r>
    </w:p>
    <w:p w:rsidR="00D350B0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350B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350B0" w:rsidRPr="007D73AB" w:rsidP="00340DE0">
          <w:pPr>
            <w:pStyle w:val="Header"/>
          </w:pPr>
        </w:p>
      </w:tc>
      <w:tc>
        <w:tcPr>
          <w:tcW w:w="1134" w:type="dxa"/>
        </w:tcPr>
        <w:p w:rsidR="00D350B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350B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350B0" w:rsidRPr="00710A6C" w:rsidP="00EE3C0F">
          <w:pPr>
            <w:pStyle w:val="Header"/>
            <w:rPr>
              <w:b/>
            </w:rPr>
          </w:pPr>
        </w:p>
        <w:p w:rsidR="00D350B0" w:rsidP="00EE3C0F">
          <w:pPr>
            <w:pStyle w:val="Header"/>
          </w:pPr>
        </w:p>
        <w:p w:rsidR="00D350B0" w:rsidP="00EE3C0F">
          <w:pPr>
            <w:pStyle w:val="Header"/>
          </w:pPr>
        </w:p>
        <w:p w:rsidR="00D350B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25EFDFCA2004DE99E66E7A2F963D670"/>
            </w:placeholder>
            <w:dataBinding w:xpath="/ns0:DocumentInfo[1]/ns0:BaseInfo[1]/ns0:Dnr[1]" w:storeItemID="{62561B7C-9BD5-40C1-A7E5-5CA4661E9DD5}" w:prefixMappings="xmlns:ns0='http://lp/documentinfo/RK' "/>
            <w:text/>
          </w:sdtPr>
          <w:sdtContent>
            <w:p w:rsidR="00D350B0" w:rsidP="00EE3C0F">
              <w:pPr>
                <w:pStyle w:val="Header"/>
              </w:pPr>
              <w:r>
                <w:t>KN2024/00104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EC5573CC774415BE7B5D24B70D1213"/>
            </w:placeholder>
            <w:showingPlcHdr/>
            <w:dataBinding w:xpath="/ns0:DocumentInfo[1]/ns0:BaseInfo[1]/ns0:DocNumber[1]" w:storeItemID="{62561B7C-9BD5-40C1-A7E5-5CA4661E9DD5}" w:prefixMappings="xmlns:ns0='http://lp/documentinfo/RK' "/>
            <w:text/>
          </w:sdtPr>
          <w:sdtContent>
            <w:p w:rsidR="00D350B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350B0" w:rsidP="00EE3C0F">
          <w:pPr>
            <w:pStyle w:val="Header"/>
          </w:pPr>
        </w:p>
      </w:tc>
      <w:tc>
        <w:tcPr>
          <w:tcW w:w="1134" w:type="dxa"/>
        </w:tcPr>
        <w:p w:rsidR="00D350B0" w:rsidP="0094502D">
          <w:pPr>
            <w:pStyle w:val="Header"/>
          </w:pPr>
        </w:p>
        <w:p w:rsidR="00D350B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D213E55058B492CB3FB0108158343C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538C1" w:rsidRPr="002538C1" w:rsidP="00340DE0">
              <w:pPr>
                <w:pStyle w:val="Header"/>
                <w:rPr>
                  <w:b/>
                </w:rPr>
              </w:pPr>
              <w:r w:rsidRPr="002538C1">
                <w:rPr>
                  <w:b/>
                </w:rPr>
                <w:t>Klimat- och näringslivsdepartementet</w:t>
              </w:r>
            </w:p>
            <w:p w:rsidR="00D350B0" w:rsidRPr="00340DE0" w:rsidP="00340DE0">
              <w:pPr>
                <w:pStyle w:val="Header"/>
              </w:pPr>
              <w:r w:rsidRPr="002538C1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7CB2F2B7BC4CFFB00251F5F193549A"/>
          </w:placeholder>
          <w:dataBinding w:xpath="/ns0:DocumentInfo[1]/ns0:BaseInfo[1]/ns0:Recipient[1]" w:storeItemID="{62561B7C-9BD5-40C1-A7E5-5CA4661E9DD5}" w:prefixMappings="xmlns:ns0='http://lp/documentinfo/RK' "/>
          <w:text w:multiLine="1"/>
        </w:sdtPr>
        <w:sdtContent>
          <w:tc>
            <w:tcPr>
              <w:tcW w:w="3170" w:type="dxa"/>
            </w:tcPr>
            <w:p w:rsidR="00D350B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350B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AAF1540"/>
    <w:multiLevelType w:val="multilevel"/>
    <w:tmpl w:val="EAD0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B0C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5EFDFCA2004DE99E66E7A2F963D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A143C-F30C-411F-8697-8835955B5216}"/>
      </w:docPartPr>
      <w:docPartBody>
        <w:p w:rsidR="00E45511" w:rsidP="00C17138">
          <w:pPr>
            <w:pStyle w:val="425EFDFCA2004DE99E66E7A2F963D6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EC5573CC774415BE7B5D24B70D1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00718-686C-46E1-921F-741494A60161}"/>
      </w:docPartPr>
      <w:docPartBody>
        <w:p w:rsidR="00E45511" w:rsidP="00C17138">
          <w:pPr>
            <w:pStyle w:val="3AEC5573CC774415BE7B5D24B70D12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213E55058B492CB3FB010815834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06E76-74D1-416D-8EAD-07E2C24F2E5B}"/>
      </w:docPartPr>
      <w:docPartBody>
        <w:p w:rsidR="00E45511" w:rsidP="00C17138">
          <w:pPr>
            <w:pStyle w:val="3D213E55058B492CB3FB0108158343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7CB2F2B7BC4CFFB00251F5F1935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BBA27-A350-4897-82AA-795EDC8CC11C}"/>
      </w:docPartPr>
      <w:docPartBody>
        <w:p w:rsidR="00E45511" w:rsidP="00C17138">
          <w:pPr>
            <w:pStyle w:val="287CB2F2B7BC4CFFB00251F5F19354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E193B91C6940EABAFD09A039B43E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AD4A2-9B61-481B-B944-4FC503ABE8EB}"/>
      </w:docPartPr>
      <w:docPartBody>
        <w:p w:rsidR="00E45511" w:rsidP="00C17138">
          <w:pPr>
            <w:pStyle w:val="EDE193B91C6940EABAFD09A039B43EB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138"/>
    <w:rPr>
      <w:noProof w:val="0"/>
      <w:color w:val="808080"/>
    </w:rPr>
  </w:style>
  <w:style w:type="paragraph" w:customStyle="1" w:styleId="425EFDFCA2004DE99E66E7A2F963D670">
    <w:name w:val="425EFDFCA2004DE99E66E7A2F963D670"/>
    <w:rsid w:val="00C17138"/>
  </w:style>
  <w:style w:type="paragraph" w:customStyle="1" w:styleId="287CB2F2B7BC4CFFB00251F5F193549A">
    <w:name w:val="287CB2F2B7BC4CFFB00251F5F193549A"/>
    <w:rsid w:val="00C17138"/>
  </w:style>
  <w:style w:type="paragraph" w:customStyle="1" w:styleId="3AEC5573CC774415BE7B5D24B70D12131">
    <w:name w:val="3AEC5573CC774415BE7B5D24B70D12131"/>
    <w:rsid w:val="00C171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213E55058B492CB3FB0108158343C61">
    <w:name w:val="3D213E55058B492CB3FB0108158343C61"/>
    <w:rsid w:val="00C171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E193B91C6940EABAFD09A039B43EBC">
    <w:name w:val="EDE193B91C6940EABAFD09A039B43EBC"/>
    <w:rsid w:val="00C171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2024-01-24T00:00:00</HeaderDate>
    <Office/>
    <Dnr>KN2024/00104</Dnr>
    <ParagrafNr/>
    <DocumentTitle/>
    <VisitingAddress/>
    <Extra1/>
    <Extra2/>
    <Extra3>Peter Hultqvist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0abe1b26-3050-4417-a219-3ef692526f69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61B7C-9BD5-40C1-A7E5-5CA4661E9DD5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1A02B795-7809-4B39-BECF-853D79045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F639E-12E1-464B-A30F-B946B72C54EE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77d635f-9b91-4318-9a30-30bf28c922b2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8292B8-0126-415E-B509-7F853AF1CC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321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2023.docx</dc:title>
  <cp:revision>2</cp:revision>
  <dcterms:created xsi:type="dcterms:W3CDTF">2024-01-19T08:10:00Z</dcterms:created>
  <dcterms:modified xsi:type="dcterms:W3CDTF">2024-01-19T08:10:00Z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31e62ff7-f587-4b8e-8b7d-2d82b700f2a3</vt:lpwstr>
  </property>
</Properties>
</file>