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7469A6" w14:textId="77777777">
      <w:pPr>
        <w:pStyle w:val="Normalutanindragellerluft"/>
      </w:pPr>
      <w:bookmarkStart w:name="_Toc106800475" w:id="0"/>
      <w:bookmarkStart w:name="_Toc106801300" w:id="1"/>
    </w:p>
    <w:p xmlns:w14="http://schemas.microsoft.com/office/word/2010/wordml" w:rsidRPr="009B062B" w:rsidR="00AF30DD" w:rsidP="006309C6" w:rsidRDefault="006309C6"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tag w:val="6de46f0d-0cec-45bf-8e5f-cec7a4e9fb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hur barns rättigheter på nätet kan stärkas genom krav på åldersverifiering på plattformar som tillhandahåller pornografiskt eller våldsamt material,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xmlns:w14="http://schemas.microsoft.com/office/word/2010/wordml" w:rsidRPr="009B062B" w:rsidR="006D79C9" w:rsidP="00333E95" w:rsidRDefault="006D79C9" w14:paraId="0C66B970" w14:textId="77777777">
          <w:pPr>
            <w:pStyle w:val="Rubrik1"/>
          </w:pPr>
          <w:r>
            <w:t>Motivering</w:t>
          </w:r>
        </w:p>
      </w:sdtContent>
    </w:sdt>
    <w:bookmarkEnd w:displacedByCustomXml="prev" w:id="3"/>
    <w:bookmarkEnd w:displacedByCustomXml="prev" w:id="4"/>
    <w:p xmlns:w14="http://schemas.microsoft.com/office/word/2010/wordml" w:rsidRPr="00300332" w:rsidR="00300332" w:rsidP="0004088E" w:rsidRDefault="00300332" w14:paraId="4F20A3E8" w14:textId="60A869A8">
      <w:pPr>
        <w:rPr>
          <w:rFonts w:eastAsia="Times New Roman"/>
          <w:lang w:eastAsia="sv-SE"/>
        </w:rPr>
      </w:pPr>
      <w:r w:rsidRPr="00300332">
        <w:rPr>
          <w:rFonts w:eastAsia="Times New Roman"/>
          <w:lang w:eastAsia="sv-SE"/>
        </w:rPr>
        <w:t>Barn tillbringar en stor del av sin tid online och internet är idag en självklar del av uppväxten. Samtidigt är barn exponerade för material som kan vara direkt skadligt – pornografi, våldsamt innehåll och exploaterande budskap. Att endast kryssa i en ruta där användaren intygar att de är över 18 år ger inget reellt skydd. Här behöver Sverige, i likhet med flera andra länder, stärka barns digitala trygghet.</w:t>
      </w:r>
    </w:p>
    <w:p xmlns:w14="http://schemas.microsoft.com/office/word/2010/wordml" w:rsidRPr="00300332" w:rsidR="00300332" w:rsidP="0004088E" w:rsidRDefault="00300332" w14:paraId="323CE3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Frankrike och Storbritannien har redan infört eller påbörjat processer för att lagstifta om tekniska lösningar för åldersverifiering på porrsajter och vissa sociala plattformar. Även EU har påbörjat initiativ som syftar till att öka barns säkerhet online. Sverige bör inte halka efter i detta viktiga arbete.</w:t>
      </w:r>
    </w:p>
    <w:p xmlns:w14="http://schemas.microsoft.com/office/word/2010/wordml" w:rsidRPr="00300332" w:rsidR="00300332" w:rsidP="0004088E" w:rsidRDefault="00300332" w14:paraId="64EAFF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FN:s barnkonvention, som är svensk lag sedan 2020, slår fast att barn har rätt till skydd mot skadlig information och rätt till en trygg uppväxtmiljö. Detta gäller även i den digitala sfären. En modernisering av lagstiftningen bör därför omfatta krav på att </w:t>
      </w:r>
      <w:r w:rsidRPr="00300332">
        <w:rPr>
          <w:rFonts w:ascii="Times New Roman" w:hAnsi="Times New Roman" w:eastAsia="Times New Roman" w:cs="Times New Roman"/>
          <w:lang w:eastAsia="sv-SE"/>
        </w:rPr>
        <w:lastRenderedPageBreak/>
        <w:t>kommersiella aktörer som tillhandahåller pornografiskt eller våldsamt material har skyldighet att använda effektiva metoder för ålderskontroll. Detta kan ske utan att äventyra vuxnas lagliga tillgång till materialet, men med tydlig prioritering av barns rätt till skydd.</w:t>
      </w:r>
    </w:p>
    <w:p xmlns:w14="http://schemas.microsoft.com/office/word/2010/wordml" w:rsidRPr="00300332" w:rsidR="00300332" w:rsidP="0004088E" w:rsidRDefault="00300332" w14:paraId="26535C71"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Därutöver bör en översyn göras av hur barns digitala konsumentskydd kan stärkas, till exempel genom tydligare ansvar för plattformar när det gäller att sortera bort eller belägga känsligt material med krav på åldersverifiering. Detta skulle ligga i linje med Sveriges långsiktiga ambition att vara ett föregångsland när det gäller barns rättigheter.</w:t>
      </w:r>
    </w:p>
    <w:p xmlns:w14="http://schemas.microsoft.com/office/word/2010/wordml" w:rsidR="00F52DD5" w:rsidP="0004088E" w:rsidRDefault="00300332" w14:paraId="105ADA4B"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Genom en civilrättslig och konsumentinriktad lagstiftning kan vi bygga en starkare </w:t>
      </w:r>
      <w:proofErr w:type="spellStart"/>
      <w:r w:rsidRPr="00300332">
        <w:rPr>
          <w:rFonts w:ascii="Times New Roman" w:hAnsi="Times New Roman" w:eastAsia="Times New Roman" w:cs="Times New Roman"/>
          <w:lang w:eastAsia="sv-SE"/>
        </w:rPr>
        <w:t>skyddsram</w:t>
      </w:r>
      <w:proofErr w:type="spellEnd"/>
      <w:r w:rsidRPr="00300332">
        <w:rPr>
          <w:rFonts w:ascii="Times New Roman" w:hAnsi="Times New Roman" w:eastAsia="Times New Roman" w:cs="Times New Roman"/>
          <w:lang w:eastAsia="sv-SE"/>
        </w:rPr>
        <w:t xml:space="preserve"> kring barnens digitala vardag och säkerställa att internet blir en tryggare plats att växa upp på.</w:t>
      </w:r>
    </w:p>
    <w:sdt>
      <w:sdtPr>
        <w:rPr>
          <w:i/>
          <w:noProof/>
        </w:rPr>
        <w:alias w:val="CC_Underskrifter"/>
        <w:tag w:val="CC_Underskrifter"/>
        <w:id w:val="583496634"/>
        <w:lock w:val="sdtContentLocked"/>
        <w:placeholder>
          <w:docPart w:val="39BA59D085CF4D9F9B3DD3CC42BF0A0A"/>
        </w:placeholder>
      </w:sdtPr>
      <w:sdtEndPr/>
      <w:sdtContent>
        <w:p xmlns:w14="http://schemas.microsoft.com/office/word/2010/wordml" w:rsidR="006309C6" w:rsidP="006309C6" w:rsidRDefault="006309C6" w14:paraId="0CE3F7EC" w14:textId="77777777">
          <w:pPr/>
          <w:r/>
        </w:p>
        <w:p xmlns:w14="http://schemas.microsoft.com/office/word/2010/wordml" w:rsidR="006309C6" w:rsidP="006309C6" w:rsidRDefault="006309C6" w14:paraId="62E2FACF" w14:textId="754390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0715059C" w14:textId="38BCCE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D518" w14:textId="77777777" w:rsidR="000D52AF" w:rsidRDefault="000D52AF" w:rsidP="000C1CAD">
      <w:pPr>
        <w:spacing w:line="240" w:lineRule="auto"/>
      </w:pPr>
      <w:r>
        <w:separator/>
      </w:r>
    </w:p>
  </w:endnote>
  <w:endnote w:type="continuationSeparator" w:id="0">
    <w:p w14:paraId="27645F0D" w14:textId="77777777" w:rsidR="000D52AF" w:rsidRDefault="000D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DED1" w14:textId="6A80DF6D" w:rsidR="00262EA3" w:rsidRPr="006309C6" w:rsidRDefault="00262EA3" w:rsidP="00630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F805" w14:textId="77777777" w:rsidR="000D52AF" w:rsidRDefault="000D52AF" w:rsidP="000C1CAD">
      <w:pPr>
        <w:spacing w:line="240" w:lineRule="auto"/>
      </w:pPr>
      <w:r>
        <w:separator/>
      </w:r>
    </w:p>
  </w:footnote>
  <w:footnote w:type="continuationSeparator" w:id="0">
    <w:p w14:paraId="39648AEE" w14:textId="77777777" w:rsidR="000D52AF" w:rsidRDefault="000D5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5C5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D5F60" wp14:anchorId="54EB4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9C6" w14:paraId="4B694CBA" w14:textId="4DA654C4">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B4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9C6" w14:paraId="4B694CBA" w14:textId="4DA654C4">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v:textbox>
              <w10:wrap anchorx="page"/>
            </v:shape>
          </w:pict>
        </mc:Fallback>
      </mc:AlternateContent>
    </w:r>
  </w:p>
  <w:p w:rsidRPr="00293C4F" w:rsidR="00262EA3" w:rsidP="00776B74" w:rsidRDefault="00262EA3" w14:paraId="6C8AB5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D1EB0C" w14:textId="77777777">
    <w:pPr>
      <w:jc w:val="right"/>
    </w:pPr>
  </w:p>
  <w:p w:rsidR="00262EA3" w:rsidP="00776B74" w:rsidRDefault="00262EA3" w14:paraId="4732F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9C6" w14:paraId="40AB90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A3467" wp14:anchorId="21C0D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9C6" w14:paraId="10DF3868" w14:textId="2C85AB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F52DD5">
          <w:t>1834</w:t>
        </w:r>
      </w:sdtContent>
    </w:sdt>
  </w:p>
  <w:p w:rsidRPr="008227B3" w:rsidR="00262EA3" w:rsidP="008227B3" w:rsidRDefault="006309C6" w14:paraId="5E83B4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9C6" w14:paraId="7DA2920E" w14:textId="0F997D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:3238</w:t>
        </w:r>
      </w:sdtContent>
    </w:sdt>
  </w:p>
  <w:p w:rsidR="00262EA3" w:rsidP="00E03A3D" w:rsidRDefault="006309C6" w14:paraId="60CA2024" w14:textId="76D41878">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ABCF6D4A5E504D11B536331FFC54691F"/>
      </w:placeholder>
      <w:text/>
    </w:sdtPr>
    <w:sdtEndPr/>
    <w:sdtContent>
      <w:p w:rsidR="00262EA3" w:rsidP="00283E0F" w:rsidRDefault="00300332" w14:paraId="453FE510" w14:textId="23406E5A">
        <w:pPr>
          <w:pStyle w:val="FSHRub2"/>
        </w:pPr>
        <w:r>
          <w:t>Tryggare digital uppväxtmiljö – barns rättigheter online</w:t>
        </w:r>
      </w:p>
    </w:sdtContent>
  </w:sdt>
  <w:sdt>
    <w:sdtPr>
      <w:alias w:val="CC_Boilerplate_3"/>
      <w:tag w:val="CC_Boilerplate_3"/>
      <w:id w:val="1606463544"/>
      <w:lock w:val="sdtContentLocked"/>
      <w15:appearance w15:val="hidden"/>
      <w:text w:multiLine="1"/>
    </w:sdtPr>
    <w:sdtEndPr/>
    <w:sdtContent>
      <w:p w:rsidR="00262EA3" w:rsidP="00283E0F" w:rsidRDefault="00262EA3" w14:paraId="3F436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8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2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A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5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C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2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61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705567" w:rsidRDefault="00705567">
          <w:pPr>
            <w:pStyle w:val="BD49FA5305964C9DBF61173269FADE38"/>
          </w:pPr>
          <w:r w:rsidRPr="005A0A93">
            <w:rPr>
              <w:rStyle w:val="Platshllartext"/>
            </w:rPr>
            <w:t>Förslag till riksdagsbeslut</w:t>
          </w:r>
        </w:p>
      </w:docPartBody>
    </w:docPart>
    <w:docPart>
      <w:docPartPr>
        <w:name w:val="9AA37B6F5516440CAAE88950C7E1C1C5"/>
        <w:category>
          <w:name w:val="Allmänt"/>
          <w:gallery w:val="placeholder"/>
        </w:category>
        <w:types>
          <w:type w:val="bbPlcHdr"/>
        </w:types>
        <w:behaviors>
          <w:behavior w:val="content"/>
        </w:behaviors>
        <w:guid w:val="{4A6B37FC-4AEC-42D6-B7E5-F8630B0B6817}"/>
      </w:docPartPr>
      <w:docPartBody>
        <w:p w:rsidR="00705567" w:rsidRDefault="00705567">
          <w:pPr>
            <w:pStyle w:val="9AA37B6F5516440CAAE88950C7E1C1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705567" w:rsidRDefault="00705567">
          <w:pPr>
            <w:pStyle w:val="29211E010727477D9EC9F53E372E41AE"/>
          </w:pPr>
          <w:r w:rsidRPr="005A0A93">
            <w:rPr>
              <w:rStyle w:val="Platshllartext"/>
            </w:rPr>
            <w:t>Motivering</w:t>
          </w:r>
        </w:p>
      </w:docPartBody>
    </w:docPart>
    <w:docPart>
      <w:docPartPr>
        <w:name w:val="39BA59D085CF4D9F9B3DD3CC42BF0A0A"/>
        <w:category>
          <w:name w:val="Allmänt"/>
          <w:gallery w:val="placeholder"/>
        </w:category>
        <w:types>
          <w:type w:val="bbPlcHdr"/>
        </w:types>
        <w:behaviors>
          <w:behavior w:val="content"/>
        </w:behaviors>
        <w:guid w:val="{6C0093C8-BB6C-4F85-AE69-E59C7CF5A89D}"/>
      </w:docPartPr>
      <w:docPartBody>
        <w:p w:rsidR="00705567" w:rsidRDefault="00705567">
          <w:pPr>
            <w:pStyle w:val="39BA59D085CF4D9F9B3DD3CC42BF0A0A"/>
          </w:pPr>
          <w:r w:rsidRPr="009B077E">
            <w:rPr>
              <w:rStyle w:val="Platshllartext"/>
            </w:rPr>
            <w:t>Namn på motionärer infogas/tas bort via panelen.</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705567" w:rsidRDefault="00705567">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705567" w:rsidRDefault="00705567">
          <w:pPr>
            <w:pStyle w:val="ABCF6D4A5E504D11B536331FFC5469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67"/>
    <w:rsid w:val="00705567"/>
    <w:rsid w:val="0093548E"/>
    <w:rsid w:val="00C40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9FA5305964C9DBF61173269FADE38">
    <w:name w:val="BD49FA5305964C9DBF61173269FADE38"/>
  </w:style>
  <w:style w:type="paragraph" w:customStyle="1" w:styleId="9AA37B6F5516440CAAE88950C7E1C1C5">
    <w:name w:val="9AA37B6F5516440CAAE88950C7E1C1C5"/>
  </w:style>
  <w:style w:type="paragraph" w:customStyle="1" w:styleId="29211E010727477D9EC9F53E372E41AE">
    <w:name w:val="29211E010727477D9EC9F53E372E41AE"/>
  </w:style>
  <w:style w:type="paragraph" w:customStyle="1" w:styleId="39BA59D085CF4D9F9B3DD3CC42BF0A0A">
    <w:name w:val="39BA59D085CF4D9F9B3DD3CC42BF0A0A"/>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F2815-FC21-467C-B54E-8450DF7FB639}"/>
</file>

<file path=customXml/itemProps2.xml><?xml version="1.0" encoding="utf-8"?>
<ds:datastoreItem xmlns:ds="http://schemas.openxmlformats.org/officeDocument/2006/customXml" ds:itemID="{50AA7884-CFCD-4889-AB9B-88B055EA3FA2}"/>
</file>

<file path=customXml/itemProps3.xml><?xml version="1.0" encoding="utf-8"?>
<ds:datastoreItem xmlns:ds="http://schemas.openxmlformats.org/officeDocument/2006/customXml" ds:itemID="{6869BD54-649B-49A8-B4AD-BA973EF71B0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1900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