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BABCF52B67B449FA0BD5447383605B5"/>
        </w:placeholder>
        <w15:appearance w15:val="hidden"/>
        <w:text/>
      </w:sdtPr>
      <w:sdtEndPr/>
      <w:sdtContent>
        <w:p w:rsidRPr="009B062B" w:rsidR="00AF30DD" w:rsidP="009B062B" w:rsidRDefault="00AF30DD" w14:paraId="3127D82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05adb74-d659-4f15-ada7-df59bed32abb"/>
        <w:id w:val="477043141"/>
        <w:lock w:val="sdtLocked"/>
      </w:sdtPr>
      <w:sdtEndPr/>
      <w:sdtContent>
        <w:p w:rsidR="008F5936" w:rsidRDefault="00E12607" w14:paraId="2675BF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för ett system för ersättning för beslagtagen mark på grund av art- och habitatdirektivet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747BC2F3F3048D8966844AC6CC0C4FF"/>
        </w:placeholder>
        <w15:appearance w15:val="hidden"/>
        <w:text/>
      </w:sdtPr>
      <w:sdtEndPr/>
      <w:sdtContent>
        <w:p w:rsidRPr="009B062B" w:rsidR="006D79C9" w:rsidP="00333E95" w:rsidRDefault="006D79C9" w14:paraId="4795D0D5" w14:textId="77777777">
          <w:pPr>
            <w:pStyle w:val="Rubrik1"/>
          </w:pPr>
          <w:r>
            <w:t>Motivering</w:t>
          </w:r>
        </w:p>
      </w:sdtContent>
    </w:sdt>
    <w:p w:rsidR="000358AC" w:rsidP="000358AC" w:rsidRDefault="000358AC" w14:paraId="59794FD2" w14:textId="5784D0E0">
      <w:pPr>
        <w:pStyle w:val="Normalutanindragellerluft"/>
      </w:pPr>
      <w:r>
        <w:t>Sverige är ett vackert land som har stora naturvärden. Allemansrätten ger människor möjlighet att vandra fritt i naturen samtidigt som skogsägaren kan bedriva ett lönsamt skogsbruk. Allemansrätten används förutom till rekreation också av myndigheter för att kontrollera skogsinnehavet. Varje skogsägare</w:t>
      </w:r>
      <w:r w:rsidR="00C307AA">
        <w:t xml:space="preserve"> som är certifierad enligt FSC eller PEFC</w:t>
      </w:r>
      <w:r>
        <w:t xml:space="preserve"> måste avsätta minst fem procent av sitt skogsinnehav till naturskydd, vilket är fullt accepterat. </w:t>
      </w:r>
    </w:p>
    <w:p w:rsidR="000358AC" w:rsidP="000358AC" w:rsidRDefault="000358AC" w14:paraId="1DF82054" w14:textId="2A27F1B3">
      <w:r w:rsidRPr="000358AC">
        <w:t xml:space="preserve">Vad som tillkommer är skydd enligt art- och habitatdirektivet. Som ett exempel har en slutavverkning stoppats på grund av att skogsägaren inte bevisat att avverkningen </w:t>
      </w:r>
      <w:r w:rsidR="00C307AA">
        <w:t xml:space="preserve">inte </w:t>
      </w:r>
      <w:r w:rsidRPr="000358AC">
        <w:t>har negativa effekter på ett område innan av</w:t>
      </w:r>
      <w:r w:rsidRPr="000358AC">
        <w:lastRenderedPageBreak/>
        <w:t xml:space="preserve">verkning får startas. Bevisbördan åligger alltså skogsägare. Stopp i verksamheten på grund av art- och habitatdirektivet kan beslutas om utan att ersättning utgår till skogsägaren. </w:t>
      </w:r>
    </w:p>
    <w:p w:rsidR="000358AC" w:rsidP="000358AC" w:rsidRDefault="000358AC" w14:paraId="52FD05B7" w14:textId="77777777">
      <w:r w:rsidRPr="000358AC">
        <w:t xml:space="preserve">Både rätten till intrång på privatägd mark och Skogsstyrelsens möjligheter att stoppa markägarens försäljning av avverkningsrätten på grund av art- och habitatdirektivet måste utvärderas och prövas, om inte detta antingen borde förbjudas alternativt ersättas för att inte klassas som en konfiskering. </w:t>
      </w:r>
    </w:p>
    <w:p w:rsidR="00652B73" w:rsidP="000358AC" w:rsidRDefault="000358AC" w14:paraId="4FD11718" w14:textId="15EB9DAB">
      <w:r w:rsidRPr="000358AC">
        <w:t>Att vi ska följa EU:s regler för art- och habitatdirektivet ifrågasätts inte</w:t>
      </w:r>
      <w:r w:rsidR="00512FDD">
        <w:t>,</w:t>
      </w:r>
      <w:r w:rsidRPr="000358AC">
        <w:t xml:space="preserve"> däremot Sveriges tolkning att detta ska ske utan att ersättning ska utgå till markägaren. </w:t>
      </w:r>
    </w:p>
    <w:bookmarkStart w:name="_GoBack" w:id="1"/>
    <w:bookmarkEnd w:id="1"/>
    <w:p w:rsidRPr="000358AC" w:rsidR="00512FDD" w:rsidP="000358AC" w:rsidRDefault="00512FDD" w14:paraId="0B0C6D4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3B7F89D43A48BE8C006D623A6C942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37269" w:rsidRDefault="00512FDD" w14:paraId="19C7D08A" w14:textId="73BC95F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Green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F570B" w:rsidRDefault="00FF570B" w14:paraId="71DB4819" w14:textId="77777777"/>
    <w:sectPr w:rsidR="00FF570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A5BB5" w14:textId="77777777" w:rsidR="006D5013" w:rsidRDefault="006D5013" w:rsidP="000C1CAD">
      <w:pPr>
        <w:spacing w:line="240" w:lineRule="auto"/>
      </w:pPr>
      <w:r>
        <w:separator/>
      </w:r>
    </w:p>
  </w:endnote>
  <w:endnote w:type="continuationSeparator" w:id="0">
    <w:p w14:paraId="12F07B8D" w14:textId="77777777" w:rsidR="006D5013" w:rsidRDefault="006D50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A5D2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451B7" w14:textId="061605D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12FD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6C78F" w14:textId="77777777" w:rsidR="006D5013" w:rsidRDefault="006D5013" w:rsidP="000C1CAD">
      <w:pPr>
        <w:spacing w:line="240" w:lineRule="auto"/>
      </w:pPr>
      <w:r>
        <w:separator/>
      </w:r>
    </w:p>
  </w:footnote>
  <w:footnote w:type="continuationSeparator" w:id="0">
    <w:p w14:paraId="49496880" w14:textId="77777777" w:rsidR="006D5013" w:rsidRDefault="006D50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1A2CF0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A2AABD" wp14:anchorId="16E0FE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12FDD" w14:paraId="0B7D006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D093B4276D4108AB2FB8CDF099326B"/>
                              </w:placeholder>
                              <w:text/>
                            </w:sdtPr>
                            <w:sdtEndPr/>
                            <w:sdtContent>
                              <w:r w:rsidR="000358A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CC2EFBDCBE4D27A034EA343A03527F"/>
                              </w:placeholder>
                              <w:text/>
                            </w:sdtPr>
                            <w:sdtEndPr/>
                            <w:sdtContent>
                              <w:r w:rsidR="000358AC">
                                <w:t>2306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E0FE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12FDD" w14:paraId="0B7D006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D093B4276D4108AB2FB8CDF099326B"/>
                        </w:placeholder>
                        <w:text/>
                      </w:sdtPr>
                      <w:sdtEndPr/>
                      <w:sdtContent>
                        <w:r w:rsidR="000358A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CC2EFBDCBE4D27A034EA343A03527F"/>
                        </w:placeholder>
                        <w:text/>
                      </w:sdtPr>
                      <w:sdtEndPr/>
                      <w:sdtContent>
                        <w:r w:rsidR="000358AC">
                          <w:t>2306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DED892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12FDD" w14:paraId="6D39F9B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8CC2EFBDCBE4D27A034EA343A03527F"/>
        </w:placeholder>
        <w:text/>
      </w:sdtPr>
      <w:sdtEndPr/>
      <w:sdtContent>
        <w:r w:rsidR="000358A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358AC">
          <w:t>2306</w:t>
        </w:r>
      </w:sdtContent>
    </w:sdt>
  </w:p>
  <w:p w:rsidR="004F35FE" w:rsidP="00776B74" w:rsidRDefault="004F35FE" w14:paraId="642CB90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12FDD" w14:paraId="01AF9ED8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358A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358AC">
          <w:t>2306</w:t>
        </w:r>
      </w:sdtContent>
    </w:sdt>
  </w:p>
  <w:p w:rsidR="004F35FE" w:rsidP="00A314CF" w:rsidRDefault="00512FDD" w14:paraId="496D775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12FDD" w14:paraId="078851A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12FDD" w14:paraId="13B02BC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:2810</w:t>
        </w:r>
      </w:sdtContent>
    </w:sdt>
  </w:p>
  <w:p w:rsidR="004F35FE" w:rsidP="00E03A3D" w:rsidRDefault="00512FDD" w14:paraId="688B9A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Mats Green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307AA" w14:paraId="4E9FDAC0" w14:textId="3B6DCF02">
        <w:pPr>
          <w:pStyle w:val="FSHRub2"/>
        </w:pPr>
        <w:r>
          <w:t>Art- och habitatdirektivet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597CF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A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8AC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4CA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269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2FDD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11A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1C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013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936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23D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35EE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2EA5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7AA"/>
    <w:rsid w:val="00C30D70"/>
    <w:rsid w:val="00C316AE"/>
    <w:rsid w:val="00C32392"/>
    <w:rsid w:val="00C32664"/>
    <w:rsid w:val="00C3271D"/>
    <w:rsid w:val="00C330F0"/>
    <w:rsid w:val="00C34F0F"/>
    <w:rsid w:val="00C35733"/>
    <w:rsid w:val="00C362D1"/>
    <w:rsid w:val="00C369D4"/>
    <w:rsid w:val="00C37833"/>
    <w:rsid w:val="00C37957"/>
    <w:rsid w:val="00C4288F"/>
    <w:rsid w:val="00C43A7C"/>
    <w:rsid w:val="00C43FE9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607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670F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70B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A61803"/>
  <w15:chartTrackingRefBased/>
  <w15:docId w15:val="{20C318E2-9DE3-45D2-A8B6-5435D25E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ABCF52B67B449FA0BD544738360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E0318-BE41-4BC6-9642-2D835BD37001}"/>
      </w:docPartPr>
      <w:docPartBody>
        <w:p w:rsidR="00077830" w:rsidRDefault="00126F23">
          <w:pPr>
            <w:pStyle w:val="3BABCF52B67B449FA0BD5447383605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47BC2F3F3048D8966844AC6CC0C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3FD82-42CB-4655-97AD-2ECC360DBE87}"/>
      </w:docPartPr>
      <w:docPartBody>
        <w:p w:rsidR="00077830" w:rsidRDefault="00126F23">
          <w:pPr>
            <w:pStyle w:val="B747BC2F3F3048D8966844AC6CC0C4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D093B4276D4108AB2FB8CDF0993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2F8A2-66AC-4CF8-974C-EF4ACA6480D0}"/>
      </w:docPartPr>
      <w:docPartBody>
        <w:p w:rsidR="00077830" w:rsidRDefault="00126F23">
          <w:pPr>
            <w:pStyle w:val="93D093B4276D4108AB2FB8CDF09932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CC2EFBDCBE4D27A034EA343A035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131F8-94CD-4EFB-971D-F9DB79BAEBED}"/>
      </w:docPartPr>
      <w:docPartBody>
        <w:p w:rsidR="00077830" w:rsidRDefault="00126F23">
          <w:pPr>
            <w:pStyle w:val="78CC2EFBDCBE4D27A034EA343A03527F"/>
          </w:pPr>
          <w:r>
            <w:t xml:space="preserve"> </w:t>
          </w:r>
        </w:p>
      </w:docPartBody>
    </w:docPart>
    <w:docPart>
      <w:docPartPr>
        <w:name w:val="3A3B7F89D43A48BE8C006D623A6C94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90F54-DDF9-4746-8141-93EC2D6593AF}"/>
      </w:docPartPr>
      <w:docPartBody>
        <w:p w:rsidR="00000000" w:rsidRDefault="003753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23"/>
    <w:rsid w:val="00077830"/>
    <w:rsid w:val="00126F23"/>
    <w:rsid w:val="003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ABCF52B67B449FA0BD5447383605B5">
    <w:name w:val="3BABCF52B67B449FA0BD5447383605B5"/>
  </w:style>
  <w:style w:type="paragraph" w:customStyle="1" w:styleId="611031C5C32F43D0A41075C96AB1463E">
    <w:name w:val="611031C5C32F43D0A41075C96AB1463E"/>
  </w:style>
  <w:style w:type="paragraph" w:customStyle="1" w:styleId="B080D8F7E8EC4C48803BA1A992C5FE3D">
    <w:name w:val="B080D8F7E8EC4C48803BA1A992C5FE3D"/>
  </w:style>
  <w:style w:type="paragraph" w:customStyle="1" w:styleId="B747BC2F3F3048D8966844AC6CC0C4FF">
    <w:name w:val="B747BC2F3F3048D8966844AC6CC0C4FF"/>
  </w:style>
  <w:style w:type="paragraph" w:customStyle="1" w:styleId="50BCBBE5C8804C99AF49724729A3BF59">
    <w:name w:val="50BCBBE5C8804C99AF49724729A3BF59"/>
  </w:style>
  <w:style w:type="paragraph" w:customStyle="1" w:styleId="93D093B4276D4108AB2FB8CDF099326B">
    <w:name w:val="93D093B4276D4108AB2FB8CDF099326B"/>
  </w:style>
  <w:style w:type="paragraph" w:customStyle="1" w:styleId="78CC2EFBDCBE4D27A034EA343A03527F">
    <w:name w:val="78CC2EFBDCBE4D27A034EA343A035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3D215-4011-457A-9EB8-A09663A1DF0D}"/>
</file>

<file path=customXml/itemProps2.xml><?xml version="1.0" encoding="utf-8"?>
<ds:datastoreItem xmlns:ds="http://schemas.openxmlformats.org/officeDocument/2006/customXml" ds:itemID="{5367FEE8-14A6-4F0F-A35E-11E2A2DD837D}"/>
</file>

<file path=customXml/itemProps3.xml><?xml version="1.0" encoding="utf-8"?>
<ds:datastoreItem xmlns:ds="http://schemas.openxmlformats.org/officeDocument/2006/customXml" ds:itemID="{5D63B766-74F7-4E4C-BB82-749636C51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1365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M2306 Art  och habitatdirektivet</vt:lpstr>
      <vt:lpstr>
      </vt:lpstr>
    </vt:vector>
  </TitlesOfParts>
  <Company>Sveriges riksdag</Company>
  <LinksUpToDate>false</LinksUpToDate>
  <CharactersWithSpaces>1585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