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21E" w:rsidRPr="003D4D47" w:rsidRDefault="0058421E" w:rsidP="0058421E">
      <w:pPr>
        <w:pStyle w:val="Hemstlrubrik"/>
      </w:pPr>
      <w:r w:rsidRPr="003D4D47">
        <w:t>Förslag till riksdagsbeslut</w:t>
      </w:r>
    </w:p>
    <w:p w:rsidR="0058421E" w:rsidRPr="003D4D47" w:rsidRDefault="0058421E" w:rsidP="0058421E">
      <w:pPr>
        <w:pStyle w:val="Hemstlatt"/>
      </w:pPr>
      <w:r w:rsidRPr="003D4D47">
        <w:t>Riksdagen tillkännager för regeringen som sin mening vad i motionen anförs om att det sammanlagda årliga allmänna driftsstöd en storstadsti</w:t>
      </w:r>
      <w:r w:rsidRPr="003D4D47">
        <w:t>d</w:t>
      </w:r>
      <w:r w:rsidRPr="003D4D47">
        <w:t>ning högst kan berättigas till sänks med 4,5 miljoner kronor</w:t>
      </w:r>
      <w:r w:rsidR="00527B13" w:rsidRPr="003D4D47">
        <w:t xml:space="preserve"> och att s</w:t>
      </w:r>
      <w:r w:rsidRPr="003D4D47">
        <w:t>än</w:t>
      </w:r>
      <w:r w:rsidRPr="003D4D47">
        <w:t>k</w:t>
      </w:r>
      <w:r w:rsidRPr="003D4D47">
        <w:t>ningen ska</w:t>
      </w:r>
      <w:r w:rsidR="00527B13" w:rsidRPr="003D4D47">
        <w:t>ll</w:t>
      </w:r>
      <w:r w:rsidRPr="003D4D47">
        <w:t xml:space="preserve"> ske stegvis</w:t>
      </w:r>
      <w:r w:rsidR="00527B13" w:rsidRPr="003D4D47">
        <w:t xml:space="preserve"> med 1,5 </w:t>
      </w:r>
      <w:r w:rsidRPr="003D4D47">
        <w:t>miljoner kronor per år.</w:t>
      </w:r>
    </w:p>
    <w:p w:rsidR="0058421E" w:rsidRPr="003D4D47" w:rsidRDefault="0058421E" w:rsidP="0058421E">
      <w:pPr>
        <w:pStyle w:val="Hemstlatt"/>
      </w:pPr>
      <w:r w:rsidRPr="003D4D47">
        <w:t>Riksdagen tillkännager för regeringen som sin mening vad i motionen anförs om att driftsstödet för hög- och medelfrekventa dagstidningar som ägs av ett företag eller ingår i en koncern som har ägarintresse också i annan dagstidningsutgivning på samma utgivningsort och som inte har storstadstidningar ska</w:t>
      </w:r>
      <w:r w:rsidR="00527B13" w:rsidRPr="003D4D47">
        <w:t>ll höjas med 4 %</w:t>
      </w:r>
      <w:r w:rsidRPr="003D4D47">
        <w:t xml:space="preserve"> </w:t>
      </w:r>
      <w:r w:rsidR="00527B13" w:rsidRPr="003D4D47">
        <w:t>medan f</w:t>
      </w:r>
      <w:r w:rsidRPr="003D4D47">
        <w:t>ör övriga hög- och mede</w:t>
      </w:r>
      <w:r w:rsidRPr="003D4D47">
        <w:t>l</w:t>
      </w:r>
      <w:r w:rsidRPr="003D4D47">
        <w:t>frekventa dagstidningar som inte är storstadstidningar d</w:t>
      </w:r>
      <w:r w:rsidR="00527B13" w:rsidRPr="003D4D47">
        <w:t>riftsstödet bör h</w:t>
      </w:r>
      <w:r w:rsidR="00527B13" w:rsidRPr="003D4D47">
        <w:t>ö</w:t>
      </w:r>
      <w:r w:rsidR="00527B13" w:rsidRPr="003D4D47">
        <w:t>jas med 12 %</w:t>
      </w:r>
      <w:r w:rsidRPr="003D4D47">
        <w:t>.</w:t>
      </w:r>
    </w:p>
    <w:p w:rsidR="0058421E" w:rsidRPr="003D4D47" w:rsidRDefault="0058421E" w:rsidP="0058421E">
      <w:pPr>
        <w:pStyle w:val="Rubrik1"/>
      </w:pPr>
      <w:r w:rsidRPr="003D4D47">
        <w:t>Inledning</w:t>
      </w:r>
    </w:p>
    <w:p w:rsidR="0058421E" w:rsidRPr="003D4D47" w:rsidRDefault="0058421E" w:rsidP="0058421E">
      <w:r w:rsidRPr="003D4D47">
        <w:t>Tillgången till fria oc</w:t>
      </w:r>
      <w:r w:rsidR="00527B13" w:rsidRPr="003D4D47">
        <w:t>h oberoende medie</w:t>
      </w:r>
      <w:r w:rsidR="00955CA4" w:rsidRPr="003D4D47">
        <w:t>r</w:t>
      </w:r>
      <w:r w:rsidRPr="003D4D47">
        <w:t xml:space="preserve"> är en av demokratins grundstenar. För att människor ska</w:t>
      </w:r>
      <w:r w:rsidR="00527B13" w:rsidRPr="003D4D47">
        <w:t>ll</w:t>
      </w:r>
      <w:r w:rsidRPr="003D4D47">
        <w:t xml:space="preserve"> kunna bilda sig en uppfattning om sin omvärld krävs många informationskällor, något vi också har </w:t>
      </w:r>
      <w:r w:rsidR="00376A5E" w:rsidRPr="003D4D47">
        <w:t>tillgång till idag. Vi har allt</w:t>
      </w:r>
      <w:r w:rsidRPr="003D4D47">
        <w:t>ifrån den traditionella morgontidningen, till närradio och blog</w:t>
      </w:r>
      <w:r w:rsidR="00527B13" w:rsidRPr="003D4D47">
        <w:t>gar. För många, och framför allt</w:t>
      </w:r>
      <w:r w:rsidR="00376A5E" w:rsidRPr="003D4D47">
        <w:t xml:space="preserve"> </w:t>
      </w:r>
      <w:r w:rsidRPr="003D4D47">
        <w:t>för den äldre generationen, är det fortfarande morgontidnin</w:t>
      </w:r>
      <w:r w:rsidRPr="003D4D47">
        <w:t>g</w:t>
      </w:r>
      <w:r w:rsidRPr="003D4D47">
        <w:t xml:space="preserve">en som är den viktigaste och mest pålitliga nyhetskällan. </w:t>
      </w:r>
    </w:p>
    <w:p w:rsidR="0058421E" w:rsidRPr="003D4D47" w:rsidRDefault="0058421E" w:rsidP="00527B13">
      <w:pPr>
        <w:pStyle w:val="Normaltindrag"/>
      </w:pPr>
      <w:r w:rsidRPr="003D4D47">
        <w:t>Gunnar Nygren, universitetslektor vid Stockholms universitet</w:t>
      </w:r>
      <w:r w:rsidR="00527B13" w:rsidRPr="003D4D47">
        <w:t>,</w:t>
      </w:r>
      <w:r w:rsidRPr="003D4D47">
        <w:t xml:space="preserve"> beskriver utvecklingen av mediesamhället som ett dilemma: I en mening kan det sägas att medieutvecklingen gjort att offentligheten har växt, att den aldrig har varit så stor som nu. Samtidigt krymper offentligheten i en annan mening – de offentliga sfärerna där gemensamma frågor utvecklas och där människor inkluderas i de demokratiska processerna blir mindre. </w:t>
      </w:r>
    </w:p>
    <w:p w:rsidR="0058421E" w:rsidRPr="003D4D47" w:rsidRDefault="0058421E" w:rsidP="00527B13">
      <w:pPr>
        <w:pStyle w:val="Normaltindrag"/>
      </w:pPr>
      <w:r w:rsidRPr="003D4D47">
        <w:t xml:space="preserve">Nygren anser att medierna i Storstockholm fortfarande ger stockholmarna ett gemensamt offentligt rum, där det ännu finns medier som binder ihop </w:t>
      </w:r>
      <w:r w:rsidRPr="003D4D47">
        <w:lastRenderedPageBreak/>
        <w:t>samhället och ger samtalsämnen till fikarasterna på jobbet eller vid middag</w:t>
      </w:r>
      <w:r w:rsidRPr="003D4D47">
        <w:t>s</w:t>
      </w:r>
      <w:r w:rsidRPr="003D4D47">
        <w:t xml:space="preserve">bordet hemma. Samtidigt anför Nygren att fragmentiseringen av publiken innebär att detta rum blir mindre och torftigare möblerat ju mer de skilda medievärldarna glider isär. </w:t>
      </w:r>
    </w:p>
    <w:p w:rsidR="0058421E" w:rsidRPr="003D4D47" w:rsidRDefault="0058421E" w:rsidP="00527B13">
      <w:pPr>
        <w:pStyle w:val="Normaltindrag"/>
      </w:pPr>
      <w:r w:rsidRPr="003D4D47">
        <w:t>I en alltmer fragmentiserad massmedievärld är behovet av massmedier som når en hög räckvidd bland befolkningen minst lika angeläget som tidig</w:t>
      </w:r>
      <w:r w:rsidRPr="003D4D47">
        <w:t>a</w:t>
      </w:r>
      <w:r w:rsidRPr="003D4D47">
        <w:t xml:space="preserve">re. Inte minst stödet till storstadstidningarna spelar här en viktig roll för mångfald och opinionsbildning. I denna utveckling går Storstockholm före resten av Sverige </w:t>
      </w:r>
    </w:p>
    <w:p w:rsidR="0058421E" w:rsidRPr="003D4D47" w:rsidRDefault="0058421E" w:rsidP="0058421E">
      <w:pPr>
        <w:pStyle w:val="Rubrik1"/>
      </w:pPr>
      <w:r w:rsidRPr="003D4D47">
        <w:t>Bakgrund</w:t>
      </w:r>
    </w:p>
    <w:p w:rsidR="0058421E" w:rsidRPr="003D4D47" w:rsidRDefault="0058421E" w:rsidP="0058421E">
      <w:r w:rsidRPr="003D4D47">
        <w:t>Regeringen beslutade den 7 oktober 2004 att tillkalla en parlamentariskt sammansatt kommitté med uppdrag att göra en översyn av det statliga stödet till dagspressen och lämna förslag på hur det framtida statliga engagemanget på dagspressområdet skall vara utformat (dir. 2004:137). Kommittén antog namnet Presskommittén 2004.</w:t>
      </w:r>
    </w:p>
    <w:p w:rsidR="0058421E" w:rsidRPr="003D4D47" w:rsidRDefault="0058421E" w:rsidP="00527B13">
      <w:pPr>
        <w:pStyle w:val="Normaltindrag"/>
      </w:pPr>
      <w:r w:rsidRPr="003D4D47">
        <w:t>Kommittén fick bl</w:t>
      </w:r>
      <w:r w:rsidR="00527B13" w:rsidRPr="003D4D47">
        <w:t>.a.</w:t>
      </w:r>
      <w:r w:rsidRPr="003D4D47">
        <w:t xml:space="preserve"> i uppdrag att kartlägga och analysera utvecklingen på dagspressmarknaden samt att därvid beakta betydelsen av de olika stödfo</w:t>
      </w:r>
      <w:r w:rsidRPr="003D4D47">
        <w:t>r</w:t>
      </w:r>
      <w:r w:rsidRPr="003D4D47">
        <w:t>merna på presstödsområdet. I uppdraget ingick också att kartlägga och anal</w:t>
      </w:r>
      <w:r w:rsidRPr="003D4D47">
        <w:t>y</w:t>
      </w:r>
      <w:r w:rsidRPr="003D4D47">
        <w:t>sera de samarbeten och sammanslagningar som förekommer på dagstidning</w:t>
      </w:r>
      <w:r w:rsidRPr="003D4D47">
        <w:t>s</w:t>
      </w:r>
      <w:r w:rsidRPr="003D4D47">
        <w:t>området samt belysa presstödets betydelse vid dessa sammanslagningar och att kartlägga och analysera distributionssituationen för dagspressen. Vidare skulle kommittén analysera förutsättningarna för etablering av nya dagsti</w:t>
      </w:r>
      <w:r w:rsidRPr="003D4D47">
        <w:t>d</w:t>
      </w:r>
      <w:r w:rsidRPr="003D4D47">
        <w:t xml:space="preserve">ningar och behovet av presstöd till dagstidningar som riktar sig till invandrare och nationella minoriteter. Kommittén skulle även analysera möjligheterna för elektroniskt distribuerade dagstidningar att få presstöd. </w:t>
      </w:r>
    </w:p>
    <w:p w:rsidR="0058421E" w:rsidRPr="003D4D47" w:rsidRDefault="0058421E" w:rsidP="00527B13">
      <w:pPr>
        <w:pStyle w:val="Normaltindrag"/>
      </w:pPr>
      <w:r w:rsidRPr="003D4D47">
        <w:t>Presskommittén 2004 överlämnade i januari 2006 sitt slutbetänkande Mångfald och räckvidd (SOU 2006:8). Regeringens proposition innehåller endast överväganden och förslag som rör det statliga driftsstödet till dagsti</w:t>
      </w:r>
      <w:r w:rsidRPr="003D4D47">
        <w:t>d</w:t>
      </w:r>
      <w:r w:rsidRPr="003D4D47">
        <w:t>ningar</w:t>
      </w:r>
      <w:r w:rsidR="00527B13" w:rsidRPr="003D4D47">
        <w:t>,</w:t>
      </w:r>
      <w:r w:rsidRPr="003D4D47">
        <w:t xml:space="preserve"> och regeringen avser att återkomma senare när det gäller kommitténs övriga förslag, bl.a. vad gäller dagstidningar riktade till invandrare och nati</w:t>
      </w:r>
      <w:r w:rsidRPr="003D4D47">
        <w:t>o</w:t>
      </w:r>
      <w:r w:rsidRPr="003D4D47">
        <w:t xml:space="preserve">nella minoriteter. </w:t>
      </w:r>
    </w:p>
    <w:p w:rsidR="0058421E" w:rsidRPr="003D4D47" w:rsidRDefault="0058421E" w:rsidP="0058421E">
      <w:pPr>
        <w:pStyle w:val="Rubrik1"/>
      </w:pPr>
      <w:r w:rsidRPr="003D4D47">
        <w:t>Presstödet</w:t>
      </w:r>
    </w:p>
    <w:p w:rsidR="0058421E" w:rsidRPr="003D4D47" w:rsidRDefault="0058421E" w:rsidP="0058421E">
      <w:r w:rsidRPr="003D4D47">
        <w:t>Presstödet har funnits sedan början av 1970-talet och består i dag av två delar, driftsstödet – ett direkt stöd till vissa dagstidningars produktion – och distr</w:t>
      </w:r>
      <w:r w:rsidRPr="003D4D47">
        <w:t>i</w:t>
      </w:r>
      <w:r w:rsidRPr="003D4D47">
        <w:t>butionsstödet som lämnas för samverkan inom tidningsdistribution förutsatt att minst två tidningar deltar. Därutöver får dagspressen indirekt stöd i form av reducerad mervärdesskatt.</w:t>
      </w:r>
    </w:p>
    <w:p w:rsidR="0058421E" w:rsidRPr="003D4D47" w:rsidRDefault="0058421E" w:rsidP="00527B13">
      <w:pPr>
        <w:pStyle w:val="Normaltindrag"/>
      </w:pPr>
      <w:r w:rsidRPr="003D4D47">
        <w:t xml:space="preserve">Under 2005 fick 74 tidningar driftsstöd till ett sammanlagt belopp av </w:t>
      </w:r>
      <w:r w:rsidR="00955CA4" w:rsidRPr="003D4D47">
        <w:t>417,3 </w:t>
      </w:r>
      <w:r w:rsidRPr="003D4D47">
        <w:t>miljoner kronor. Av dessa tidningar var 50 lågfrekventa, dvs. med en eller två utgivningsdagar per vecka, och 24 hög- eller medelfrekventa, vilket innebär en utgivning av 3–7 nummer per vecka.</w:t>
      </w:r>
    </w:p>
    <w:p w:rsidR="0058421E" w:rsidRPr="003D4D47" w:rsidRDefault="0058421E" w:rsidP="00527B13">
      <w:pPr>
        <w:pStyle w:val="Normaltindrag"/>
      </w:pPr>
      <w:r w:rsidRPr="003D4D47">
        <w:t>Distributionsstöd lämnades under 2005 till 141 tidningar, varav 105 var hög- och medelfrekventa och 36 lågfrekventa. Utöver ordinarie distribution</w:t>
      </w:r>
      <w:r w:rsidRPr="003D4D47">
        <w:t>s</w:t>
      </w:r>
      <w:r w:rsidRPr="003D4D47">
        <w:t>stöd infördes 2002 ett särskilt distributionsstöd för utdelning av dagstidningar på lördagar. Sedan 2005 uppgår stödet till högst 10 miljoner kronor per år. I regeringens budgetproposition för 2006 förlängdes stödet till utgången av 2006.</w:t>
      </w:r>
    </w:p>
    <w:p w:rsidR="0058421E" w:rsidRPr="003D4D47" w:rsidRDefault="0058421E" w:rsidP="0058421E">
      <w:pPr>
        <w:pStyle w:val="Rubrik1"/>
      </w:pPr>
      <w:r w:rsidRPr="003D4D47">
        <w:t>Centerpartiets ställningstagande</w:t>
      </w:r>
    </w:p>
    <w:p w:rsidR="0058421E" w:rsidRPr="003D4D47" w:rsidRDefault="0058421E" w:rsidP="0058421E">
      <w:r w:rsidRPr="003D4D47">
        <w:t>Den parlamentariskt sammansatta Presskommittén bestod av representanter för samtliga riksdagspartier och har gjort ett gediget arbete. Självklart för</w:t>
      </w:r>
      <w:r w:rsidRPr="003D4D47">
        <w:t>e</w:t>
      </w:r>
      <w:r w:rsidRPr="003D4D47">
        <w:t>kommer alltid avvikelser i propositionen gentemot utredningen. Ofta på grund av att remissinstanserna har haft invändningar, men även då starka skäl för</w:t>
      </w:r>
      <w:r w:rsidRPr="003D4D47">
        <w:t>e</w:t>
      </w:r>
      <w:r w:rsidRPr="003D4D47">
        <w:t>ligger för att regeringen ska</w:t>
      </w:r>
      <w:r w:rsidR="00527B13" w:rsidRPr="003D4D47">
        <w:t>ll</w:t>
      </w:r>
      <w:r w:rsidRPr="003D4D47">
        <w:t xml:space="preserve"> föreslå något annat än utredningen. </w:t>
      </w:r>
    </w:p>
    <w:p w:rsidR="0058421E" w:rsidRPr="003D4D47" w:rsidRDefault="0058421E" w:rsidP="00527B13">
      <w:pPr>
        <w:pStyle w:val="Normaltindrag"/>
      </w:pPr>
      <w:r w:rsidRPr="003D4D47">
        <w:t xml:space="preserve">Regeringen har i förändringen av driftsstödets nivåer på två punkter skilt sig ifrån kommitténs förslag utan att stödja sig mot vare </w:t>
      </w:r>
      <w:r w:rsidR="00527B13" w:rsidRPr="003D4D47">
        <w:t xml:space="preserve">sig </w:t>
      </w:r>
      <w:r w:rsidRPr="003D4D47">
        <w:t xml:space="preserve">remissinstanser eller adekvata argument. I själva verket har tunga remissinstanser tillstyrkt kommitténs förslag. </w:t>
      </w:r>
    </w:p>
    <w:p w:rsidR="0058421E" w:rsidRPr="003D4D47" w:rsidRDefault="0058421E" w:rsidP="00527B13">
      <w:pPr>
        <w:pStyle w:val="Normaltindrag"/>
      </w:pPr>
      <w:r w:rsidRPr="003D4D47">
        <w:t>Regeringen har inga tunga skäl för att sänka stödet till storstadstidningarna ytterligare mot kommitténs förslag. Argumentationen kretsar kring ett allmänt resonemang om att konkurrenssituationen mellan första- och andratidningarna i storstäderna har förändrats, men inga argument framförs för att just en sän</w:t>
      </w:r>
      <w:r w:rsidRPr="003D4D47">
        <w:t>k</w:t>
      </w:r>
      <w:r w:rsidRPr="003D4D47">
        <w:t>ning på hela 12 miljoner istället för endast 4 miljoner är motiverad. Regerin</w:t>
      </w:r>
      <w:r w:rsidRPr="003D4D47">
        <w:t>g</w:t>
      </w:r>
      <w:r w:rsidRPr="003D4D47">
        <w:t>ens argument bygger på det faktum att Dagens Nyheter går dåligt och man vill därmed sänka stödet för Svenska Dagbladet. Detta trots att</w:t>
      </w:r>
      <w:r w:rsidR="00527B13" w:rsidRPr="003D4D47">
        <w:t xml:space="preserve"> vi vet att den splittrade medie</w:t>
      </w:r>
      <w:r w:rsidRPr="003D4D47">
        <w:t>bilden i Stockholm och andra storstäder gör att dagstidnin</w:t>
      </w:r>
      <w:r w:rsidRPr="003D4D47">
        <w:t>g</w:t>
      </w:r>
      <w:r w:rsidRPr="003D4D47">
        <w:t>arna blir än viktigare för det demokratiska samtalet och möjligheten att göra sin röst hörd och att påverka.</w:t>
      </w:r>
    </w:p>
    <w:p w:rsidR="0058421E" w:rsidRPr="003D4D47" w:rsidRDefault="0058421E" w:rsidP="00527B13">
      <w:pPr>
        <w:pStyle w:val="Normaltindrag"/>
      </w:pPr>
      <w:r w:rsidRPr="003D4D47">
        <w:t>Centerpartiet förordar därför att riksdagen går på kommitténs förslag i de</w:t>
      </w:r>
      <w:r w:rsidRPr="003D4D47">
        <w:t>t</w:t>
      </w:r>
      <w:r w:rsidRPr="003D4D47">
        <w:t>ta ärende så att det sammanlagda årliga allmänna driftsstödet en storstadsti</w:t>
      </w:r>
      <w:r w:rsidRPr="003D4D47">
        <w:t>d</w:t>
      </w:r>
      <w:r w:rsidRPr="003D4D47">
        <w:t>ning högst kan berättigas till sänks med 4,5 miljoner kronor. Sänkni</w:t>
      </w:r>
      <w:r w:rsidR="00527B13" w:rsidRPr="003D4D47">
        <w:t>ngen skall ske stegvis med 1,5 </w:t>
      </w:r>
      <w:r w:rsidRPr="003D4D47">
        <w:t>miljoner kronor per år. Detta bör ges regeringen till kä</w:t>
      </w:r>
      <w:r w:rsidRPr="003D4D47">
        <w:t>n</w:t>
      </w:r>
      <w:r w:rsidRPr="003D4D47">
        <w:t xml:space="preserve">na. </w:t>
      </w:r>
    </w:p>
    <w:p w:rsidR="0058421E" w:rsidRPr="003D4D47" w:rsidRDefault="0058421E" w:rsidP="00527B13">
      <w:pPr>
        <w:pStyle w:val="Normaltindrag"/>
      </w:pPr>
      <w:r w:rsidRPr="003D4D47">
        <w:t>Regeringen har också frångått kommitténs förslag om ett differentierat s</w:t>
      </w:r>
      <w:r w:rsidRPr="003D4D47">
        <w:t>y</w:t>
      </w:r>
      <w:r w:rsidRPr="003D4D47">
        <w:t>stem för driftsstödet där man skiljer på driftsstödet för dagstidningar som ägs av ett företag eller ingår i en koncern som har ägarintresse också i annan dag</w:t>
      </w:r>
      <w:r w:rsidRPr="003D4D47">
        <w:t>s</w:t>
      </w:r>
      <w:r w:rsidRPr="003D4D47">
        <w:t xml:space="preserve">tidningsutgivning på samma utgivningsort och dagstidningar som inte har sådana ägandeförhållanden. </w:t>
      </w:r>
    </w:p>
    <w:p w:rsidR="0058421E" w:rsidRPr="003D4D47" w:rsidRDefault="0058421E" w:rsidP="00527B13">
      <w:pPr>
        <w:pStyle w:val="Normaltindrag"/>
      </w:pPr>
      <w:r w:rsidRPr="003D4D47">
        <w:t>Kommittén har inte funnit något avgörande skäl som talar för att en dag</w:t>
      </w:r>
      <w:r w:rsidRPr="003D4D47">
        <w:t>s</w:t>
      </w:r>
      <w:r w:rsidRPr="003D4D47">
        <w:t>tidning inte skall kunna berättigas till allmänt driftsstöd enbart av den anle</w:t>
      </w:r>
      <w:r w:rsidRPr="003D4D47">
        <w:t>d</w:t>
      </w:r>
      <w:r w:rsidRPr="003D4D47">
        <w:t xml:space="preserve">ningen att dagstidningen ägs av ett företag eller ingår i en koncern som har ägarintresse också i annan tidningsutgivning på samma utgivningsort. Men man har också konstaterat att de tidningar som ingår i en koncern har större möjligheter till kostnadsbesparande samordning, än en tidning som inte ingår i en koncern. Det är befogat att ändra beräknelsegrunderna för driftsstödet enligt en modell som på ett mer rättvisande sätt tar hänsyn till företagens skilda förutsättningar för utgivningen. Därför bör tidningar som står utanför en koncern få del av en procentuellt större ökning än de tidningar som gör det. </w:t>
      </w:r>
    </w:p>
    <w:p w:rsidR="0058421E" w:rsidRPr="003D4D47" w:rsidRDefault="0058421E" w:rsidP="00527B13">
      <w:pPr>
        <w:pStyle w:val="Normaltindrag"/>
      </w:pPr>
      <w:r w:rsidRPr="003D4D47">
        <w:t>Centerpartiet förordar därför att riksdagen går på kommitténs förslag i de</w:t>
      </w:r>
      <w:r w:rsidRPr="003D4D47">
        <w:t>t</w:t>
      </w:r>
      <w:r w:rsidRPr="003D4D47">
        <w:t>ta ärende så att driftsstödet för hög- och medelfrekventa dagstidningar som ägs av ett företag eller ingår i en koncern som har ägarintresse också i annan dagstidningsutgivning på samma utgivningsort och som inte har storstadst</w:t>
      </w:r>
      <w:r w:rsidR="00527B13" w:rsidRPr="003D4D47">
        <w:t>i</w:t>
      </w:r>
      <w:r w:rsidR="00527B13" w:rsidRPr="003D4D47">
        <w:t>d</w:t>
      </w:r>
      <w:r w:rsidR="00527B13" w:rsidRPr="003D4D47">
        <w:t>n</w:t>
      </w:r>
      <w:r w:rsidRPr="003D4D47">
        <w:t>ingar ska</w:t>
      </w:r>
      <w:r w:rsidR="00527B13" w:rsidRPr="003D4D47">
        <w:t>ll</w:t>
      </w:r>
      <w:r w:rsidRPr="003D4D47">
        <w:t xml:space="preserve"> höjas med 4 procent. För övriga hög- och medelfrekventa dag</w:t>
      </w:r>
      <w:r w:rsidRPr="003D4D47">
        <w:t>s</w:t>
      </w:r>
      <w:r w:rsidRPr="003D4D47">
        <w:t xml:space="preserve">tidningar som inte är storstadstidningar bör driftsstödet höjas med 12 procent.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55CA4" w:rsidRPr="003D4D47">
        <w:tblPrEx>
          <w:tblCellMar>
            <w:top w:w="0" w:type="dxa"/>
            <w:bottom w:w="0" w:type="dxa"/>
          </w:tblCellMar>
        </w:tblPrEx>
        <w:trPr>
          <w:cantSplit/>
        </w:trPr>
        <w:tc>
          <w:tcPr>
            <w:tcW w:w="3046" w:type="dxa"/>
          </w:tcPr>
          <w:p w:rsidR="00955CA4" w:rsidRPr="003D4D47" w:rsidRDefault="00955CA4" w:rsidP="00955CA4">
            <w:pPr>
              <w:pStyle w:val="UnderskriftDatum"/>
              <w:spacing w:before="240"/>
            </w:pPr>
            <w:r w:rsidRPr="003D4D47">
              <w:t>Stockholm den 16 maj 2006</w:t>
            </w:r>
          </w:p>
        </w:tc>
        <w:tc>
          <w:tcPr>
            <w:tcW w:w="3047" w:type="dxa"/>
          </w:tcPr>
          <w:p w:rsidR="00955CA4" w:rsidRPr="003D4D47" w:rsidRDefault="00955CA4" w:rsidP="00955CA4">
            <w:pPr>
              <w:pStyle w:val="Underskrifter"/>
              <w:spacing w:before="240"/>
            </w:pPr>
          </w:p>
        </w:tc>
      </w:tr>
      <w:tr w:rsidR="00955CA4" w:rsidRPr="003D4D47">
        <w:tblPrEx>
          <w:tblCellMar>
            <w:top w:w="0" w:type="dxa"/>
            <w:bottom w:w="0" w:type="dxa"/>
          </w:tblCellMar>
        </w:tblPrEx>
        <w:trPr>
          <w:cantSplit/>
        </w:trPr>
        <w:tc>
          <w:tcPr>
            <w:tcW w:w="3046" w:type="dxa"/>
          </w:tcPr>
          <w:p w:rsidR="00955CA4" w:rsidRPr="003D4D47" w:rsidRDefault="00955CA4" w:rsidP="00955CA4">
            <w:pPr>
              <w:pStyle w:val="Underskrifter"/>
            </w:pPr>
            <w:r w:rsidRPr="003D4D47">
              <w:t>Kerstin Lundgren (c)</w:t>
            </w:r>
          </w:p>
        </w:tc>
        <w:tc>
          <w:tcPr>
            <w:tcW w:w="3047" w:type="dxa"/>
          </w:tcPr>
          <w:p w:rsidR="00955CA4" w:rsidRPr="003D4D47" w:rsidRDefault="00955CA4" w:rsidP="00955CA4">
            <w:pPr>
              <w:pStyle w:val="Underskrifter"/>
            </w:pPr>
          </w:p>
        </w:tc>
      </w:tr>
      <w:tr w:rsidR="00955CA4" w:rsidRPr="003D4D47">
        <w:tblPrEx>
          <w:tblCellMar>
            <w:top w:w="0" w:type="dxa"/>
            <w:bottom w:w="0" w:type="dxa"/>
          </w:tblCellMar>
        </w:tblPrEx>
        <w:trPr>
          <w:cantSplit/>
        </w:trPr>
        <w:tc>
          <w:tcPr>
            <w:tcW w:w="3046" w:type="dxa"/>
          </w:tcPr>
          <w:p w:rsidR="00955CA4" w:rsidRPr="003D4D47" w:rsidRDefault="00955CA4" w:rsidP="00955CA4">
            <w:pPr>
              <w:pStyle w:val="Underskrifter"/>
            </w:pPr>
            <w:r w:rsidRPr="003D4D47">
              <w:t>Agne Hansson (c)</w:t>
            </w:r>
          </w:p>
        </w:tc>
        <w:tc>
          <w:tcPr>
            <w:tcW w:w="3047" w:type="dxa"/>
          </w:tcPr>
          <w:p w:rsidR="00955CA4" w:rsidRPr="003D4D47" w:rsidRDefault="00955CA4" w:rsidP="00955CA4">
            <w:pPr>
              <w:pStyle w:val="Underskrifter"/>
            </w:pPr>
            <w:r w:rsidRPr="003D4D47">
              <w:t>Eskil Erlandsson (c)</w:t>
            </w:r>
          </w:p>
        </w:tc>
      </w:tr>
      <w:tr w:rsidR="00955CA4" w:rsidRPr="003D4D47">
        <w:tblPrEx>
          <w:tblCellMar>
            <w:top w:w="0" w:type="dxa"/>
            <w:bottom w:w="0" w:type="dxa"/>
          </w:tblCellMar>
        </w:tblPrEx>
        <w:trPr>
          <w:cantSplit/>
        </w:trPr>
        <w:tc>
          <w:tcPr>
            <w:tcW w:w="3046" w:type="dxa"/>
          </w:tcPr>
          <w:p w:rsidR="00955CA4" w:rsidRPr="003D4D47" w:rsidRDefault="00955CA4" w:rsidP="00955CA4">
            <w:pPr>
              <w:pStyle w:val="Underskrifter"/>
            </w:pPr>
            <w:r w:rsidRPr="003D4D47">
              <w:t>Claes Västerteg (c)</w:t>
            </w:r>
          </w:p>
        </w:tc>
        <w:tc>
          <w:tcPr>
            <w:tcW w:w="3047" w:type="dxa"/>
          </w:tcPr>
          <w:p w:rsidR="00955CA4" w:rsidRPr="003D4D47" w:rsidRDefault="00955CA4" w:rsidP="00955CA4">
            <w:pPr>
              <w:pStyle w:val="Underskrifter"/>
            </w:pPr>
            <w:r w:rsidRPr="003D4D47">
              <w:t>Viviann Gerdin (c)</w:t>
            </w:r>
          </w:p>
        </w:tc>
      </w:tr>
      <w:tr w:rsidR="00955CA4" w:rsidRPr="003D4D47">
        <w:tblPrEx>
          <w:tblCellMar>
            <w:top w:w="0" w:type="dxa"/>
            <w:bottom w:w="0" w:type="dxa"/>
          </w:tblCellMar>
        </w:tblPrEx>
        <w:trPr>
          <w:cantSplit/>
        </w:trPr>
        <w:tc>
          <w:tcPr>
            <w:tcW w:w="3046" w:type="dxa"/>
          </w:tcPr>
          <w:p w:rsidR="00955CA4" w:rsidRPr="003D4D47" w:rsidRDefault="00955CA4" w:rsidP="00955CA4">
            <w:pPr>
              <w:pStyle w:val="Underskrifter"/>
            </w:pPr>
            <w:r w:rsidRPr="003D4D47">
              <w:t>Johan Linander (c)</w:t>
            </w:r>
          </w:p>
        </w:tc>
        <w:tc>
          <w:tcPr>
            <w:tcW w:w="3047" w:type="dxa"/>
          </w:tcPr>
          <w:p w:rsidR="00955CA4" w:rsidRPr="003D4D47" w:rsidRDefault="00955CA4" w:rsidP="00955CA4">
            <w:pPr>
              <w:pStyle w:val="Underskrifter"/>
            </w:pPr>
            <w:r w:rsidRPr="003D4D47">
              <w:t>Jan Andersson (c)</w:t>
            </w:r>
          </w:p>
        </w:tc>
      </w:tr>
    </w:tbl>
    <w:p w:rsidR="00E84F25" w:rsidRPr="003D4D47" w:rsidRDefault="00E84F25" w:rsidP="00955CA4">
      <w:pPr>
        <w:pStyle w:val="Normaltindrag"/>
      </w:pPr>
    </w:p>
    <w:sectPr w:rsidR="00E84F25" w:rsidRPr="003D4D47" w:rsidSect="00955C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9DD" w:rsidRPr="003D4D47" w:rsidRDefault="00AB79DD">
      <w:r w:rsidRPr="003D4D47">
        <w:separator/>
      </w:r>
    </w:p>
  </w:endnote>
  <w:endnote w:type="continuationSeparator" w:id="0">
    <w:p w:rsidR="00AB79DD" w:rsidRPr="003D4D47" w:rsidRDefault="00AB79DD">
      <w:r w:rsidRPr="003D4D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5E" w:rsidRPr="003D4D47" w:rsidRDefault="003D4D47" w:rsidP="00955CA4">
    <w:pPr>
      <w:pStyle w:val="Sidfot"/>
    </w:pPr>
    <w:r w:rsidRPr="003D4D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419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5E" w:rsidRDefault="00376A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A5E" w:rsidRDefault="00376A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5E" w:rsidRPr="003D4D47" w:rsidRDefault="003D4D47" w:rsidP="00955CA4">
    <w:pPr>
      <w:pStyle w:val="Sidfot"/>
    </w:pPr>
    <w:r w:rsidRPr="003D4D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922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5E" w:rsidRDefault="00376A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A5E" w:rsidRDefault="00376A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5E" w:rsidRPr="003D4D47" w:rsidRDefault="003D4D47" w:rsidP="00955CA4">
    <w:pPr>
      <w:pStyle w:val="Sidfot"/>
    </w:pPr>
    <w:r w:rsidRPr="003D4D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156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5E" w:rsidRDefault="00376A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A5E" w:rsidRDefault="00376A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9DD" w:rsidRPr="003D4D47" w:rsidRDefault="00AB79DD">
      <w:r w:rsidRPr="003D4D47">
        <w:separator/>
      </w:r>
    </w:p>
  </w:footnote>
  <w:footnote w:type="continuationSeparator" w:id="0">
    <w:p w:rsidR="00AB79DD" w:rsidRPr="003D4D47" w:rsidRDefault="00AB79DD">
      <w:r w:rsidRPr="003D4D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5E" w:rsidRPr="003D4D47" w:rsidRDefault="003D4D47" w:rsidP="00955CA4">
    <w:pPr>
      <w:pStyle w:val="Sidhuvud"/>
    </w:pPr>
    <w:r w:rsidRPr="003D4D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103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5E" w:rsidRDefault="00376A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A5E" w:rsidRDefault="00376A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5E" w:rsidRPr="003D4D47" w:rsidRDefault="003D4D47" w:rsidP="00955CA4">
    <w:pPr>
      <w:pStyle w:val="Sidhuvud"/>
    </w:pPr>
    <w:r w:rsidRPr="003D4D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0945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5E" w:rsidRDefault="00376A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A5E" w:rsidRDefault="00376A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5E" w:rsidRPr="003D4D47" w:rsidRDefault="00376A5E">
    <w:pPr>
      <w:pStyle w:val="FSHNormal"/>
      <w:tabs>
        <w:tab w:val="right" w:pos="5840"/>
      </w:tabs>
    </w:pPr>
    <w:r w:rsidRPr="003D4D47">
      <w:br/>
    </w:r>
    <w:r w:rsidRPr="003D4D47">
      <w:fldChar w:fldCharType="begin" w:fldLock="1"/>
    </w:r>
    <w:r w:rsidRPr="003D4D47">
      <w:instrText xml:space="preserve"> DOCPROPERTY</w:instrText>
    </w:r>
    <w:r w:rsidRPr="003D4D47">
      <w:rPr>
        <w:sz w:val="18"/>
      </w:rPr>
      <w:instrText xml:space="preserve"> "YearUser" *\charformat </w:instrText>
    </w:r>
    <w:r w:rsidRPr="003D4D47">
      <w:fldChar w:fldCharType="separate"/>
    </w:r>
    <w:r w:rsidRPr="003D4D47">
      <w:t>2005/06</w:t>
    </w:r>
    <w:r w:rsidRPr="003D4D47">
      <w:fldChar w:fldCharType="end"/>
    </w:r>
    <w:r w:rsidRPr="003D4D47">
      <w:t xml:space="preserve"> </w:t>
    </w:r>
    <w:r w:rsidRPr="003D4D47">
      <w:tab/>
      <w:t xml:space="preserve">mnr: </w:t>
    </w:r>
    <w:r w:rsidRPr="003D4D47">
      <w:fldChar w:fldCharType="begin" w:fldLock="1"/>
    </w:r>
    <w:r w:rsidRPr="003D4D47">
      <w:instrText xml:space="preserve"> DOCPROPERTY</w:instrText>
    </w:r>
    <w:r w:rsidRPr="003D4D47">
      <w:rPr>
        <w:sz w:val="18"/>
      </w:rPr>
      <w:instrText xml:space="preserve"> "Motionsnummer" *\charformat </w:instrText>
    </w:r>
    <w:r w:rsidRPr="003D4D47">
      <w:fldChar w:fldCharType="separate"/>
    </w:r>
    <w:r w:rsidRPr="003D4D47">
      <w:t>K33</w:t>
    </w:r>
    <w:r w:rsidRPr="003D4D47">
      <w:fldChar w:fldCharType="end"/>
    </w:r>
    <w:r w:rsidRPr="003D4D47">
      <w:br/>
    </w:r>
    <w:r w:rsidRPr="003D4D47">
      <w:fldChar w:fldCharType="begin" w:fldLock="1"/>
    </w:r>
    <w:r w:rsidRPr="003D4D47">
      <w:instrText xml:space="preserve"> DOCPROPERTY</w:instrText>
    </w:r>
    <w:r w:rsidRPr="003D4D47">
      <w:rPr>
        <w:sz w:val="18"/>
      </w:rPr>
      <w:instrText xml:space="preserve"> "Samling" *\charformat </w:instrText>
    </w:r>
    <w:r w:rsidRPr="003D4D47">
      <w:fldChar w:fldCharType="end"/>
    </w:r>
    <w:r w:rsidRPr="003D4D47">
      <w:tab/>
      <w:t xml:space="preserve">pnr: </w:t>
    </w:r>
    <w:r w:rsidRPr="003D4D47">
      <w:fldChar w:fldCharType="begin" w:fldLock="1"/>
    </w:r>
    <w:r w:rsidRPr="003D4D47">
      <w:instrText xml:space="preserve"> DOCPROPERTY</w:instrText>
    </w:r>
    <w:r w:rsidRPr="003D4D47">
      <w:rPr>
        <w:sz w:val="18"/>
      </w:rPr>
      <w:instrText xml:space="preserve"> "Partinummer" *\charformat </w:instrText>
    </w:r>
    <w:r w:rsidRPr="003D4D47">
      <w:fldChar w:fldCharType="separate"/>
    </w:r>
    <w:r w:rsidRPr="003D4D47">
      <w:t>c199</w:t>
    </w:r>
    <w:r w:rsidRPr="003D4D47">
      <w:fldChar w:fldCharType="end"/>
    </w:r>
  </w:p>
  <w:p w:rsidR="00376A5E" w:rsidRPr="003D4D47" w:rsidRDefault="00376A5E">
    <w:pPr>
      <w:pStyle w:val="FSHRub1"/>
    </w:pPr>
    <w:r w:rsidRPr="003D4D47">
      <w:t>Motion till riksdagen</w:t>
    </w:r>
    <w:r w:rsidRPr="003D4D47">
      <w:br/>
    </w:r>
    <w:r w:rsidRPr="003D4D47">
      <w:fldChar w:fldCharType="begin" w:fldLock="1"/>
    </w:r>
    <w:r w:rsidRPr="003D4D47">
      <w:instrText xml:space="preserve"> DOCPROPERTY "YearUser" *\charformat </w:instrText>
    </w:r>
    <w:r w:rsidRPr="003D4D47">
      <w:fldChar w:fldCharType="separate"/>
    </w:r>
    <w:r w:rsidRPr="003D4D47">
      <w:t>2005/06</w:t>
    </w:r>
    <w:r w:rsidRPr="003D4D47">
      <w:fldChar w:fldCharType="end"/>
    </w:r>
    <w:r w:rsidRPr="003D4D47">
      <w:t>:</w:t>
    </w:r>
    <w:r w:rsidRPr="003D4D47">
      <w:fldChar w:fldCharType="begin" w:fldLock="1"/>
    </w:r>
    <w:r w:rsidRPr="003D4D47">
      <w:instrText xml:space="preserve"> DOCPROPERTY "Motionsnummer" *\charformat </w:instrText>
    </w:r>
    <w:r w:rsidRPr="003D4D47">
      <w:fldChar w:fldCharType="separate"/>
    </w:r>
    <w:r w:rsidRPr="003D4D47">
      <w:t>K33</w:t>
    </w:r>
    <w:r w:rsidRPr="003D4D47">
      <w:fldChar w:fldCharType="end"/>
    </w:r>
  </w:p>
  <w:p w:rsidR="00376A5E" w:rsidRPr="003D4D47" w:rsidRDefault="00376A5E">
    <w:pPr>
      <w:pStyle w:val="FSHNormalS5"/>
    </w:pPr>
    <w:r w:rsidRPr="003D4D47">
      <w:fldChar w:fldCharType="begin" w:fldLock="1"/>
    </w:r>
    <w:r w:rsidRPr="003D4D47">
      <w:instrText xml:space="preserve"> DOCPROPERTY "MotionarText" *\charformat </w:instrText>
    </w:r>
    <w:r w:rsidRPr="003D4D47">
      <w:fldChar w:fldCharType="separate"/>
    </w:r>
    <w:r w:rsidRPr="003D4D47">
      <w:t>av Kerstin Lundgren m.fl. (c)</w:t>
    </w:r>
    <w:r w:rsidRPr="003D4D47">
      <w:fldChar w:fldCharType="end"/>
    </w:r>
    <w:r w:rsidRPr="003D4D47">
      <w:br/>
    </w:r>
    <w:r w:rsidRPr="003D4D47">
      <w:fldChar w:fldCharType="begin" w:fldLock="1"/>
    </w:r>
    <w:r w:rsidRPr="003D4D47">
      <w:instrText xml:space="preserve"> DOCPROPERTY "SvarFrasKort" *\charformat </w:instrText>
    </w:r>
    <w:r w:rsidRPr="003D4D47">
      <w:fldChar w:fldCharType="separate"/>
    </w:r>
    <w:r w:rsidRPr="003D4D47">
      <w:t>med anledning av prop. 2005/06:201</w:t>
    </w:r>
    <w:r w:rsidRPr="003D4D47">
      <w:fldChar w:fldCharType="end"/>
    </w:r>
  </w:p>
  <w:p w:rsidR="00376A5E" w:rsidRPr="003D4D47" w:rsidRDefault="00376A5E">
    <w:pPr>
      <w:pStyle w:val="FSHTitel"/>
    </w:pPr>
    <w:r w:rsidRPr="003D4D47">
      <w:fldChar w:fldCharType="begin" w:fldLock="1"/>
    </w:r>
    <w:r w:rsidRPr="003D4D47">
      <w:instrText xml:space="preserve"> DOCPROPERTY</w:instrText>
    </w:r>
    <w:r w:rsidRPr="003D4D47">
      <w:rPr>
        <w:sz w:val="18"/>
      </w:rPr>
      <w:instrText xml:space="preserve"> "RubrikSvar" *\charformat </w:instrText>
    </w:r>
    <w:r w:rsidRPr="003D4D47">
      <w:fldChar w:fldCharType="separate"/>
    </w:r>
    <w:r w:rsidRPr="003D4D47">
      <w:t>Morgondagens nyheter – nya villkor för driftsstödet till dagstidningar</w:t>
    </w:r>
    <w:r w:rsidRPr="003D4D47">
      <w:fldChar w:fldCharType="end"/>
    </w:r>
  </w:p>
  <w:p w:rsidR="00376A5E" w:rsidRPr="003D4D47" w:rsidRDefault="00376A5E" w:rsidP="00955C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8F4871"/>
    <w:multiLevelType w:val="hybridMultilevel"/>
    <w:tmpl w:val="AB9625C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F657D76"/>
    <w:multiLevelType w:val="multilevel"/>
    <w:tmpl w:val="4072E3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0D17F15"/>
    <w:multiLevelType w:val="hybridMultilevel"/>
    <w:tmpl w:val="ADF8AE32"/>
    <w:lvl w:ilvl="0" w:tplc="C2189C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1867219">
    <w:abstractNumId w:val="16"/>
  </w:num>
  <w:num w:numId="2" w16cid:durableId="457144142">
    <w:abstractNumId w:val="10"/>
  </w:num>
  <w:num w:numId="3" w16cid:durableId="780219516">
    <w:abstractNumId w:val="11"/>
  </w:num>
  <w:num w:numId="4" w16cid:durableId="1212614050">
    <w:abstractNumId w:val="15"/>
  </w:num>
  <w:num w:numId="5" w16cid:durableId="1180386988">
    <w:abstractNumId w:val="8"/>
  </w:num>
  <w:num w:numId="6" w16cid:durableId="1872377797">
    <w:abstractNumId w:val="3"/>
  </w:num>
  <w:num w:numId="7" w16cid:durableId="1185947055">
    <w:abstractNumId w:val="2"/>
  </w:num>
  <w:num w:numId="8" w16cid:durableId="2000383261">
    <w:abstractNumId w:val="1"/>
  </w:num>
  <w:num w:numId="9" w16cid:durableId="1402174356">
    <w:abstractNumId w:val="0"/>
  </w:num>
  <w:num w:numId="10" w16cid:durableId="728236661">
    <w:abstractNumId w:val="9"/>
  </w:num>
  <w:num w:numId="11" w16cid:durableId="2046103885">
    <w:abstractNumId w:val="7"/>
  </w:num>
  <w:num w:numId="12" w16cid:durableId="1817188421">
    <w:abstractNumId w:val="6"/>
  </w:num>
  <w:num w:numId="13" w16cid:durableId="1413156984">
    <w:abstractNumId w:val="5"/>
  </w:num>
  <w:num w:numId="14" w16cid:durableId="2036299206">
    <w:abstractNumId w:val="4"/>
  </w:num>
  <w:num w:numId="15" w16cid:durableId="1907186762">
    <w:abstractNumId w:val="12"/>
  </w:num>
  <w:num w:numId="16" w16cid:durableId="1549299999">
    <w:abstractNumId w:val="14"/>
  </w:num>
  <w:num w:numId="17" w16cid:durableId="2115393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6"/>
  </w:docVars>
  <w:rsids>
    <w:rsidRoot w:val="003629FD"/>
    <w:rsid w:val="00040D14"/>
    <w:rsid w:val="0004381F"/>
    <w:rsid w:val="00064BC3"/>
    <w:rsid w:val="000665E6"/>
    <w:rsid w:val="00066775"/>
    <w:rsid w:val="00072FB9"/>
    <w:rsid w:val="000E48DA"/>
    <w:rsid w:val="000F4E3E"/>
    <w:rsid w:val="000F5ADD"/>
    <w:rsid w:val="00100531"/>
    <w:rsid w:val="0010382E"/>
    <w:rsid w:val="001921C4"/>
    <w:rsid w:val="001E0043"/>
    <w:rsid w:val="00201DFB"/>
    <w:rsid w:val="00204A63"/>
    <w:rsid w:val="00212FF1"/>
    <w:rsid w:val="00230193"/>
    <w:rsid w:val="0025068A"/>
    <w:rsid w:val="002818D3"/>
    <w:rsid w:val="002943C8"/>
    <w:rsid w:val="00295E6D"/>
    <w:rsid w:val="002C2373"/>
    <w:rsid w:val="002D11A8"/>
    <w:rsid w:val="0032051D"/>
    <w:rsid w:val="003366E9"/>
    <w:rsid w:val="003629FD"/>
    <w:rsid w:val="00376A5E"/>
    <w:rsid w:val="003866EC"/>
    <w:rsid w:val="003D4D47"/>
    <w:rsid w:val="003D6D48"/>
    <w:rsid w:val="003F100A"/>
    <w:rsid w:val="00445271"/>
    <w:rsid w:val="00447A04"/>
    <w:rsid w:val="00487F7A"/>
    <w:rsid w:val="004A0504"/>
    <w:rsid w:val="004E38D9"/>
    <w:rsid w:val="00505C6F"/>
    <w:rsid w:val="00527B13"/>
    <w:rsid w:val="00545421"/>
    <w:rsid w:val="0058421E"/>
    <w:rsid w:val="005B145B"/>
    <w:rsid w:val="006B6262"/>
    <w:rsid w:val="00727C6F"/>
    <w:rsid w:val="00740D6D"/>
    <w:rsid w:val="00743F76"/>
    <w:rsid w:val="00794149"/>
    <w:rsid w:val="007B67A7"/>
    <w:rsid w:val="007C6092"/>
    <w:rsid w:val="00815657"/>
    <w:rsid w:val="00846903"/>
    <w:rsid w:val="00955CA4"/>
    <w:rsid w:val="009A4377"/>
    <w:rsid w:val="00A053C6"/>
    <w:rsid w:val="00A9402E"/>
    <w:rsid w:val="00AB5000"/>
    <w:rsid w:val="00AB79DD"/>
    <w:rsid w:val="00B13BF0"/>
    <w:rsid w:val="00B33C81"/>
    <w:rsid w:val="00B67E5B"/>
    <w:rsid w:val="00BA6BE0"/>
    <w:rsid w:val="00BB6D75"/>
    <w:rsid w:val="00C1285C"/>
    <w:rsid w:val="00C27B7D"/>
    <w:rsid w:val="00CD4B2B"/>
    <w:rsid w:val="00CE3037"/>
    <w:rsid w:val="00CF7A43"/>
    <w:rsid w:val="00D01775"/>
    <w:rsid w:val="00D1174F"/>
    <w:rsid w:val="00D53D04"/>
    <w:rsid w:val="00DC6C70"/>
    <w:rsid w:val="00E22893"/>
    <w:rsid w:val="00E349C2"/>
    <w:rsid w:val="00E360DE"/>
    <w:rsid w:val="00E521CB"/>
    <w:rsid w:val="00E728F6"/>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EC6456-D034-41CF-B1D9-B1A7EF34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76A5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76A5E"/>
    <w:pPr>
      <w:spacing w:before="500" w:line="250" w:lineRule="exact"/>
      <w:outlineLvl w:val="1"/>
    </w:pPr>
    <w:rPr>
      <w:sz w:val="27"/>
    </w:rPr>
  </w:style>
  <w:style w:type="paragraph" w:styleId="Rubrik3">
    <w:name w:val="heading 3"/>
    <w:aliases w:val="Mellanrubrik"/>
    <w:basedOn w:val="Rubrik2"/>
    <w:next w:val="Normal"/>
    <w:qFormat/>
    <w:rsid w:val="00376A5E"/>
    <w:pPr>
      <w:spacing w:before="250" w:after="0"/>
      <w:outlineLvl w:val="2"/>
    </w:pPr>
    <w:rPr>
      <w:b/>
      <w:sz w:val="21"/>
    </w:rPr>
  </w:style>
  <w:style w:type="paragraph" w:styleId="Rubrik4">
    <w:name w:val="heading 4"/>
    <w:aliases w:val="KursivRubrik"/>
    <w:basedOn w:val="Rubrik3"/>
    <w:next w:val="Normal"/>
    <w:qFormat/>
    <w:rsid w:val="00376A5E"/>
    <w:pPr>
      <w:outlineLvl w:val="3"/>
    </w:pPr>
    <w:rPr>
      <w:b w:val="0"/>
      <w:i/>
    </w:rPr>
  </w:style>
  <w:style w:type="paragraph" w:styleId="Rubrik5">
    <w:name w:val="heading 5"/>
    <w:aliases w:val="PackadFetRubrik,PackadKursivRubrik"/>
    <w:basedOn w:val="Rubrik4"/>
    <w:next w:val="Normal"/>
    <w:qFormat/>
    <w:rsid w:val="00376A5E"/>
    <w:pPr>
      <w:tabs>
        <w:tab w:val="clear" w:pos="1021"/>
      </w:tabs>
      <w:spacing w:before="125"/>
      <w:outlineLvl w:val="4"/>
    </w:pPr>
    <w:rPr>
      <w:i w:val="0"/>
      <w:sz w:val="19"/>
    </w:rPr>
  </w:style>
  <w:style w:type="paragraph" w:styleId="Rubrik6">
    <w:name w:val="heading 6"/>
    <w:basedOn w:val="Rubrik5"/>
    <w:next w:val="Normal"/>
    <w:qFormat/>
    <w:rsid w:val="00376A5E"/>
    <w:pPr>
      <w:spacing w:before="50" w:line="200" w:lineRule="exact"/>
      <w:outlineLvl w:val="5"/>
    </w:pPr>
    <w:rPr>
      <w:caps/>
      <w:sz w:val="14"/>
    </w:rPr>
  </w:style>
  <w:style w:type="paragraph" w:styleId="Rubrik7">
    <w:name w:val="heading 7"/>
    <w:basedOn w:val="Rubrik6"/>
    <w:next w:val="Normal"/>
    <w:qFormat/>
    <w:rsid w:val="00376A5E"/>
    <w:pPr>
      <w:spacing w:before="0"/>
      <w:outlineLvl w:val="6"/>
    </w:pPr>
  </w:style>
  <w:style w:type="paragraph" w:styleId="Rubrik8">
    <w:name w:val="heading 8"/>
    <w:basedOn w:val="Rubrik7"/>
    <w:next w:val="Normal"/>
    <w:qFormat/>
    <w:rsid w:val="00376A5E"/>
    <w:pPr>
      <w:outlineLvl w:val="7"/>
    </w:pPr>
  </w:style>
  <w:style w:type="paragraph" w:styleId="Rubrik9">
    <w:name w:val="heading 9"/>
    <w:basedOn w:val="Rubrik8"/>
    <w:next w:val="Normal"/>
    <w:qFormat/>
    <w:rsid w:val="00376A5E"/>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55CA4"/>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1166</Words>
  <Characters>7083</Characters>
  <Application>Microsoft Office Word</Application>
  <DocSecurity>4</DocSecurity>
  <Lines>133</Lines>
  <Paragraphs>37</Paragraphs>
  <ScaleCrop>false</ScaleCrop>
  <HeadingPairs>
    <vt:vector size="2" baseType="variant">
      <vt:variant>
        <vt:lpstr>Rubrik</vt:lpstr>
      </vt:variant>
      <vt:variant>
        <vt:i4>1</vt:i4>
      </vt:variant>
    </vt:vector>
  </HeadingPairs>
  <TitlesOfParts>
    <vt:vector size="1" baseType="lpstr">
      <vt:lpstr>K33</vt:lpstr>
    </vt:vector>
  </TitlesOfParts>
  <Company>Riksdagen</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K33</dc:title>
  <dc:subject>K33</dc:subject>
  <dc:creator>Riksdagen</dc:creator>
  <cp:keywords>Riksdagen</cp:keywords>
  <dc:description>Urix v0.8</dc:description>
  <cp:lastModifiedBy>Lars Brink</cp:lastModifiedBy>
  <cp:revision>2</cp:revision>
  <cp:lastPrinted>2006-05-22T08:21:00Z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mot2000_440_2006-05-16</vt:lpwstr>
  </property>
  <property fmtid="{D5CDD505-2E9C-101B-9397-08002B2CF9AE}" pid="3" name="version">
    <vt:lpwstr>mot2000_440_2006-05-16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2005/06:201 Morgondagens nyheter – nya villkor för driftsstödet till dagstidningar</vt:lpwstr>
  </property>
  <property fmtid="{D5CDD505-2E9C-101B-9397-08002B2CF9AE}" pid="11" name="SvarFrasKort">
    <vt:lpwstr>med anledning av prop. 2005/06:201</vt:lpwstr>
  </property>
  <property fmtid="{D5CDD505-2E9C-101B-9397-08002B2CF9AE}" pid="12" name="Svar">
    <vt:lpwstr>proposition</vt:lpwstr>
  </property>
  <property fmtid="{D5CDD505-2E9C-101B-9397-08002B2CF9AE}" pid="13" name="SvarNr">
    <vt:lpwstr>2005/06:201</vt:lpwstr>
  </property>
  <property fmtid="{D5CDD505-2E9C-101B-9397-08002B2CF9AE}" pid="14" name="RubrikSvar">
    <vt:lpwstr>Morgondagens nyheter – nya villkor för driftsstödet till dagstidningar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Kerstin Lundgren m.fl. (c)</vt:lpwstr>
  </property>
  <property fmtid="{D5CDD505-2E9C-101B-9397-08002B2CF9AE}" pid="26" name="MotionarLista">
    <vt:lpwstr>Lundgren, Kerstin (c)\Hansson, Agne (c)\Erlandsson, Eskil (c)\Västerteg, Claes (c)\Gerdin, Viviann (c)\Linander, Johan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Agne Hansson (c), Eskil Erlandsson (c), Claes Västerteg (c), Viviann Gerdin (c), Johan Linander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20052006000000000099000001990075</vt:lpwstr>
  </property>
  <property fmtid="{D5CDD505-2E9C-101B-9397-08002B2CF9AE}" pid="47" name="datum">
    <vt:lpwstr>060516</vt:lpwstr>
  </property>
  <property fmtid="{D5CDD505-2E9C-101B-9397-08002B2CF9AE}" pid="48" name="avsändar-e-post">
    <vt:lpwstr/>
  </property>
  <property fmtid="{D5CDD505-2E9C-101B-9397-08002B2CF9AE}" pid="49" name="id">
    <vt:lpwstr>20052006000000000099000001990075</vt:lpwstr>
  </property>
  <property fmtid="{D5CDD505-2E9C-101B-9397-08002B2CF9AE}" pid="50" name="nummer">
    <vt:lpwstr>33</vt:lpwstr>
  </property>
  <property fmtid="{D5CDD505-2E9C-101B-9397-08002B2CF9AE}" pid="51" name="utskottsbeteckning">
    <vt:lpwstr>K</vt:lpwstr>
  </property>
  <property fmtid="{D5CDD505-2E9C-101B-9397-08002B2CF9AE}" pid="52" name="GlobalUID">
    <vt:lpwstr>{F7082425-15E4-4965-AD29-E23FAF489675}</vt:lpwstr>
  </property>
  <property fmtid="{D5CDD505-2E9C-101B-9397-08002B2CF9AE}" pid="53" name="Överföringar">
    <vt:i4>0</vt:i4>
  </property>
  <property fmtid="{D5CDD505-2E9C-101B-9397-08002B2CF9AE}" pid="54" name="Checksum">
    <vt:lpwstr>1013005030537</vt:lpwstr>
  </property>
</Properties>
</file>