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B75" w:rsidRPr="000204B1" w:rsidRDefault="00185B75" w:rsidP="00185B75">
      <w:pPr>
        <w:pStyle w:val="Hemstlrubrik"/>
      </w:pPr>
      <w:r w:rsidRPr="000204B1">
        <w:t>Förslag till riksdagsbeslut</w:t>
      </w:r>
    </w:p>
    <w:p w:rsidR="000A3A31" w:rsidRPr="000204B1" w:rsidRDefault="000A3A31">
      <w:pPr>
        <w:pStyle w:val="Hemstlatt"/>
        <w:ind w:left="0"/>
      </w:pPr>
      <w:r w:rsidRPr="000204B1">
        <w:t xml:space="preserve">Riksdagen tillkännager för regeringen som sin mening vad som anförs i motionen om </w:t>
      </w:r>
      <w:r w:rsidRPr="000204B1">
        <w:rPr>
          <w:color w:val="000000"/>
        </w:rPr>
        <w:t>åtgärder mot skattefusk.</w:t>
      </w:r>
    </w:p>
    <w:p w:rsidR="004D7823" w:rsidRPr="000204B1" w:rsidRDefault="004D7823" w:rsidP="00E22893">
      <w:pPr>
        <w:pStyle w:val="Rubrik1"/>
      </w:pPr>
      <w:r w:rsidRPr="000204B1">
        <w:t>Motivering</w:t>
      </w:r>
    </w:p>
    <w:p w:rsidR="00185B75" w:rsidRPr="000204B1" w:rsidRDefault="00185B75" w:rsidP="00185B75">
      <w:pPr>
        <w:autoSpaceDE w:val="0"/>
        <w:autoSpaceDN w:val="0"/>
        <w:adjustRightInd w:val="0"/>
        <w:rPr>
          <w:color w:val="000000"/>
        </w:rPr>
      </w:pPr>
      <w:r w:rsidRPr="000204B1">
        <w:rPr>
          <w:color w:val="000000"/>
        </w:rPr>
        <w:t>Ansvariga myndigheter räknar med att minst 100 miljarder kronor undandras det offentliga i förlorade skatteintäkter varje år. Om vi hade fått in dessa pengar hade vi haft så det räckte både till välfärdens verksamheter och till transfereringssystemen.</w:t>
      </w:r>
    </w:p>
    <w:p w:rsidR="00185B75" w:rsidRPr="000204B1" w:rsidRDefault="00185B75" w:rsidP="00185B75">
      <w:pPr>
        <w:pStyle w:val="Normaltindrag"/>
      </w:pPr>
      <w:r w:rsidRPr="000204B1">
        <w:t>Tragedin ligger inte bara i de undandragna skatteinkomsterna utan även i att seriösa affärsidkare riskerar att slås ut i den osunda konkurrensen.</w:t>
      </w:r>
    </w:p>
    <w:p w:rsidR="00185B75" w:rsidRPr="000204B1" w:rsidRDefault="00185B75" w:rsidP="00185B75">
      <w:pPr>
        <w:pStyle w:val="Normaltindrag"/>
      </w:pPr>
      <w:r w:rsidRPr="000204B1">
        <w:t>Skattefusket har på många håll åstadkommit en dominoeffekt. Inom kort blir hela branschen, av konkurrensskäl, infekterad. Sådana yrkesområden är idag bl.a. taxinäringen, pizzerior och övriga pubar och restauranger, frisörer, bygg-, skrot- och däckbransche</w:t>
      </w:r>
      <w:r w:rsidR="0017284E" w:rsidRPr="000204B1">
        <w:t>r</w:t>
      </w:r>
      <w:r w:rsidRPr="000204B1">
        <w:t>n</w:t>
      </w:r>
      <w:r w:rsidR="0017284E" w:rsidRPr="000204B1">
        <w:t>a</w:t>
      </w:r>
      <w:r w:rsidRPr="000204B1">
        <w:t>. Följden har blivit att de laglydiga konku</w:t>
      </w:r>
      <w:r w:rsidRPr="000204B1">
        <w:t>r</w:t>
      </w:r>
      <w:r w:rsidRPr="000204B1">
        <w:t>reras ut och</w:t>
      </w:r>
      <w:r w:rsidRPr="000204B1">
        <w:rPr>
          <w:spacing w:val="-2"/>
        </w:rPr>
        <w:t xml:space="preserve"> att överetablering uppstår, vilket ytterligare förvärrar konkurre</w:t>
      </w:r>
      <w:r w:rsidRPr="000204B1">
        <w:rPr>
          <w:spacing w:val="-2"/>
        </w:rPr>
        <w:t>n</w:t>
      </w:r>
      <w:r w:rsidRPr="000204B1">
        <w:t>sen – och därmed skattefusket.</w:t>
      </w:r>
    </w:p>
    <w:p w:rsidR="00185B75" w:rsidRPr="000204B1" w:rsidRDefault="00185B75" w:rsidP="00185B75">
      <w:pPr>
        <w:pStyle w:val="Normaltindrag"/>
      </w:pPr>
      <w:r w:rsidRPr="000204B1">
        <w:t>För att komma till rätta med det utbredda fusket krävs raka, enkla regler och att missbruket kan stävjas direkt. Till detta krävs enklare bevisföringsre</w:t>
      </w:r>
      <w:r w:rsidRPr="000204B1">
        <w:t>g</w:t>
      </w:r>
      <w:r w:rsidRPr="000204B1">
        <w:t>ler så att man kommer åt de skyldiga. Dessutom måste polis och skattemy</w:t>
      </w:r>
      <w:r w:rsidRPr="000204B1">
        <w:t>n</w:t>
      </w:r>
      <w:r w:rsidRPr="000204B1">
        <w:t>dighet få tillräckliga resurser för att hinna kontrollera verksamheterna och utreda brott.</w:t>
      </w:r>
    </w:p>
    <w:p w:rsidR="00185B75" w:rsidRPr="000204B1" w:rsidRDefault="00185B75" w:rsidP="00185B75">
      <w:pPr>
        <w:pStyle w:val="Normaltindrag"/>
      </w:pPr>
      <w:r w:rsidRPr="000204B1">
        <w:t>Kontroll knuten till alkoholtillstånd fungerar utmärkt inom serverings</w:t>
      </w:r>
      <w:r w:rsidR="0017284E" w:rsidRPr="000204B1">
        <w:softHyphen/>
      </w:r>
      <w:r w:rsidRPr="000204B1">
        <w:t>nä</w:t>
      </w:r>
      <w:r w:rsidRPr="000204B1">
        <w:t>r</w:t>
      </w:r>
      <w:r w:rsidRPr="000204B1">
        <w:t>ingen eftersom de flesta krögare och restaurangägare är ytterst angelägna om att kunna servera alkohol till sina kunder. Idag är det kommunerna som b</w:t>
      </w:r>
      <w:r w:rsidRPr="000204B1">
        <w:t>e</w:t>
      </w:r>
      <w:r w:rsidRPr="000204B1">
        <w:t>stämmer över alkoholtillstånden. Det är olika vilka krav som då ställs. Ofta räcker det med att företaget har verksamhet och inte har registrerad skatt</w:t>
      </w:r>
      <w:r w:rsidRPr="000204B1">
        <w:t>e</w:t>
      </w:r>
      <w:r w:rsidRPr="000204B1">
        <w:t>s</w:t>
      </w:r>
      <w:r w:rsidRPr="000204B1">
        <w:lastRenderedPageBreak/>
        <w:t>kuld. Många problem kan förebyggas om man får in uppgifter om dessa företags tidigare förehavanden.</w:t>
      </w:r>
    </w:p>
    <w:p w:rsidR="00185B75" w:rsidRPr="000204B1" w:rsidRDefault="00185B75" w:rsidP="00185B75">
      <w:pPr>
        <w:pStyle w:val="Normaltindrag"/>
      </w:pPr>
      <w:r w:rsidRPr="000204B1">
        <w:t>Lämpligtvis bör berörda fackliga organisationer bli remissinstans så fort frågan om alkoholtillstånd uppkommer. Facket kan uttala sig om de tidigare haft problem med näringsidkaren, till exempel om han eller hon har behandlat sina anställda illa, inte velat teckna avtalsenliga löner eller brutit mot andra regler på arbetsmarknaden, inklusive försökt undanhålla skatter. Andra läm</w:t>
      </w:r>
      <w:r w:rsidRPr="000204B1">
        <w:t>p</w:t>
      </w:r>
      <w:r w:rsidRPr="000204B1">
        <w:t>liga remissinstanser är skattemyndigheten, arbetsförmedlingen, Försäkring</w:t>
      </w:r>
      <w:r w:rsidRPr="000204B1">
        <w:t>s</w:t>
      </w:r>
      <w:r w:rsidRPr="000204B1">
        <w:t>kassan, Migrationsverket, polisen, Arbetsmiljöverket och den kommunala socialförvaltningen.</w:t>
      </w:r>
    </w:p>
    <w:p w:rsidR="00185B75" w:rsidRPr="000204B1" w:rsidRDefault="00185B75" w:rsidP="00185B75">
      <w:pPr>
        <w:pStyle w:val="Normaltindrag"/>
      </w:pPr>
      <w:r w:rsidRPr="000204B1">
        <w:t>Utöver detta bör den som vill ha alkoholtillstånd kunna presentera en lista över de anställda med personnummer. Presenteras inga namn, eller för få för att det ska vara trovärdigt, bör alkoholtillstånd inte ges.</w:t>
      </w:r>
    </w:p>
    <w:p w:rsidR="00185B75" w:rsidRPr="000204B1" w:rsidRDefault="00185B75" w:rsidP="00185B75">
      <w:pPr>
        <w:pStyle w:val="Normaltindrag"/>
      </w:pPr>
      <w:r w:rsidRPr="000204B1">
        <w:t>Skattemyndigheten bör vidare ges utökade befogenheter och när som helst kunna besöka verksamheterna och kolla vilka som arbetar där. Är det andra än de som angetts på listan öve</w:t>
      </w:r>
      <w:r w:rsidRPr="000204B1">
        <w:rPr>
          <w:spacing w:val="-2"/>
        </w:rPr>
        <w:t>r anställda bör alkoholtillståndet dras in, såv</w:t>
      </w:r>
      <w:r w:rsidRPr="000204B1">
        <w:rPr>
          <w:spacing w:val="-2"/>
        </w:rPr>
        <w:t>i</w:t>
      </w:r>
      <w:r w:rsidRPr="000204B1">
        <w:t>da anställningsbevis inte kan presenteras.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04B1">
        <w:trPr>
          <w:cantSplit/>
        </w:trPr>
        <w:tc>
          <w:tcPr>
            <w:tcW w:w="3046" w:type="dxa"/>
          </w:tcPr>
          <w:p w:rsidR="000A3A31" w:rsidRPr="000204B1" w:rsidRDefault="000A3A31">
            <w:pPr>
              <w:pStyle w:val="UnderskriftDatum"/>
              <w:spacing w:before="240"/>
            </w:pPr>
            <w:r w:rsidRPr="000204B1">
              <w:t>Stockholm den 24 september 2007</w:t>
            </w:r>
          </w:p>
        </w:tc>
        <w:tc>
          <w:tcPr>
            <w:tcW w:w="3047" w:type="dxa"/>
          </w:tcPr>
          <w:p w:rsidR="000A3A31" w:rsidRPr="000204B1" w:rsidRDefault="000A3A31">
            <w:pPr>
              <w:pStyle w:val="Underskrifter"/>
              <w:spacing w:before="240"/>
            </w:pPr>
          </w:p>
        </w:tc>
      </w:tr>
      <w:tr w:rsidR="00000000" w:rsidRPr="000204B1">
        <w:trPr>
          <w:cantSplit/>
        </w:trPr>
        <w:tc>
          <w:tcPr>
            <w:tcW w:w="3046" w:type="dxa"/>
          </w:tcPr>
          <w:p w:rsidR="000A3A31" w:rsidRPr="000204B1" w:rsidRDefault="000A3A31">
            <w:pPr>
              <w:pStyle w:val="Underskrifter"/>
            </w:pPr>
            <w:r w:rsidRPr="000204B1">
              <w:t>Hillevi Larsson (s)</w:t>
            </w:r>
          </w:p>
        </w:tc>
        <w:tc>
          <w:tcPr>
            <w:tcW w:w="3046" w:type="dxa"/>
          </w:tcPr>
          <w:p w:rsidR="000A3A31" w:rsidRPr="000204B1" w:rsidRDefault="000A3A31">
            <w:pPr>
              <w:pStyle w:val="Underskrifter"/>
            </w:pPr>
          </w:p>
        </w:tc>
      </w:tr>
    </w:tbl>
    <w:p w:rsidR="00185B75" w:rsidRPr="000204B1" w:rsidRDefault="00185B75" w:rsidP="0017284E">
      <w:pPr>
        <w:pStyle w:val="Normaltindrag"/>
      </w:pPr>
    </w:p>
    <w:sectPr w:rsidR="00185B75" w:rsidRPr="000204B1" w:rsidSect="001728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A31" w:rsidRPr="000204B1" w:rsidRDefault="000A3A31">
      <w:r w:rsidRPr="000204B1">
        <w:separator/>
      </w:r>
    </w:p>
  </w:endnote>
  <w:endnote w:type="continuationSeparator" w:id="0">
    <w:p w:rsidR="000A3A31" w:rsidRPr="000204B1" w:rsidRDefault="000A3A31">
      <w:r w:rsidRPr="00020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3F" w:rsidRPr="000204B1" w:rsidRDefault="000204B1" w:rsidP="0017284E">
    <w:pPr>
      <w:pStyle w:val="Sidfot"/>
    </w:pPr>
    <w:r w:rsidRPr="00020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630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4E" w:rsidRDefault="000A3A31">
                          <w:pPr>
                            <w:pStyle w:val="NormalS5sidnrV"/>
                          </w:pPr>
                          <w:r>
                            <w:fldChar w:fldCharType="begin"/>
                          </w:r>
                          <w:r w:rsidR="001728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84E" w:rsidRDefault="000A3A31">
                    <w:pPr>
                      <w:pStyle w:val="NormalS5sidnrV"/>
                    </w:pPr>
                    <w:r>
                      <w:fldChar w:fldCharType="begin"/>
                    </w:r>
                    <w:r w:rsidR="001728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3F" w:rsidRPr="000204B1" w:rsidRDefault="000204B1" w:rsidP="0017284E">
    <w:pPr>
      <w:pStyle w:val="Sidfot"/>
    </w:pPr>
    <w:r w:rsidRPr="00020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191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4E" w:rsidRDefault="000A3A31">
                          <w:pPr>
                            <w:pStyle w:val="NormalS5sidnrH"/>
                            <w:ind w:right="0"/>
                          </w:pPr>
                          <w:r>
                            <w:fldChar w:fldCharType="begin"/>
                          </w:r>
                          <w:r w:rsidR="0017284E">
                            <w:instrText xml:space="preserve"> PAGE *\charformat</w:instrText>
                          </w:r>
                          <w:r>
                            <w:fldChar w:fldCharType="separate"/>
                          </w:r>
                          <w:r w:rsidR="001728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84E" w:rsidRDefault="000A3A31">
                    <w:pPr>
                      <w:pStyle w:val="NormalS5sidnrH"/>
                      <w:ind w:right="0"/>
                    </w:pPr>
                    <w:r>
                      <w:fldChar w:fldCharType="begin"/>
                    </w:r>
                    <w:r w:rsidR="0017284E">
                      <w:instrText xml:space="preserve"> PAGE *\charformat</w:instrText>
                    </w:r>
                    <w:r>
                      <w:fldChar w:fldCharType="separate"/>
                    </w:r>
                    <w:r w:rsidR="0017284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3F" w:rsidRPr="000204B1" w:rsidRDefault="000204B1" w:rsidP="0017284E">
    <w:pPr>
      <w:pStyle w:val="Sidfot"/>
    </w:pPr>
    <w:r w:rsidRPr="00020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721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4E" w:rsidRDefault="000A3A31">
                          <w:pPr>
                            <w:pStyle w:val="NormalS5sidnrH"/>
                            <w:ind w:right="0"/>
                          </w:pPr>
                          <w:r>
                            <w:fldChar w:fldCharType="begin"/>
                          </w:r>
                          <w:r w:rsidR="001728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84E" w:rsidRDefault="000A3A31">
                    <w:pPr>
                      <w:pStyle w:val="NormalS5sidnrH"/>
                      <w:ind w:right="0"/>
                    </w:pPr>
                    <w:r>
                      <w:fldChar w:fldCharType="begin"/>
                    </w:r>
                    <w:r w:rsidR="001728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A31" w:rsidRPr="000204B1" w:rsidRDefault="000A3A31">
      <w:r w:rsidRPr="000204B1">
        <w:separator/>
      </w:r>
    </w:p>
  </w:footnote>
  <w:footnote w:type="continuationSeparator" w:id="0">
    <w:p w:rsidR="000A3A31" w:rsidRPr="000204B1" w:rsidRDefault="000A3A31">
      <w:r w:rsidRPr="00020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3F" w:rsidRPr="000204B1" w:rsidRDefault="000204B1" w:rsidP="0017284E">
    <w:pPr>
      <w:pStyle w:val="Sidhuvud"/>
    </w:pPr>
    <w:r w:rsidRPr="00020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861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4E" w:rsidRDefault="000A3A31">
                          <w:pPr>
                            <w:pStyle w:val="KantRubrikS5V"/>
                          </w:pPr>
                          <w:r>
                            <w:fldChar w:fldCharType="begin"/>
                          </w:r>
                          <w:r w:rsidR="0017284E">
                            <w:instrText xml:space="preserve"> DOCPROPERTY "YearUser" *\charformat </w:instrText>
                          </w:r>
                          <w:r>
                            <w:fldChar w:fldCharType="separate"/>
                          </w:r>
                          <w:r w:rsidR="0017284E">
                            <w:t>2007/08</w:t>
                          </w:r>
                          <w:r>
                            <w:fldChar w:fldCharType="end"/>
                          </w:r>
                          <w:r w:rsidR="0017284E">
                            <w:t>:</w:t>
                          </w:r>
                          <w:r>
                            <w:fldChar w:fldCharType="begin"/>
                          </w:r>
                          <w:r w:rsidR="0017284E">
                            <w:instrText xml:space="preserve"> DOCPROPERTY "Motionsnummer" *\charformat </w:instrText>
                          </w:r>
                          <w:r>
                            <w:fldChar w:fldCharType="separate"/>
                          </w:r>
                          <w:r w:rsidR="0017284E">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84E" w:rsidRDefault="000A3A31">
                    <w:pPr>
                      <w:pStyle w:val="KantRubrikS5V"/>
                    </w:pPr>
                    <w:r>
                      <w:fldChar w:fldCharType="begin"/>
                    </w:r>
                    <w:r w:rsidR="0017284E">
                      <w:instrText xml:space="preserve"> DOCPROPERTY "YearUser" *\charformat </w:instrText>
                    </w:r>
                    <w:r>
                      <w:fldChar w:fldCharType="separate"/>
                    </w:r>
                    <w:r w:rsidR="0017284E">
                      <w:t>2007/08</w:t>
                    </w:r>
                    <w:r>
                      <w:fldChar w:fldCharType="end"/>
                    </w:r>
                    <w:r w:rsidR="0017284E">
                      <w:t>:</w:t>
                    </w:r>
                    <w:r>
                      <w:fldChar w:fldCharType="begin"/>
                    </w:r>
                    <w:r w:rsidR="0017284E">
                      <w:instrText xml:space="preserve"> DOCPROPERTY "Motionsnummer" *\charformat </w:instrText>
                    </w:r>
                    <w:r>
                      <w:fldChar w:fldCharType="separate"/>
                    </w:r>
                    <w:r w:rsidR="0017284E">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3F" w:rsidRPr="000204B1" w:rsidRDefault="000204B1" w:rsidP="0017284E">
    <w:pPr>
      <w:pStyle w:val="Sidhuvud"/>
    </w:pPr>
    <w:r w:rsidRPr="00020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888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84E" w:rsidRDefault="000A3A31">
                          <w:pPr>
                            <w:pStyle w:val="KantRubrikS5H"/>
                            <w:ind w:right="0"/>
                          </w:pPr>
                          <w:r>
                            <w:fldChar w:fldCharType="begin"/>
                          </w:r>
                          <w:r w:rsidR="0017284E">
                            <w:instrText xml:space="preserve"> DOCPROPERTY "YearUser" *\charformat </w:instrText>
                          </w:r>
                          <w:r>
                            <w:fldChar w:fldCharType="separate"/>
                          </w:r>
                          <w:r w:rsidR="0017284E">
                            <w:t>2007/08</w:t>
                          </w:r>
                          <w:r>
                            <w:fldChar w:fldCharType="end"/>
                          </w:r>
                          <w:r w:rsidR="0017284E">
                            <w:t>:</w:t>
                          </w:r>
                          <w:r>
                            <w:fldChar w:fldCharType="begin"/>
                          </w:r>
                          <w:r w:rsidR="0017284E">
                            <w:instrText xml:space="preserve"> DOCPROPERTY "Motionsnummer" *\charformat </w:instrText>
                          </w:r>
                          <w:r>
                            <w:fldChar w:fldCharType="separate"/>
                          </w:r>
                          <w:r w:rsidR="0017284E">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84E" w:rsidRDefault="000A3A31">
                    <w:pPr>
                      <w:pStyle w:val="KantRubrikS5H"/>
                      <w:ind w:right="0"/>
                    </w:pPr>
                    <w:r>
                      <w:fldChar w:fldCharType="begin"/>
                    </w:r>
                    <w:r w:rsidR="0017284E">
                      <w:instrText xml:space="preserve"> DOCPROPERTY "YearUser" *\charformat </w:instrText>
                    </w:r>
                    <w:r>
                      <w:fldChar w:fldCharType="separate"/>
                    </w:r>
                    <w:r w:rsidR="0017284E">
                      <w:t>2007/08</w:t>
                    </w:r>
                    <w:r>
                      <w:fldChar w:fldCharType="end"/>
                    </w:r>
                    <w:r w:rsidR="0017284E">
                      <w:t>:</w:t>
                    </w:r>
                    <w:r>
                      <w:fldChar w:fldCharType="begin"/>
                    </w:r>
                    <w:r w:rsidR="0017284E">
                      <w:instrText xml:space="preserve"> DOCPROPERTY "Motionsnummer" *\charformat </w:instrText>
                    </w:r>
                    <w:r>
                      <w:fldChar w:fldCharType="separate"/>
                    </w:r>
                    <w:r w:rsidR="0017284E">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A31" w:rsidRPr="000204B1" w:rsidRDefault="000A3A31">
    <w:pPr>
      <w:pStyle w:val="FSHNormal"/>
      <w:tabs>
        <w:tab w:val="right" w:pos="5840"/>
      </w:tabs>
    </w:pPr>
    <w:r w:rsidRPr="000204B1">
      <w:br/>
    </w:r>
    <w:r w:rsidRPr="000204B1">
      <w:fldChar w:fldCharType="begin" w:fldLock="1"/>
    </w:r>
    <w:r w:rsidRPr="000204B1">
      <w:instrText xml:space="preserve"> DOCPROPERTY</w:instrText>
    </w:r>
    <w:r w:rsidRPr="000204B1">
      <w:rPr>
        <w:sz w:val="18"/>
      </w:rPr>
      <w:instrText xml:space="preserve"> "YearUser" *\charformat </w:instrText>
    </w:r>
    <w:r w:rsidRPr="000204B1">
      <w:fldChar w:fldCharType="separate"/>
    </w:r>
    <w:r w:rsidRPr="000204B1">
      <w:t>2007/08</w:t>
    </w:r>
    <w:r w:rsidRPr="000204B1">
      <w:fldChar w:fldCharType="end"/>
    </w:r>
    <w:r w:rsidRPr="000204B1">
      <w:t xml:space="preserve"> </w:t>
    </w:r>
    <w:r w:rsidRPr="000204B1">
      <w:tab/>
      <w:t xml:space="preserve">mnr: </w:t>
    </w:r>
    <w:r w:rsidRPr="000204B1">
      <w:fldChar w:fldCharType="begin" w:fldLock="1"/>
    </w:r>
    <w:r w:rsidRPr="000204B1">
      <w:instrText xml:space="preserve"> DOCPROPERTY</w:instrText>
    </w:r>
    <w:r w:rsidRPr="000204B1">
      <w:rPr>
        <w:sz w:val="18"/>
      </w:rPr>
      <w:instrText xml:space="preserve"> "Motionsnummer" *\charformat </w:instrText>
    </w:r>
    <w:r w:rsidRPr="000204B1">
      <w:fldChar w:fldCharType="separate"/>
    </w:r>
    <w:r w:rsidRPr="000204B1">
      <w:t>Sk220</w:t>
    </w:r>
    <w:r w:rsidRPr="000204B1">
      <w:fldChar w:fldCharType="end"/>
    </w:r>
    <w:r w:rsidRPr="000204B1">
      <w:br/>
    </w:r>
    <w:r w:rsidRPr="000204B1">
      <w:fldChar w:fldCharType="begin" w:fldLock="1"/>
    </w:r>
    <w:r w:rsidRPr="000204B1">
      <w:instrText xml:space="preserve"> DOCPROPERTY</w:instrText>
    </w:r>
    <w:r w:rsidRPr="000204B1">
      <w:rPr>
        <w:sz w:val="18"/>
      </w:rPr>
      <w:instrText xml:space="preserve"> "Samling" *\charformat </w:instrText>
    </w:r>
    <w:r w:rsidRPr="000204B1">
      <w:fldChar w:fldCharType="end"/>
    </w:r>
    <w:r w:rsidRPr="000204B1">
      <w:tab/>
      <w:t xml:space="preserve">pnr: </w:t>
    </w:r>
    <w:r w:rsidRPr="000204B1">
      <w:fldChar w:fldCharType="begin" w:fldLock="1"/>
    </w:r>
    <w:r w:rsidRPr="000204B1">
      <w:instrText xml:space="preserve"> DOCPROPERTY</w:instrText>
    </w:r>
    <w:r w:rsidRPr="000204B1">
      <w:rPr>
        <w:sz w:val="18"/>
      </w:rPr>
      <w:instrText xml:space="preserve"> "Partinummer" *\charformat </w:instrText>
    </w:r>
    <w:r w:rsidRPr="000204B1">
      <w:fldChar w:fldCharType="separate"/>
    </w:r>
    <w:r w:rsidRPr="000204B1">
      <w:t>s26033</w:t>
    </w:r>
    <w:r w:rsidRPr="000204B1">
      <w:fldChar w:fldCharType="end"/>
    </w:r>
  </w:p>
  <w:p w:rsidR="000A3A31" w:rsidRPr="000204B1" w:rsidRDefault="000A3A31">
    <w:pPr>
      <w:pStyle w:val="FSHRub1"/>
    </w:pPr>
    <w:r w:rsidRPr="000204B1">
      <w:t>Motion till riksdagen</w:t>
    </w:r>
    <w:r w:rsidRPr="000204B1">
      <w:br/>
    </w:r>
    <w:r w:rsidRPr="000204B1">
      <w:fldChar w:fldCharType="begin" w:fldLock="1"/>
    </w:r>
    <w:r w:rsidRPr="000204B1">
      <w:instrText xml:space="preserve"> DOCPROPERTY "YearUser" *\charformat </w:instrText>
    </w:r>
    <w:r w:rsidRPr="000204B1">
      <w:fldChar w:fldCharType="separate"/>
    </w:r>
    <w:r w:rsidRPr="000204B1">
      <w:t>2007/08</w:t>
    </w:r>
    <w:r w:rsidRPr="000204B1">
      <w:fldChar w:fldCharType="end"/>
    </w:r>
    <w:r w:rsidRPr="000204B1">
      <w:t>:</w:t>
    </w:r>
    <w:r w:rsidRPr="000204B1">
      <w:fldChar w:fldCharType="begin" w:fldLock="1"/>
    </w:r>
    <w:r w:rsidRPr="000204B1">
      <w:instrText xml:space="preserve"> DOCPROPERTY "Motionsnummer" *\charformat </w:instrText>
    </w:r>
    <w:r w:rsidRPr="000204B1">
      <w:fldChar w:fldCharType="separate"/>
    </w:r>
    <w:r w:rsidRPr="000204B1">
      <w:t>Sk220</w:t>
    </w:r>
    <w:r w:rsidRPr="000204B1">
      <w:fldChar w:fldCharType="end"/>
    </w:r>
  </w:p>
  <w:p w:rsidR="000A3A31" w:rsidRPr="000204B1" w:rsidRDefault="000A3A31">
    <w:pPr>
      <w:pStyle w:val="FSHNormalS5"/>
    </w:pPr>
    <w:r w:rsidRPr="000204B1">
      <w:fldChar w:fldCharType="begin" w:fldLock="1"/>
    </w:r>
    <w:r w:rsidRPr="000204B1">
      <w:instrText xml:space="preserve"> DOCPROPERTY "MotionarText" *\charformat </w:instrText>
    </w:r>
    <w:r w:rsidRPr="000204B1">
      <w:fldChar w:fldCharType="separate"/>
    </w:r>
    <w:r w:rsidRPr="000204B1">
      <w:t>av Hillevi Larsson (s)</w:t>
    </w:r>
    <w:r w:rsidRPr="000204B1">
      <w:fldChar w:fldCharType="end"/>
    </w:r>
    <w:r w:rsidRPr="000204B1">
      <w:br/>
    </w:r>
    <w:r w:rsidRPr="000204B1">
      <w:fldChar w:fldCharType="begin" w:fldLock="1"/>
    </w:r>
    <w:r w:rsidRPr="000204B1">
      <w:instrText xml:space="preserve"> DOCPROPERTY "SvarFrasKort" *\charformat </w:instrText>
    </w:r>
    <w:r w:rsidRPr="000204B1">
      <w:fldChar w:fldCharType="end"/>
    </w:r>
  </w:p>
  <w:p w:rsidR="000A3A31" w:rsidRPr="000204B1" w:rsidRDefault="000A3A31">
    <w:pPr>
      <w:pStyle w:val="FSHTitel"/>
    </w:pPr>
    <w:r w:rsidRPr="000204B1">
      <w:fldChar w:fldCharType="begin" w:fldLock="1"/>
    </w:r>
    <w:r w:rsidRPr="000204B1">
      <w:instrText xml:space="preserve"> DOCPROPERTY</w:instrText>
    </w:r>
    <w:r w:rsidRPr="000204B1">
      <w:rPr>
        <w:sz w:val="18"/>
      </w:rPr>
      <w:instrText xml:space="preserve"> "RubrikSvar" *\charformat </w:instrText>
    </w:r>
    <w:r w:rsidRPr="000204B1">
      <w:fldChar w:fldCharType="separate"/>
    </w:r>
    <w:r w:rsidRPr="000204B1">
      <w:t>Åtgärder mot skattefusk</w:t>
    </w:r>
    <w:r w:rsidRPr="000204B1">
      <w:fldChar w:fldCharType="end"/>
    </w:r>
  </w:p>
  <w:p w:rsidR="000A3A31" w:rsidRPr="000204B1" w:rsidRDefault="000A3A31">
    <w:pPr>
      <w:pStyle w:val="Normal00"/>
    </w:pPr>
  </w:p>
  <w:p w:rsidR="0017284E" w:rsidRPr="000204B1" w:rsidRDefault="00172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5640005">
    <w:abstractNumId w:val="8"/>
  </w:num>
  <w:num w:numId="2" w16cid:durableId="733894513">
    <w:abstractNumId w:val="9"/>
  </w:num>
  <w:num w:numId="3" w16cid:durableId="1268655930">
    <w:abstractNumId w:val="8"/>
  </w:num>
  <w:num w:numId="4" w16cid:durableId="169178959">
    <w:abstractNumId w:val="9"/>
  </w:num>
  <w:num w:numId="5" w16cid:durableId="1444766290">
    <w:abstractNumId w:val="13"/>
  </w:num>
  <w:num w:numId="6" w16cid:durableId="612127616">
    <w:abstractNumId w:val="10"/>
  </w:num>
  <w:num w:numId="7" w16cid:durableId="466705229">
    <w:abstractNumId w:val="11"/>
  </w:num>
  <w:num w:numId="8" w16cid:durableId="1808736185">
    <w:abstractNumId w:val="12"/>
  </w:num>
  <w:num w:numId="9" w16cid:durableId="607547428">
    <w:abstractNumId w:val="8"/>
  </w:num>
  <w:num w:numId="10" w16cid:durableId="1513031241">
    <w:abstractNumId w:val="3"/>
  </w:num>
  <w:num w:numId="11" w16cid:durableId="1590575239">
    <w:abstractNumId w:val="2"/>
  </w:num>
  <w:num w:numId="12" w16cid:durableId="745151918">
    <w:abstractNumId w:val="1"/>
  </w:num>
  <w:num w:numId="13" w16cid:durableId="1587032346">
    <w:abstractNumId w:val="0"/>
  </w:num>
  <w:num w:numId="14" w16cid:durableId="1849638345">
    <w:abstractNumId w:val="9"/>
  </w:num>
  <w:num w:numId="15" w16cid:durableId="190654853">
    <w:abstractNumId w:val="7"/>
  </w:num>
  <w:num w:numId="16" w16cid:durableId="377122853">
    <w:abstractNumId w:val="6"/>
  </w:num>
  <w:num w:numId="17" w16cid:durableId="383604989">
    <w:abstractNumId w:val="5"/>
  </w:num>
  <w:num w:numId="18" w16cid:durableId="864252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ED91A7D-EA0F-4112-80B0-804585E3EC7B}"/>
  </w:docVars>
  <w:rsids>
    <w:rsidRoot w:val="000204B1"/>
    <w:rsid w:val="00002742"/>
    <w:rsid w:val="000204B1"/>
    <w:rsid w:val="000220F8"/>
    <w:rsid w:val="00034058"/>
    <w:rsid w:val="00040A89"/>
    <w:rsid w:val="00040D14"/>
    <w:rsid w:val="0004381F"/>
    <w:rsid w:val="00064BC3"/>
    <w:rsid w:val="00066474"/>
    <w:rsid w:val="000665E6"/>
    <w:rsid w:val="00066775"/>
    <w:rsid w:val="00072FB9"/>
    <w:rsid w:val="0007598F"/>
    <w:rsid w:val="000A0B37"/>
    <w:rsid w:val="000A3A31"/>
    <w:rsid w:val="000B2040"/>
    <w:rsid w:val="000E431D"/>
    <w:rsid w:val="000E48DA"/>
    <w:rsid w:val="000E5207"/>
    <w:rsid w:val="000F5ADD"/>
    <w:rsid w:val="00100531"/>
    <w:rsid w:val="0010382E"/>
    <w:rsid w:val="00107AF5"/>
    <w:rsid w:val="00110679"/>
    <w:rsid w:val="00140025"/>
    <w:rsid w:val="00146FE6"/>
    <w:rsid w:val="00166D90"/>
    <w:rsid w:val="00170803"/>
    <w:rsid w:val="0017284E"/>
    <w:rsid w:val="00173FAA"/>
    <w:rsid w:val="00177CC2"/>
    <w:rsid w:val="00185B75"/>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0A77"/>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3A3F"/>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3CAA"/>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3B14F-3B49-4C4E-8158-AA024ECD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B3CAA"/>
    <w:rPr>
      <w:sz w:val="32"/>
      <w:lang w:val="sv-SE" w:eastAsia="sv-SE" w:bidi="ar-SA"/>
    </w:rPr>
  </w:style>
  <w:style w:type="character" w:customStyle="1" w:styleId="Rubrik2Char">
    <w:name w:val="Rubrik 2 Char"/>
    <w:aliases w:val="Beslutrubrik Char"/>
    <w:basedOn w:val="Standardstycketeckensnitt"/>
    <w:link w:val="Rubrik2"/>
    <w:semiHidden/>
    <w:locked/>
    <w:rsid w:val="00CB3CAA"/>
    <w:rPr>
      <w:sz w:val="27"/>
      <w:lang w:val="sv-SE" w:eastAsia="sv-SE" w:bidi="ar-SA"/>
    </w:rPr>
  </w:style>
  <w:style w:type="character" w:customStyle="1" w:styleId="Rubrik3Char">
    <w:name w:val="Rubrik 3 Char"/>
    <w:aliases w:val="Mellanrubrik Char"/>
    <w:basedOn w:val="Standardstycketeckensnitt"/>
    <w:link w:val="Rubrik3"/>
    <w:semiHidden/>
    <w:locked/>
    <w:rsid w:val="00CB3CAA"/>
    <w:rPr>
      <w:b/>
      <w:sz w:val="21"/>
      <w:lang w:val="sv-SE" w:eastAsia="sv-SE" w:bidi="ar-SA"/>
    </w:rPr>
  </w:style>
  <w:style w:type="character" w:customStyle="1" w:styleId="Rubrik4Char">
    <w:name w:val="Rubrik 4 Char"/>
    <w:aliases w:val="KursivRubrik Char"/>
    <w:basedOn w:val="Standardstycketeckensnitt"/>
    <w:link w:val="Rubrik4"/>
    <w:semiHidden/>
    <w:locked/>
    <w:rsid w:val="00CB3CA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3CAA"/>
    <w:rPr>
      <w:sz w:val="19"/>
      <w:lang w:val="sv-SE" w:eastAsia="sv-SE" w:bidi="ar-SA"/>
    </w:rPr>
  </w:style>
  <w:style w:type="character" w:customStyle="1" w:styleId="Rubrik6Char">
    <w:name w:val="Rubrik 6 Char"/>
    <w:basedOn w:val="Standardstycketeckensnitt"/>
    <w:link w:val="Rubrik6"/>
    <w:semiHidden/>
    <w:locked/>
    <w:rsid w:val="00CB3CAA"/>
    <w:rPr>
      <w:caps/>
      <w:sz w:val="14"/>
      <w:lang w:val="sv-SE" w:eastAsia="sv-SE" w:bidi="ar-SA"/>
    </w:rPr>
  </w:style>
  <w:style w:type="character" w:customStyle="1" w:styleId="Rubrik7Char">
    <w:name w:val="Rubrik 7 Char"/>
    <w:basedOn w:val="Standardstycketeckensnitt"/>
    <w:link w:val="Rubrik7"/>
    <w:semiHidden/>
    <w:locked/>
    <w:rsid w:val="00CB3CAA"/>
    <w:rPr>
      <w:caps/>
      <w:sz w:val="14"/>
      <w:lang w:val="sv-SE" w:eastAsia="sv-SE" w:bidi="ar-SA"/>
    </w:rPr>
  </w:style>
  <w:style w:type="character" w:customStyle="1" w:styleId="Rubrik8Char">
    <w:name w:val="Rubrik 8 Char"/>
    <w:basedOn w:val="Standardstycketeckensnitt"/>
    <w:link w:val="Rubrik8"/>
    <w:semiHidden/>
    <w:locked/>
    <w:rsid w:val="00CB3CAA"/>
    <w:rPr>
      <w:caps/>
      <w:sz w:val="14"/>
      <w:lang w:val="sv-SE" w:eastAsia="sv-SE" w:bidi="ar-SA"/>
    </w:rPr>
  </w:style>
  <w:style w:type="character" w:customStyle="1" w:styleId="Rubrik9Char">
    <w:name w:val="Rubrik 9 Char"/>
    <w:basedOn w:val="Standardstycketeckensnitt"/>
    <w:link w:val="Rubrik9"/>
    <w:semiHidden/>
    <w:locked/>
    <w:rsid w:val="00CB3CA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B3CA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B3CA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B3CA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B3CA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B3CA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2443</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s26033</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s26033</dc:title>
  <dc:subject>s26033</dc:subject>
  <dc:creator>Riksdagen</dc:creator>
  <cp:keywords>Riksdagen</cp:keywords>
  <dc:description>TKG-ktrl, MSMQ4mb, PersReg-Distribution mm</dc:description>
  <cp:lastModifiedBy>Lars Brink</cp:lastModifiedBy>
  <cp:revision>2</cp:revision>
  <cp:lastPrinted>2007-10-04T13:21:00Z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skattefusk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skattefusk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20072008000000000115000260330069</vt:lpwstr>
  </property>
  <property fmtid="{D5CDD505-2E9C-101B-9397-08002B2CF9AE}" pid="47" name="datum">
    <vt:lpwstr>070924</vt:lpwstr>
  </property>
  <property fmtid="{D5CDD505-2E9C-101B-9397-08002B2CF9AE}" pid="48" name="avsändar-e-post">
    <vt:lpwstr>lis.ohlgren@riksdagen.se</vt:lpwstr>
  </property>
  <property fmtid="{D5CDD505-2E9C-101B-9397-08002B2CF9AE}" pid="49" name="id">
    <vt:lpwstr>20072008000000000115000260330069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{7BF82CDC-0A43-4EBC-B3F4-AF70B936EDEB}</vt:lpwstr>
  </property>
  <property fmtid="{D5CDD505-2E9C-101B-9397-08002B2CF9AE}" pid="53" name="Överföringar">
    <vt:i4>0</vt:i4>
  </property>
  <property fmtid="{D5CDD505-2E9C-101B-9397-08002B2CF9AE}" pid="54" name="Checksum">
    <vt:lpwstr>*1000938025334*</vt:lpwstr>
  </property>
  <property fmtid="{D5CDD505-2E9C-101B-9397-08002B2CF9AE}" pid="55" name="skuggnummer">
    <vt:lpwstr>204</vt:lpwstr>
  </property>
  <property fmtid="{D5CDD505-2E9C-101B-9397-08002B2CF9AE}" pid="56" name="urixVersion">
    <vt:lpwstr>3.2.0.9</vt:lpwstr>
  </property>
  <property fmtid="{D5CDD505-2E9C-101B-9397-08002B2CF9AE}" pid="57" name="urixOrigin">
    <vt:lpwstr>071016 19:58:59.553</vt:lpwstr>
  </property>
  <property fmtid="{D5CDD505-2E9C-101B-9397-08002B2CF9AE}" pid="58" name="urixGuid">
    <vt:lpwstr>{17BD1BD9-2F1A-4467-B6AA-D2066F813277}</vt:lpwstr>
  </property>
</Properties>
</file>