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E2F91" w:rsidRDefault="00BA3E83" w14:paraId="51790851" w14:textId="77777777">
      <w:pPr>
        <w:pStyle w:val="Rubrik1"/>
        <w:spacing w:after="300"/>
      </w:pPr>
      <w:sdt>
        <w:sdtPr>
          <w:alias w:val="CC_Boilerplate_4"/>
          <w:tag w:val="CC_Boilerplate_4"/>
          <w:id w:val="-1644581176"/>
          <w:lock w:val="sdtLocked"/>
          <w:placeholder>
            <w:docPart w:val="8082061748824D97A7C1B2F43561EE23"/>
          </w:placeholder>
          <w:text/>
        </w:sdtPr>
        <w:sdtEndPr/>
        <w:sdtContent>
          <w:r w:rsidRPr="009B062B" w:rsidR="00AF30DD">
            <w:t>Förslag till riksdagsbeslut</w:t>
          </w:r>
        </w:sdtContent>
      </w:sdt>
      <w:bookmarkEnd w:id="0"/>
      <w:bookmarkEnd w:id="1"/>
    </w:p>
    <w:sdt>
      <w:sdtPr>
        <w:alias w:val="Yrkande 1"/>
        <w:tag w:val="20d55c8c-e4a2-49ef-b2c9-e0f288f6b549"/>
        <w:id w:val="-2032560533"/>
        <w:lock w:val="sdtLocked"/>
      </w:sdtPr>
      <w:sdtEndPr/>
      <w:sdtContent>
        <w:p xmlns:w14="http://schemas.microsoft.com/office/word/2010/wordml" w:rsidR="00510ED9" w:rsidRDefault="00E31901" w14:paraId="4E45FB97" w14:textId="77777777">
          <w:pPr>
            <w:pStyle w:val="Frslagstext"/>
            <w:numPr>
              <w:ilvl w:val="0"/>
              <w:numId w:val="0"/>
            </w:numPr>
          </w:pPr>
          <w:r>
            <w:t>Riksdagen ställer sig bakom det som anförs i motionen om att ge Konkurrensverket utökad möjlighet att besluta om upphandlingsskadeavgift och om att utredningsförelägganden bör kunna riktas även till leverantörer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C02AB42CB249F69F50834BBE52F5AB"/>
        </w:placeholder>
        <w:text/>
      </w:sdtPr>
      <w:sdtEndPr/>
      <w:sdtContent>
        <w:p xmlns:w14="http://schemas.microsoft.com/office/word/2010/wordml" w:rsidRPr="009B062B" w:rsidR="006D79C9" w:rsidP="00333E95" w:rsidRDefault="006D79C9" w14:paraId="733AF849" w14:textId="77777777">
          <w:pPr>
            <w:pStyle w:val="Rubrik1"/>
          </w:pPr>
          <w:r>
            <w:t>Motivering</w:t>
          </w:r>
        </w:p>
      </w:sdtContent>
    </w:sdt>
    <w:bookmarkEnd w:displacedByCustomXml="prev" w:id="3"/>
    <w:bookmarkEnd w:displacedByCustomXml="prev" w:id="4"/>
    <w:p xmlns:w14="http://schemas.microsoft.com/office/word/2010/wordml" w:rsidR="00E97D92" w:rsidP="00BA3E83" w:rsidRDefault="00E97D92" w14:paraId="6F973058" w14:textId="11549FBF">
      <w:pPr>
        <w:pStyle w:val="Normalutanindragellerluft"/>
      </w:pPr>
      <w:r>
        <w:t>Vi socialdemokrater kan i stora delar ställa oss bakom de förslag som återfinns i propositionen. Vår uppfattning är att lagändringarna kommer att ge bättre möjlighet till en effektivare upphandlingstillsyn. Men vi har några ytterligare förslag som fanns med i skrivelse 2022:5 från den socialdemokratiska regeringen, som inte finns med i den aktuella propositionen.</w:t>
      </w:r>
    </w:p>
    <w:p xmlns:w14="http://schemas.microsoft.com/office/word/2010/wordml" w:rsidR="00E97D92" w:rsidP="00BA3E83" w:rsidRDefault="00E97D92" w14:paraId="60072A52" w14:textId="145C1AD0">
      <w:r>
        <w:t>Upphandlingsmyndigheten och flera andra har påtalat behovet av efterannonsering för att skapa insyn och transparens samt komma till</w:t>
      </w:r>
      <w:r w:rsidR="00640174">
        <w:t xml:space="preserve"> r</w:t>
      </w:r>
      <w:r>
        <w:t>ätta med oegentligheter. Dessutom ger en sådan reglering bättre statistik på upphandlingsområdet och underlättar uppfölj</w:t>
      </w:r>
      <w:r w:rsidR="00BA3E83">
        <w:softHyphen/>
      </w:r>
      <w:r>
        <w:t>ning. Därför är det rimligt att Konkurrensverket ska få fatta beslut om en upphandlings</w:t>
      </w:r>
      <w:r w:rsidR="00BA3E83">
        <w:softHyphen/>
      </w:r>
      <w:r>
        <w:t>skadeavgift för att de som vinner upphandlingar bättre ska följa reglerna om efter</w:t>
      </w:r>
      <w:r w:rsidR="00BA3E83">
        <w:softHyphen/>
      </w:r>
      <w:r>
        <w:t xml:space="preserve">annonsering och publicering av annonser om offentliga upphandlingar i en registrerad annonsdatabas. </w:t>
      </w:r>
    </w:p>
    <w:p xmlns:w14="http://schemas.microsoft.com/office/word/2010/wordml" w:rsidRPr="00422B9E" w:rsidR="00422B9E" w:rsidP="00BA3E83" w:rsidRDefault="00E97D92" w14:paraId="38540B6C" w14:textId="20484E72">
      <w:r>
        <w:t xml:space="preserve">Det är också rimligt att bestämmelserna om att lämna in uppgifter när en utredning har inletts även bör gälla leverantörer, inte enbart den upphandlande myndigheten. Det skulle underlätta för att kunna följa upp och granska om kraven i en upphandling har efterlevts. </w:t>
      </w:r>
    </w:p>
    <w:sdt>
      <w:sdtPr>
        <w:alias w:val="CC_Underskrifter"/>
        <w:tag w:val="CC_Underskrifter"/>
        <w:id w:val="583496634"/>
        <w:lock w:val="sdtContentLocked"/>
        <w:placeholder>
          <w:docPart w:val="EFA8FB5251FE4DB1A80318D3A1C09E89"/>
        </w:placeholder>
      </w:sdtPr>
      <w:sdtEndPr/>
      <w:sdtContent>
        <w:p xmlns:w14="http://schemas.microsoft.com/office/word/2010/wordml" w:rsidR="00BE2F91" w:rsidP="00BE2F91" w:rsidRDefault="00BE2F91" w14:paraId="708A5857" w14:textId="77777777"/>
        <w:p xmlns:w14="http://schemas.microsoft.com/office/word/2010/wordml" w:rsidRPr="008E0FE2" w:rsidR="004801AC" w:rsidP="00BE2F91" w:rsidRDefault="00BA3E83" w14:paraId="581EA067" w14:textId="7F6C8F1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Ingela Nylund Watz (S)</w:t>
            </w:r>
          </w:p>
        </w:tc>
        <w:tc>
          <w:tcPr>
            <w:tcW w:w="50" w:type="pct"/>
            <w:vAlign w:val="bottom"/>
          </w:tcPr>
          <w:p>
            <w:pPr>
              <w:pStyle w:val="Underskrifter"/>
              <w:spacing w:after="0"/>
            </w:pPr>
            <w:r>
              <w:t>Adnan Dibrani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Joakim Sandell (S)</w:t>
            </w:r>
          </w:p>
        </w:tc>
      </w:tr>
    </w:tbl>
    <w:p xmlns:w14="http://schemas.microsoft.com/office/word/2010/wordml" w:rsidR="00931063" w:rsidRDefault="00931063" w14:paraId="2B6E8A5E" w14:textId="77777777"/>
    <w:sectPr w:rsidR="00931063"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F5DD" w14:textId="77777777" w:rsidR="00E97D92" w:rsidRDefault="00E97D92" w:rsidP="000C1CAD">
      <w:pPr>
        <w:spacing w:line="240" w:lineRule="auto"/>
      </w:pPr>
      <w:r>
        <w:separator/>
      </w:r>
    </w:p>
  </w:endnote>
  <w:endnote w:type="continuationSeparator" w:id="0">
    <w:p w14:paraId="0E4AC39D" w14:textId="77777777" w:rsidR="00E97D92" w:rsidRDefault="00E97D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50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20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3535" w14:textId="7209F5EC" w:rsidR="00262EA3" w:rsidRPr="00BE2F91" w:rsidRDefault="00262EA3" w:rsidP="00BE2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02446" w14:textId="77777777" w:rsidR="00E97D92" w:rsidRDefault="00E97D92" w:rsidP="000C1CAD">
      <w:pPr>
        <w:spacing w:line="240" w:lineRule="auto"/>
      </w:pPr>
      <w:r>
        <w:separator/>
      </w:r>
    </w:p>
  </w:footnote>
  <w:footnote w:type="continuationSeparator" w:id="0">
    <w:p w14:paraId="6E4F0CF7" w14:textId="77777777" w:rsidR="00E97D92" w:rsidRDefault="00E97D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C332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68C2E4" wp14:anchorId="42EF0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3E83" w14:paraId="2F057471" w14:textId="46680985">
                          <w:pPr>
                            <w:jc w:val="right"/>
                          </w:pPr>
                          <w:sdt>
                            <w:sdtPr>
                              <w:alias w:val="CC_Noformat_Partikod"/>
                              <w:tag w:val="CC_Noformat_Partikod"/>
                              <w:id w:val="-53464382"/>
                              <w:text/>
                            </w:sdtPr>
                            <w:sdtEndPr/>
                            <w:sdtContent>
                              <w:r w:rsidR="00E97D92">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F03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3E83" w14:paraId="2F057471" w14:textId="46680985">
                    <w:pPr>
                      <w:jc w:val="right"/>
                    </w:pPr>
                    <w:sdt>
                      <w:sdtPr>
                        <w:alias w:val="CC_Noformat_Partikod"/>
                        <w:tag w:val="CC_Noformat_Partikod"/>
                        <w:id w:val="-53464382"/>
                        <w:text/>
                      </w:sdtPr>
                      <w:sdtEndPr/>
                      <w:sdtContent>
                        <w:r w:rsidR="00E97D92">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246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F75422" w14:textId="77777777">
    <w:pPr>
      <w:jc w:val="right"/>
    </w:pPr>
  </w:p>
  <w:p w:rsidR="00262EA3" w:rsidP="00776B74" w:rsidRDefault="00262EA3" w14:paraId="566356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A3E83" w14:paraId="0E8181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F0B966" wp14:anchorId="5C0990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3E83" w14:paraId="1942A714" w14:textId="6BE6CD12">
    <w:pPr>
      <w:pStyle w:val="FSHNormal"/>
      <w:spacing w:before="40"/>
    </w:pPr>
    <w:sdt>
      <w:sdtPr>
        <w:alias w:val="CC_Noformat_Motionstyp"/>
        <w:tag w:val="CC_Noformat_Motionstyp"/>
        <w:id w:val="1162973129"/>
        <w:lock w:val="sdtContentLocked"/>
        <w15:appearance w15:val="hidden"/>
        <w:text/>
      </w:sdtPr>
      <w:sdtEndPr/>
      <w:sdtContent>
        <w:r w:rsidR="00BE2F91">
          <w:t>Kommittémotion</w:t>
        </w:r>
      </w:sdtContent>
    </w:sdt>
    <w:r w:rsidR="00821B36">
      <w:t xml:space="preserve"> </w:t>
    </w:r>
    <w:sdt>
      <w:sdtPr>
        <w:alias w:val="CC_Noformat_Partikod"/>
        <w:tag w:val="CC_Noformat_Partikod"/>
        <w:id w:val="1471015553"/>
        <w:text/>
      </w:sdtPr>
      <w:sdtEndPr/>
      <w:sdtContent>
        <w:r w:rsidR="00E97D9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A3E83" w14:paraId="2D105B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3E83" w14:paraId="6795B772" w14:textId="21DCB0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2F9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2F91">
          <w:t>:1518</w:t>
        </w:r>
      </w:sdtContent>
    </w:sdt>
  </w:p>
  <w:p w:rsidR="00262EA3" w:rsidP="00E03A3D" w:rsidRDefault="00BA3E83" w14:paraId="75AB6E39" w14:textId="5B7373EE">
    <w:pPr>
      <w:pStyle w:val="Motionr"/>
    </w:pPr>
    <w:sdt>
      <w:sdtPr>
        <w:alias w:val="CC_Noformat_Avtext"/>
        <w:tag w:val="CC_Noformat_Avtext"/>
        <w:id w:val="-2020768203"/>
        <w:lock w:val="sdtContentLocked"/>
        <w15:appearance w15:val="hidden"/>
        <w:text/>
      </w:sdtPr>
      <w:sdtEndPr/>
      <w:sdtContent>
        <w:r w:rsidR="00BE2F91">
          <w:t>av Mikael Damberg m.fl. (S)</w:t>
        </w:r>
      </w:sdtContent>
    </w:sdt>
  </w:p>
  <w:sdt>
    <w:sdtPr>
      <w:alias w:val="CC_Noformat_Rubtext"/>
      <w:tag w:val="CC_Noformat_Rubtext"/>
      <w:id w:val="-218060500"/>
      <w:lock w:val="sdtLocked"/>
      <w:text/>
    </w:sdtPr>
    <w:sdtEndPr/>
    <w:sdtContent>
      <w:p w:rsidR="00262EA3" w:rsidP="00283E0F" w:rsidRDefault="00E97D92" w14:paraId="4CB06A6E" w14:textId="63DF270B">
        <w:pPr>
          <w:pStyle w:val="FSHRub2"/>
        </w:pPr>
        <w:r>
          <w:t>med anledning av prop. 2023/24:3 En effektivare upphandlingstillsyn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26EFE3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7D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6FD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2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ED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174"/>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063"/>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E8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F9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901"/>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9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947AFB"/>
  <w15:chartTrackingRefBased/>
  <w15:docId w15:val="{0024966F-358F-4D24-9FC7-C56266FE4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82061748824D97A7C1B2F43561EE23"/>
        <w:category>
          <w:name w:val="Allmänt"/>
          <w:gallery w:val="placeholder"/>
        </w:category>
        <w:types>
          <w:type w:val="bbPlcHdr"/>
        </w:types>
        <w:behaviors>
          <w:behavior w:val="content"/>
        </w:behaviors>
        <w:guid w:val="{693028E3-3EDA-4253-BD35-12A6915CC9B9}"/>
      </w:docPartPr>
      <w:docPartBody>
        <w:p w:rsidR="00836A0A" w:rsidRDefault="00836A0A">
          <w:pPr>
            <w:pStyle w:val="8082061748824D97A7C1B2F43561EE23"/>
          </w:pPr>
          <w:r w:rsidRPr="005A0A93">
            <w:rPr>
              <w:rStyle w:val="Platshllartext"/>
            </w:rPr>
            <w:t>Förslag till riksdagsbeslut</w:t>
          </w:r>
        </w:p>
      </w:docPartBody>
    </w:docPart>
    <w:docPart>
      <w:docPartPr>
        <w:name w:val="B4C02AB42CB249F69F50834BBE52F5AB"/>
        <w:category>
          <w:name w:val="Allmänt"/>
          <w:gallery w:val="placeholder"/>
        </w:category>
        <w:types>
          <w:type w:val="bbPlcHdr"/>
        </w:types>
        <w:behaviors>
          <w:behavior w:val="content"/>
        </w:behaviors>
        <w:guid w:val="{F3E92A19-F744-4E8F-B9AB-DB94AE889219}"/>
      </w:docPartPr>
      <w:docPartBody>
        <w:p w:rsidR="00836A0A" w:rsidRDefault="00836A0A">
          <w:pPr>
            <w:pStyle w:val="B4C02AB42CB249F69F50834BBE52F5AB"/>
          </w:pPr>
          <w:r w:rsidRPr="005A0A93">
            <w:rPr>
              <w:rStyle w:val="Platshllartext"/>
            </w:rPr>
            <w:t>Motivering</w:t>
          </w:r>
        </w:p>
      </w:docPartBody>
    </w:docPart>
    <w:docPart>
      <w:docPartPr>
        <w:name w:val="EFA8FB5251FE4DB1A80318D3A1C09E89"/>
        <w:category>
          <w:name w:val="Allmänt"/>
          <w:gallery w:val="placeholder"/>
        </w:category>
        <w:types>
          <w:type w:val="bbPlcHdr"/>
        </w:types>
        <w:behaviors>
          <w:behavior w:val="content"/>
        </w:behaviors>
        <w:guid w:val="{05BAD43D-2212-48E2-AD5D-51AC22034482}"/>
      </w:docPartPr>
      <w:docPartBody>
        <w:p w:rsidR="00DB202D" w:rsidRDefault="00DB20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0A"/>
    <w:rsid w:val="00836A0A"/>
    <w:rsid w:val="00DB202D"/>
    <w:rsid w:val="00E43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82061748824D97A7C1B2F43561EE23">
    <w:name w:val="8082061748824D97A7C1B2F43561EE23"/>
  </w:style>
  <w:style w:type="paragraph" w:customStyle="1" w:styleId="B4C02AB42CB249F69F50834BBE52F5AB">
    <w:name w:val="B4C02AB42CB249F69F50834BBE52F5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E79F3-B791-4000-B98A-7935AA48C7E2}"/>
</file>

<file path=customXml/itemProps2.xml><?xml version="1.0" encoding="utf-8"?>
<ds:datastoreItem xmlns:ds="http://schemas.openxmlformats.org/officeDocument/2006/customXml" ds:itemID="{FCB4BCB1-478B-4F5D-ADA5-33AFA95036C3}"/>
</file>

<file path=customXml/itemProps3.xml><?xml version="1.0" encoding="utf-8"?>
<ds:datastoreItem xmlns:ds="http://schemas.openxmlformats.org/officeDocument/2006/customXml" ds:itemID="{3ACFA6A5-F059-4FBC-BE4D-E47A2010D00A}"/>
</file>

<file path=docProps/app.xml><?xml version="1.0" encoding="utf-8"?>
<Properties xmlns="http://schemas.openxmlformats.org/officeDocument/2006/extended-properties" xmlns:vt="http://schemas.openxmlformats.org/officeDocument/2006/docPropsVTypes">
  <Template>Normal</Template>
  <TotalTime>23</TotalTime>
  <Pages>2</Pages>
  <Words>226</Words>
  <Characters>1372</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3 En effektivare upphandlingstillsyn</vt:lpstr>
      <vt:lpstr>
      </vt:lpstr>
    </vt:vector>
  </TitlesOfParts>
  <Company>Sveriges riksdag</Company>
  <LinksUpToDate>false</LinksUpToDate>
  <CharactersWithSpaces>1583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