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CCF62399E34A6D8F3A8AB44FEC16E1"/>
        </w:placeholder>
        <w:text/>
      </w:sdtPr>
      <w:sdtEndPr/>
      <w:sdtContent>
        <w:p w:rsidRPr="009B062B" w:rsidR="00AF30DD" w:rsidP="000D2982" w:rsidRDefault="00AF30DD" w14:paraId="772A14D6" w14:textId="77777777">
          <w:pPr>
            <w:pStyle w:val="Rubrik1"/>
            <w:spacing w:after="300"/>
          </w:pPr>
          <w:r w:rsidRPr="009B062B">
            <w:t>Förslag till riksdagsbeslut</w:t>
          </w:r>
        </w:p>
      </w:sdtContent>
    </w:sdt>
    <w:sdt>
      <w:sdtPr>
        <w:alias w:val="Yrkande 1"/>
        <w:tag w:val="c6cbf2f8-a8bb-4e59-9fdd-15aa7a0973c4"/>
        <w:id w:val="-1106123020"/>
        <w:lock w:val="sdtLocked"/>
      </w:sdtPr>
      <w:sdtEndPr/>
      <w:sdtContent>
        <w:p w:rsidR="004B11DA" w:rsidRDefault="00995FDE" w14:paraId="772A14D7" w14:textId="77777777">
          <w:pPr>
            <w:pStyle w:val="Frslagstext"/>
            <w:numPr>
              <w:ilvl w:val="0"/>
              <w:numId w:val="0"/>
            </w:numPr>
          </w:pPr>
          <w:r>
            <w:t>Riksdagen ställer sig bakom det som anförs i motionen om ökat byggande för ökad sysselsättning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F8C59B26C04A7D85D2E5C3512174E6"/>
        </w:placeholder>
        <w:text/>
      </w:sdtPr>
      <w:sdtEndPr/>
      <w:sdtContent>
        <w:p w:rsidRPr="009B062B" w:rsidR="006D79C9" w:rsidP="00333E95" w:rsidRDefault="006D79C9" w14:paraId="772A14D8" w14:textId="77777777">
          <w:pPr>
            <w:pStyle w:val="Rubrik1"/>
          </w:pPr>
          <w:r>
            <w:t>Motivering</w:t>
          </w:r>
        </w:p>
      </w:sdtContent>
    </w:sdt>
    <w:p w:rsidRPr="000D2982" w:rsidR="00D964A0" w:rsidP="000D2982" w:rsidRDefault="00D964A0" w14:paraId="772A14D9" w14:textId="67E52A98">
      <w:pPr>
        <w:pStyle w:val="Normalutanindragellerluft"/>
      </w:pPr>
      <w:r w:rsidRPr="000D2982">
        <w:t xml:space="preserve">Det råder bostadsbrist i stort sett i hela landet. Marknaden har uppenbart inte lyckats svara mot människors behov av bostäder som de kan efterfråga, därför har den </w:t>
      </w:r>
      <w:r w:rsidR="00C31DCF">
        <w:t>S</w:t>
      </w:r>
      <w:r w:rsidRPr="000D2982">
        <w:t>-ledda regeringen infört ett investeringsstöd för att få fram fler hyresrätter som normalinkomst</w:t>
      </w:r>
      <w:r w:rsidR="00542972">
        <w:softHyphen/>
      </w:r>
      <w:r w:rsidRPr="000D2982">
        <w:t>tagare kan efterfråga. Ett stöd som varit så pass efterfrågat att det ytterligare utökas i årets budget för att det ska räcka till.</w:t>
      </w:r>
    </w:p>
    <w:p w:rsidRPr="00D964A0" w:rsidR="00D964A0" w:rsidP="00D964A0" w:rsidRDefault="00D964A0" w14:paraId="772A14DA" w14:textId="5D9FF1BE">
      <w:r w:rsidRPr="00D964A0">
        <w:t>Samtidigt har vi sett att arbetslösheten ökar i och med att pandemin bröt ut i våras. Ett traditionellt sätt att öka sysselsättningen är att satsa på nybyggnation och renove</w:t>
      </w:r>
      <w:r w:rsidR="00542972">
        <w:softHyphen/>
      </w:r>
      <w:bookmarkStart w:name="_GoBack" w:id="1"/>
      <w:bookmarkEnd w:id="1"/>
      <w:r w:rsidRPr="00D964A0">
        <w:t>ringar av bostäder samt satsningar på infrastruktur. Därför är det önskvärt att de statliga stöd som riktas mot just dessa sektorer anpassas för att stimulera svensk arbetsmarknad med liknande krav som finns i investeringsstödet.</w:t>
      </w:r>
    </w:p>
    <w:p w:rsidRPr="00D964A0" w:rsidR="00422B9E" w:rsidP="00D964A0" w:rsidRDefault="00D964A0" w14:paraId="772A14DB" w14:textId="77777777">
      <w:r w:rsidRPr="00D964A0">
        <w:t>Rätt riktade insatser mot svensk arbetsmarknad ger inte bara nya och upprustade bostäder utan skapar också möjligheter för lärlingar att få sin utbildning klar och hålla sysselsättningen uppe i byggbranschen. Sedan gammalt vet vi också att rätt riktade insatser skapar efterfrågan i andra sektorer än enbart byggbranschen, en byggnadsarbetare sätter tre andra i arbete.</w:t>
      </w:r>
    </w:p>
    <w:sdt>
      <w:sdtPr>
        <w:alias w:val="CC_Underskrifter"/>
        <w:tag w:val="CC_Underskrifter"/>
        <w:id w:val="583496634"/>
        <w:lock w:val="sdtContentLocked"/>
        <w:placeholder>
          <w:docPart w:val="E041821F282A4B50A65A4B0BA020284F"/>
        </w:placeholder>
      </w:sdtPr>
      <w:sdtEndPr/>
      <w:sdtContent>
        <w:p w:rsidR="000D2982" w:rsidP="000D2982" w:rsidRDefault="000D2982" w14:paraId="772A14DD" w14:textId="77777777"/>
        <w:p w:rsidRPr="008E0FE2" w:rsidR="004801AC" w:rsidP="000D2982" w:rsidRDefault="00542972" w14:paraId="772A14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Björn Petersson (S)</w:t>
            </w:r>
          </w:p>
        </w:tc>
      </w:tr>
    </w:tbl>
    <w:p w:rsidR="0055159A" w:rsidRDefault="0055159A" w14:paraId="772A14E2" w14:textId="77777777"/>
    <w:sectPr w:rsidR="005515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A14E4" w14:textId="77777777" w:rsidR="00D964A0" w:rsidRDefault="00D964A0" w:rsidP="000C1CAD">
      <w:pPr>
        <w:spacing w:line="240" w:lineRule="auto"/>
      </w:pPr>
      <w:r>
        <w:separator/>
      </w:r>
    </w:p>
  </w:endnote>
  <w:endnote w:type="continuationSeparator" w:id="0">
    <w:p w14:paraId="772A14E5" w14:textId="77777777" w:rsidR="00D964A0" w:rsidRDefault="00D964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14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1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14F3" w14:textId="77777777" w:rsidR="00262EA3" w:rsidRPr="000D2982" w:rsidRDefault="00262EA3" w:rsidP="000D29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A14E2" w14:textId="77777777" w:rsidR="00D964A0" w:rsidRDefault="00D964A0" w:rsidP="000C1CAD">
      <w:pPr>
        <w:spacing w:line="240" w:lineRule="auto"/>
      </w:pPr>
      <w:r>
        <w:separator/>
      </w:r>
    </w:p>
  </w:footnote>
  <w:footnote w:type="continuationSeparator" w:id="0">
    <w:p w14:paraId="772A14E3" w14:textId="77777777" w:rsidR="00D964A0" w:rsidRDefault="00D964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2A14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A14F5" wp14:anchorId="772A14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2972" w14:paraId="772A14F8" w14:textId="77777777">
                          <w:pPr>
                            <w:jc w:val="right"/>
                          </w:pPr>
                          <w:sdt>
                            <w:sdtPr>
                              <w:alias w:val="CC_Noformat_Partikod"/>
                              <w:tag w:val="CC_Noformat_Partikod"/>
                              <w:id w:val="-53464382"/>
                              <w:placeholder>
                                <w:docPart w:val="77E6DB6B9C29456298EB3FFBDC1E86EB"/>
                              </w:placeholder>
                              <w:text/>
                            </w:sdtPr>
                            <w:sdtEndPr/>
                            <w:sdtContent>
                              <w:r w:rsidR="00D964A0">
                                <w:t>S</w:t>
                              </w:r>
                            </w:sdtContent>
                          </w:sdt>
                          <w:sdt>
                            <w:sdtPr>
                              <w:alias w:val="CC_Noformat_Partinummer"/>
                              <w:tag w:val="CC_Noformat_Partinummer"/>
                              <w:id w:val="-1709555926"/>
                              <w:placeholder>
                                <w:docPart w:val="8B66F7432E3F401E907F971FB6BE3ED7"/>
                              </w:placeholder>
                              <w:text/>
                            </w:sdtPr>
                            <w:sdtEndPr/>
                            <w:sdtContent>
                              <w:r w:rsidR="00D964A0">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2A14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2972" w14:paraId="772A14F8" w14:textId="77777777">
                    <w:pPr>
                      <w:jc w:val="right"/>
                    </w:pPr>
                    <w:sdt>
                      <w:sdtPr>
                        <w:alias w:val="CC_Noformat_Partikod"/>
                        <w:tag w:val="CC_Noformat_Partikod"/>
                        <w:id w:val="-53464382"/>
                        <w:placeholder>
                          <w:docPart w:val="77E6DB6B9C29456298EB3FFBDC1E86EB"/>
                        </w:placeholder>
                        <w:text/>
                      </w:sdtPr>
                      <w:sdtEndPr/>
                      <w:sdtContent>
                        <w:r w:rsidR="00D964A0">
                          <w:t>S</w:t>
                        </w:r>
                      </w:sdtContent>
                    </w:sdt>
                    <w:sdt>
                      <w:sdtPr>
                        <w:alias w:val="CC_Noformat_Partinummer"/>
                        <w:tag w:val="CC_Noformat_Partinummer"/>
                        <w:id w:val="-1709555926"/>
                        <w:placeholder>
                          <w:docPart w:val="8B66F7432E3F401E907F971FB6BE3ED7"/>
                        </w:placeholder>
                        <w:text/>
                      </w:sdtPr>
                      <w:sdtEndPr/>
                      <w:sdtContent>
                        <w:r w:rsidR="00D964A0">
                          <w:t>1211</w:t>
                        </w:r>
                      </w:sdtContent>
                    </w:sdt>
                  </w:p>
                </w:txbxContent>
              </v:textbox>
              <w10:wrap anchorx="page"/>
            </v:shape>
          </w:pict>
        </mc:Fallback>
      </mc:AlternateContent>
    </w:r>
  </w:p>
  <w:p w:rsidRPr="00293C4F" w:rsidR="00262EA3" w:rsidP="00776B74" w:rsidRDefault="00262EA3" w14:paraId="772A14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2A14E8" w14:textId="77777777">
    <w:pPr>
      <w:jc w:val="right"/>
    </w:pPr>
  </w:p>
  <w:p w:rsidR="00262EA3" w:rsidP="00776B74" w:rsidRDefault="00262EA3" w14:paraId="772A14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2972" w14:paraId="772A14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A14F7" wp14:anchorId="772A14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2972" w14:paraId="772A14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64A0">
          <w:t>S</w:t>
        </w:r>
      </w:sdtContent>
    </w:sdt>
    <w:sdt>
      <w:sdtPr>
        <w:alias w:val="CC_Noformat_Partinummer"/>
        <w:tag w:val="CC_Noformat_Partinummer"/>
        <w:id w:val="-2014525982"/>
        <w:text/>
      </w:sdtPr>
      <w:sdtEndPr/>
      <w:sdtContent>
        <w:r w:rsidR="00D964A0">
          <w:t>1211</w:t>
        </w:r>
      </w:sdtContent>
    </w:sdt>
  </w:p>
  <w:p w:rsidRPr="008227B3" w:rsidR="00262EA3" w:rsidP="008227B3" w:rsidRDefault="00542972" w14:paraId="772A14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2972" w14:paraId="772A14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:1785</w:t>
        </w:r>
      </w:sdtContent>
    </w:sdt>
  </w:p>
  <w:p w:rsidR="00262EA3" w:rsidP="00E03A3D" w:rsidRDefault="00542972" w14:paraId="772A14F0" w14:textId="77777777">
    <w:pPr>
      <w:pStyle w:val="Motionr"/>
    </w:pPr>
    <w:sdt>
      <w:sdtPr>
        <w:alias w:val="CC_Noformat_Avtext"/>
        <w:tag w:val="CC_Noformat_Avtext"/>
        <w:id w:val="-2020768203"/>
        <w:lock w:val="sdtContentLocked"/>
        <w15:appearance w15:val="hidden"/>
        <w:text/>
      </w:sdtPr>
      <w:sdtEndPr/>
      <w:sdtContent>
        <w:r>
          <w:t>av Lars Mejern Larsson och Björn Petersson (båda S)</w:t>
        </w:r>
      </w:sdtContent>
    </w:sdt>
  </w:p>
  <w:sdt>
    <w:sdtPr>
      <w:alias w:val="CC_Noformat_Rubtext"/>
      <w:tag w:val="CC_Noformat_Rubtext"/>
      <w:id w:val="-218060500"/>
      <w:lock w:val="sdtLocked"/>
      <w:text/>
    </w:sdtPr>
    <w:sdtEndPr/>
    <w:sdtContent>
      <w:p w:rsidR="00262EA3" w:rsidP="00283E0F" w:rsidRDefault="00D964A0" w14:paraId="772A14F1" w14:textId="77777777">
        <w:pPr>
          <w:pStyle w:val="FSHRub2"/>
        </w:pPr>
        <w:r>
          <w:t>Satsningar på ökat byggande ger ökad sysselsättning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2A14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64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96"/>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2"/>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26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57"/>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DA"/>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972"/>
    <w:rsid w:val="00543302"/>
    <w:rsid w:val="005434AF"/>
    <w:rsid w:val="005442FA"/>
    <w:rsid w:val="005446FF"/>
    <w:rsid w:val="0054517B"/>
    <w:rsid w:val="00545C84"/>
    <w:rsid w:val="00547388"/>
    <w:rsid w:val="00547A51"/>
    <w:rsid w:val="0055159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D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FA"/>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DC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74E"/>
    <w:rsid w:val="00D92CD6"/>
    <w:rsid w:val="00D936E6"/>
    <w:rsid w:val="00D946E1"/>
    <w:rsid w:val="00D95382"/>
    <w:rsid w:val="00D95D6A"/>
    <w:rsid w:val="00D964A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2A14D5"/>
  <w15:chartTrackingRefBased/>
  <w15:docId w15:val="{BBB6EDB3-6DEA-4DF8-B77C-56016276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CF62399E34A6D8F3A8AB44FEC16E1"/>
        <w:category>
          <w:name w:val="Allmänt"/>
          <w:gallery w:val="placeholder"/>
        </w:category>
        <w:types>
          <w:type w:val="bbPlcHdr"/>
        </w:types>
        <w:behaviors>
          <w:behavior w:val="content"/>
        </w:behaviors>
        <w:guid w:val="{E1266E31-79B9-4D71-9931-1B41177992BB}"/>
      </w:docPartPr>
      <w:docPartBody>
        <w:p w:rsidR="00024BE4" w:rsidRDefault="00024BE4">
          <w:pPr>
            <w:pStyle w:val="66CCF62399E34A6D8F3A8AB44FEC16E1"/>
          </w:pPr>
          <w:r w:rsidRPr="005A0A93">
            <w:rPr>
              <w:rStyle w:val="Platshllartext"/>
            </w:rPr>
            <w:t>Förslag till riksdagsbeslut</w:t>
          </w:r>
        </w:p>
      </w:docPartBody>
    </w:docPart>
    <w:docPart>
      <w:docPartPr>
        <w:name w:val="7EF8C59B26C04A7D85D2E5C3512174E6"/>
        <w:category>
          <w:name w:val="Allmänt"/>
          <w:gallery w:val="placeholder"/>
        </w:category>
        <w:types>
          <w:type w:val="bbPlcHdr"/>
        </w:types>
        <w:behaviors>
          <w:behavior w:val="content"/>
        </w:behaviors>
        <w:guid w:val="{A8210739-A1D5-451D-A1AB-29BDA9C3B48F}"/>
      </w:docPartPr>
      <w:docPartBody>
        <w:p w:rsidR="00024BE4" w:rsidRDefault="00024BE4">
          <w:pPr>
            <w:pStyle w:val="7EF8C59B26C04A7D85D2E5C3512174E6"/>
          </w:pPr>
          <w:r w:rsidRPr="005A0A93">
            <w:rPr>
              <w:rStyle w:val="Platshllartext"/>
            </w:rPr>
            <w:t>Motivering</w:t>
          </w:r>
        </w:p>
      </w:docPartBody>
    </w:docPart>
    <w:docPart>
      <w:docPartPr>
        <w:name w:val="77E6DB6B9C29456298EB3FFBDC1E86EB"/>
        <w:category>
          <w:name w:val="Allmänt"/>
          <w:gallery w:val="placeholder"/>
        </w:category>
        <w:types>
          <w:type w:val="bbPlcHdr"/>
        </w:types>
        <w:behaviors>
          <w:behavior w:val="content"/>
        </w:behaviors>
        <w:guid w:val="{1DC5A48D-DC16-4C42-88E9-25D28B1BA807}"/>
      </w:docPartPr>
      <w:docPartBody>
        <w:p w:rsidR="00024BE4" w:rsidRDefault="00024BE4">
          <w:pPr>
            <w:pStyle w:val="77E6DB6B9C29456298EB3FFBDC1E86EB"/>
          </w:pPr>
          <w:r>
            <w:rPr>
              <w:rStyle w:val="Platshllartext"/>
            </w:rPr>
            <w:t xml:space="preserve"> </w:t>
          </w:r>
        </w:p>
      </w:docPartBody>
    </w:docPart>
    <w:docPart>
      <w:docPartPr>
        <w:name w:val="8B66F7432E3F401E907F971FB6BE3ED7"/>
        <w:category>
          <w:name w:val="Allmänt"/>
          <w:gallery w:val="placeholder"/>
        </w:category>
        <w:types>
          <w:type w:val="bbPlcHdr"/>
        </w:types>
        <w:behaviors>
          <w:behavior w:val="content"/>
        </w:behaviors>
        <w:guid w:val="{90308115-69DD-4FE0-A303-6B458DBB24CE}"/>
      </w:docPartPr>
      <w:docPartBody>
        <w:p w:rsidR="00024BE4" w:rsidRDefault="00024BE4">
          <w:pPr>
            <w:pStyle w:val="8B66F7432E3F401E907F971FB6BE3ED7"/>
          </w:pPr>
          <w:r>
            <w:t xml:space="preserve"> </w:t>
          </w:r>
        </w:p>
      </w:docPartBody>
    </w:docPart>
    <w:docPart>
      <w:docPartPr>
        <w:name w:val="E041821F282A4B50A65A4B0BA020284F"/>
        <w:category>
          <w:name w:val="Allmänt"/>
          <w:gallery w:val="placeholder"/>
        </w:category>
        <w:types>
          <w:type w:val="bbPlcHdr"/>
        </w:types>
        <w:behaviors>
          <w:behavior w:val="content"/>
        </w:behaviors>
        <w:guid w:val="{E8004E92-131A-4035-9399-17DE8E4E2764}"/>
      </w:docPartPr>
      <w:docPartBody>
        <w:p w:rsidR="00615117" w:rsidRDefault="006151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E4"/>
    <w:rsid w:val="00024BE4"/>
    <w:rsid w:val="00615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CCF62399E34A6D8F3A8AB44FEC16E1">
    <w:name w:val="66CCF62399E34A6D8F3A8AB44FEC16E1"/>
  </w:style>
  <w:style w:type="paragraph" w:customStyle="1" w:styleId="A45E78F8DAFB4C2BB215FDA68E22C6FC">
    <w:name w:val="A45E78F8DAFB4C2BB215FDA68E22C6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7ADA441C8D4050A3B5802DD1AA5BA4">
    <w:name w:val="CA7ADA441C8D4050A3B5802DD1AA5BA4"/>
  </w:style>
  <w:style w:type="paragraph" w:customStyle="1" w:styleId="7EF8C59B26C04A7D85D2E5C3512174E6">
    <w:name w:val="7EF8C59B26C04A7D85D2E5C3512174E6"/>
  </w:style>
  <w:style w:type="paragraph" w:customStyle="1" w:styleId="E4FEB2CB6C6D4FEE9C6CBF46D88197CD">
    <w:name w:val="E4FEB2CB6C6D4FEE9C6CBF46D88197CD"/>
  </w:style>
  <w:style w:type="paragraph" w:customStyle="1" w:styleId="11B2BD4136B14323A435B0FB93A7A538">
    <w:name w:val="11B2BD4136B14323A435B0FB93A7A538"/>
  </w:style>
  <w:style w:type="paragraph" w:customStyle="1" w:styleId="77E6DB6B9C29456298EB3FFBDC1E86EB">
    <w:name w:val="77E6DB6B9C29456298EB3FFBDC1E86EB"/>
  </w:style>
  <w:style w:type="paragraph" w:customStyle="1" w:styleId="8B66F7432E3F401E907F971FB6BE3ED7">
    <w:name w:val="8B66F7432E3F401E907F971FB6BE3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68CA7-2E05-44C3-ABCD-FFF3BA73F73D}"/>
</file>

<file path=customXml/itemProps2.xml><?xml version="1.0" encoding="utf-8"?>
<ds:datastoreItem xmlns:ds="http://schemas.openxmlformats.org/officeDocument/2006/customXml" ds:itemID="{DD943E5C-20A4-42D0-8287-18B3E78472AA}"/>
</file>

<file path=customXml/itemProps3.xml><?xml version="1.0" encoding="utf-8"?>
<ds:datastoreItem xmlns:ds="http://schemas.openxmlformats.org/officeDocument/2006/customXml" ds:itemID="{5814F35E-9BA3-406E-A056-13D9378ED3A5}"/>
</file>

<file path=docProps/app.xml><?xml version="1.0" encoding="utf-8"?>
<Properties xmlns="http://schemas.openxmlformats.org/officeDocument/2006/extended-properties" xmlns:vt="http://schemas.openxmlformats.org/officeDocument/2006/docPropsVTypes">
  <Template>Normal</Template>
  <TotalTime>8</TotalTime>
  <Pages>1</Pages>
  <Words>211</Words>
  <Characters>1187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S1211 Satsningar på ökat byggande ger ökad sysselsättning</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